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BA" w:rsidRPr="001879F7" w:rsidRDefault="000126BA" w:rsidP="00012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879F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О М </w:t>
      </w:r>
      <w:proofErr w:type="gramStart"/>
      <w:r w:rsidRPr="001879F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</w:t>
      </w:r>
      <w:proofErr w:type="gramEnd"/>
      <w:r w:rsidRPr="001879F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К А Я      О Б Л А С Т Ь</w:t>
      </w:r>
    </w:p>
    <w:p w:rsidR="000126BA" w:rsidRPr="000126BA" w:rsidRDefault="000126BA" w:rsidP="00012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26BA" w:rsidRPr="001879F7" w:rsidRDefault="000126BA" w:rsidP="00012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879F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Совет  </w:t>
      </w:r>
    </w:p>
    <w:p w:rsidR="000126BA" w:rsidRPr="001879F7" w:rsidRDefault="000126BA" w:rsidP="00012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879F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Таврического  муниципального  района</w:t>
      </w:r>
    </w:p>
    <w:p w:rsidR="000126BA" w:rsidRPr="000126BA" w:rsidRDefault="000126BA" w:rsidP="00012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6BA" w:rsidRPr="009324EE" w:rsidRDefault="000126BA" w:rsidP="00012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proofErr w:type="gramStart"/>
      <w:r w:rsidRPr="009324EE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Р</w:t>
      </w:r>
      <w:proofErr w:type="gramEnd"/>
      <w:r w:rsidRPr="009324EE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 Е Ш Е Н И Е</w:t>
      </w:r>
    </w:p>
    <w:p w:rsidR="000126BA" w:rsidRPr="000126BA" w:rsidRDefault="00C36566" w:rsidP="00012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тридцатой</w:t>
      </w:r>
      <w:r w:rsidR="0093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(внеочередной)</w:t>
      </w:r>
      <w:r w:rsidR="003A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 w:rsidR="00932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3A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6BA" w:rsidRPr="00012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</w:t>
      </w:r>
    </w:p>
    <w:p w:rsidR="000126BA" w:rsidRPr="000126BA" w:rsidRDefault="000126BA" w:rsidP="00012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BA" w:rsidRDefault="000126BA" w:rsidP="00012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C36566">
        <w:rPr>
          <w:rFonts w:ascii="Times New Roman" w:eastAsia="Times New Roman" w:hAnsi="Times New Roman" w:cs="Times New Roman"/>
          <w:sz w:val="28"/>
          <w:szCs w:val="28"/>
          <w:lang w:eastAsia="ru-RU"/>
        </w:rPr>
        <w:t>26 января</w:t>
      </w:r>
      <w:r w:rsidRPr="0001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C365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Pr="0001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5455F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</w:p>
    <w:p w:rsidR="009324EE" w:rsidRPr="000126BA" w:rsidRDefault="009324EE" w:rsidP="00012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6BA" w:rsidRPr="000126BA" w:rsidRDefault="00C36566" w:rsidP="009324EE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Регламент Совета Таврического муниципального района Омской области</w:t>
      </w:r>
    </w:p>
    <w:p w:rsidR="000126BA" w:rsidRDefault="000126BA" w:rsidP="009324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6BA" w:rsidRPr="00FB3CEE" w:rsidRDefault="002E3B45" w:rsidP="000126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B3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r w:rsidR="00C36566" w:rsidRPr="00FB3C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статьей 46 </w:t>
      </w:r>
      <w:proofErr w:type="gramStart"/>
      <w:r w:rsidR="00C36566" w:rsidRPr="00FB3C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</w:t>
      </w:r>
      <w:proofErr w:type="gramEnd"/>
      <w:r w:rsidR="00C36566" w:rsidRPr="00FB3C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закона от 06.10.2003 № 131-ФЗ «Об общих принципах организации местного самоуправления в Российской Федерации»</w:t>
      </w:r>
      <w:r w:rsidR="000126BA" w:rsidRPr="00FB3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B3C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уководствуясь</w:t>
      </w:r>
      <w:r w:rsidRPr="00FB3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6BA" w:rsidRPr="00FB3CEE">
        <w:rPr>
          <w:rFonts w:ascii="Times New Roman" w:hAnsi="Times New Roman" w:cs="Times New Roman"/>
          <w:color w:val="000000" w:themeColor="text1"/>
          <w:sz w:val="28"/>
          <w:szCs w:val="28"/>
        </w:rPr>
        <w:t>Уставом Таврического муниципального района Омской области, Совет муниципального района</w:t>
      </w:r>
    </w:p>
    <w:p w:rsidR="000126BA" w:rsidRDefault="000126BA" w:rsidP="000126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26BA" w:rsidRPr="009324EE" w:rsidRDefault="000126BA" w:rsidP="00012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EE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0126BA" w:rsidRDefault="000126BA" w:rsidP="00FB3CE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126BA" w:rsidRDefault="00FB3CEE" w:rsidP="00FB3CEE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Внести в Регламент Совета Таврического муниципального района Омской области</w:t>
      </w:r>
      <w:r w:rsidR="002E3B45">
        <w:rPr>
          <w:rFonts w:ascii="Times New Roman" w:hAnsi="Times New Roman" w:cs="Times New Roman"/>
          <w:sz w:val="28"/>
          <w:szCs w:val="28"/>
        </w:rPr>
        <w:t>, утвержденный решением восемьдесят пятой (внеочередной) сессии Совета Таврического муниципального района четвертого созыва от 25.12.2014 г. №627,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9F5256" w:rsidRPr="009F5256" w:rsidRDefault="009F5256" w:rsidP="009F525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56">
        <w:rPr>
          <w:rFonts w:ascii="Times New Roman" w:hAnsi="Times New Roman" w:cs="Times New Roman"/>
          <w:sz w:val="28"/>
          <w:szCs w:val="28"/>
        </w:rPr>
        <w:t>дополнить статью 2 пунктом 5</w:t>
      </w:r>
      <w:r w:rsidR="002E3B4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9F5256">
        <w:rPr>
          <w:rFonts w:ascii="Times New Roman" w:hAnsi="Times New Roman" w:cs="Times New Roman"/>
          <w:sz w:val="28"/>
          <w:szCs w:val="28"/>
        </w:rPr>
        <w:t>:</w:t>
      </w:r>
    </w:p>
    <w:p w:rsidR="009F5256" w:rsidRPr="00F70949" w:rsidRDefault="009F5256" w:rsidP="009F525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F70949">
        <w:rPr>
          <w:rFonts w:ascii="Times New Roman" w:hAnsi="Times New Roman" w:cs="Times New Roman"/>
          <w:sz w:val="28"/>
          <w:szCs w:val="28"/>
        </w:rPr>
        <w:t xml:space="preserve">Проекты муниципальных нормативных правовых актов </w:t>
      </w:r>
      <w:r w:rsidRPr="00F70949"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</w:t>
      </w:r>
      <w:r w:rsidRPr="00F70949">
        <w:rPr>
          <w:rFonts w:ascii="Times New Roman" w:hAnsi="Times New Roman" w:cs="Times New Roman"/>
          <w:sz w:val="28"/>
          <w:szCs w:val="28"/>
        </w:rPr>
        <w:t xml:space="preserve">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самоуправления </w:t>
      </w:r>
      <w:r w:rsidRPr="00F70949">
        <w:rPr>
          <w:rFonts w:ascii="Times New Roman" w:hAnsi="Times New Roman" w:cs="Times New Roman"/>
          <w:color w:val="000000"/>
          <w:sz w:val="28"/>
          <w:szCs w:val="28"/>
        </w:rPr>
        <w:t xml:space="preserve">Таврического муниципального района </w:t>
      </w:r>
      <w:r w:rsidRPr="00F70949">
        <w:rPr>
          <w:rFonts w:ascii="Times New Roman" w:hAnsi="Times New Roman" w:cs="Times New Roman"/>
          <w:sz w:val="28"/>
          <w:szCs w:val="28"/>
        </w:rPr>
        <w:t xml:space="preserve"> в порядке, установленном муниципальными нормативными правовыми актами в соответствии с законом Омской области, за исключением:</w:t>
      </w:r>
    </w:p>
    <w:p w:rsidR="009F5256" w:rsidRPr="00F70949" w:rsidRDefault="009F5256" w:rsidP="009F525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6041"/>
      <w:r w:rsidRPr="00F70949">
        <w:rPr>
          <w:rFonts w:ascii="Times New Roman" w:hAnsi="Times New Roman" w:cs="Times New Roman"/>
          <w:sz w:val="28"/>
          <w:szCs w:val="28"/>
        </w:rPr>
        <w:t xml:space="preserve">1) проектов нормативных правовых актов Совета </w:t>
      </w:r>
      <w:r w:rsidRPr="00F70949"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</w:t>
      </w:r>
      <w:r w:rsidRPr="00F709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70949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F70949">
        <w:rPr>
          <w:rFonts w:ascii="Times New Roman" w:hAnsi="Times New Roman" w:cs="Times New Roman"/>
          <w:sz w:val="28"/>
          <w:szCs w:val="28"/>
        </w:rPr>
        <w:t>, изменяющих, приостанавливающих, отменяющих местные налоги и сборы;</w:t>
      </w:r>
    </w:p>
    <w:p w:rsidR="009F5256" w:rsidRPr="00F70949" w:rsidRDefault="009F5256" w:rsidP="009F525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6042"/>
      <w:bookmarkEnd w:id="1"/>
      <w:r w:rsidRPr="00F70949">
        <w:rPr>
          <w:rFonts w:ascii="Times New Roman" w:hAnsi="Times New Roman" w:cs="Times New Roman"/>
          <w:sz w:val="28"/>
          <w:szCs w:val="28"/>
        </w:rPr>
        <w:t xml:space="preserve">2) проектов нормативных правовых актов Совета </w:t>
      </w:r>
      <w:r w:rsidRPr="00F70949"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</w:t>
      </w:r>
      <w:r w:rsidRPr="00F709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70949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Pr="00F70949">
        <w:rPr>
          <w:rFonts w:ascii="Times New Roman" w:hAnsi="Times New Roman" w:cs="Times New Roman"/>
          <w:sz w:val="28"/>
          <w:szCs w:val="28"/>
        </w:rPr>
        <w:t xml:space="preserve"> бюджетные правоотношения.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bookmarkEnd w:id="2"/>
    <w:p w:rsidR="00C51B8E" w:rsidRDefault="009F5256" w:rsidP="00C51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1B8E">
        <w:rPr>
          <w:rFonts w:ascii="Times New Roman" w:hAnsi="Times New Roman" w:cs="Times New Roman"/>
          <w:sz w:val="28"/>
          <w:szCs w:val="28"/>
        </w:rPr>
        <w:t xml:space="preserve">) дополнить </w:t>
      </w:r>
      <w:r w:rsidR="00B5455F">
        <w:rPr>
          <w:rFonts w:ascii="Times New Roman" w:hAnsi="Times New Roman" w:cs="Times New Roman"/>
          <w:sz w:val="28"/>
          <w:szCs w:val="28"/>
        </w:rPr>
        <w:t>под</w:t>
      </w:r>
      <w:r w:rsidR="00C51B8E">
        <w:rPr>
          <w:rFonts w:ascii="Times New Roman" w:hAnsi="Times New Roman" w:cs="Times New Roman"/>
          <w:sz w:val="28"/>
          <w:szCs w:val="28"/>
        </w:rPr>
        <w:t>пункт 1 статьи 13</w:t>
      </w:r>
      <w:r>
        <w:rPr>
          <w:rFonts w:ascii="Times New Roman" w:hAnsi="Times New Roman" w:cs="Times New Roman"/>
          <w:sz w:val="28"/>
          <w:szCs w:val="28"/>
        </w:rPr>
        <w:t xml:space="preserve"> словами «, согласно приложения № 1 к настоящему Регламенту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F5256" w:rsidRDefault="009F5256" w:rsidP="009F52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дополнить </w:t>
      </w:r>
      <w:r w:rsidR="00B5455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 2 статьи 13 словами «, согласно приложения № 2 к настоящему Регламенту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F5256" w:rsidRDefault="009F5256" w:rsidP="009F52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дополнить </w:t>
      </w:r>
      <w:r w:rsidR="00B5455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 3 статьи 13 словами «, согласно приложения № 3 к настоящему Регламенту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95264" w:rsidRDefault="00895264" w:rsidP="00C51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дополнить статью 13 пунктом 4.1. следующего содержания:</w:t>
      </w:r>
    </w:p>
    <w:p w:rsidR="00895264" w:rsidRDefault="00895264" w:rsidP="0089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«4.1) заключение об оценке регулирующего воздействия проекта муниципального нормативного правого акта в случае, если проект муниципального нормативного правого акта подлежит это</w:t>
      </w:r>
      <w:r w:rsidR="005719A5">
        <w:rPr>
          <w:rFonts w:ascii="Times New Roman" w:hAnsi="Times New Roman" w:cs="Times New Roman"/>
          <w:sz w:val="28"/>
          <w:szCs w:val="28"/>
        </w:rPr>
        <w:t>й</w:t>
      </w:r>
      <w:r w:rsidR="002E3B45">
        <w:rPr>
          <w:rFonts w:ascii="Times New Roman" w:hAnsi="Times New Roman" w:cs="Times New Roman"/>
          <w:sz w:val="28"/>
          <w:szCs w:val="28"/>
        </w:rPr>
        <w:t xml:space="preserve"> оценке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01F37" w:rsidRDefault="00895264" w:rsidP="00C51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1B8E">
        <w:rPr>
          <w:rFonts w:ascii="Times New Roman" w:hAnsi="Times New Roman" w:cs="Times New Roman"/>
          <w:sz w:val="28"/>
          <w:szCs w:val="28"/>
        </w:rPr>
        <w:t>) г</w:t>
      </w:r>
      <w:r w:rsidR="00FB3CEE">
        <w:rPr>
          <w:rFonts w:ascii="Times New Roman" w:hAnsi="Times New Roman" w:cs="Times New Roman"/>
          <w:sz w:val="28"/>
          <w:szCs w:val="28"/>
        </w:rPr>
        <w:t>лаву 3 дополнить статьей 1</w:t>
      </w:r>
      <w:r w:rsidR="009F5256">
        <w:rPr>
          <w:rFonts w:ascii="Times New Roman" w:hAnsi="Times New Roman" w:cs="Times New Roman"/>
          <w:sz w:val="28"/>
          <w:szCs w:val="28"/>
        </w:rPr>
        <w:t>3.1</w:t>
      </w:r>
      <w:r w:rsidR="002E3B4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FB3CEE">
        <w:rPr>
          <w:rFonts w:ascii="Times New Roman" w:hAnsi="Times New Roman" w:cs="Times New Roman"/>
          <w:sz w:val="28"/>
          <w:szCs w:val="28"/>
        </w:rPr>
        <w:t>:</w:t>
      </w:r>
    </w:p>
    <w:p w:rsidR="00FB3CEE" w:rsidRPr="00C51B8E" w:rsidRDefault="00FB3CEE" w:rsidP="00C01F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3B45">
        <w:rPr>
          <w:rFonts w:ascii="Times New Roman" w:hAnsi="Times New Roman" w:cs="Times New Roman"/>
          <w:b/>
          <w:sz w:val="28"/>
          <w:szCs w:val="28"/>
        </w:rPr>
        <w:t>Статья</w:t>
      </w:r>
      <w:r w:rsidRPr="00C51B8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F5256">
        <w:rPr>
          <w:rFonts w:ascii="Times New Roman" w:hAnsi="Times New Roman" w:cs="Times New Roman"/>
          <w:b/>
          <w:sz w:val="28"/>
          <w:szCs w:val="28"/>
        </w:rPr>
        <w:t>3.1</w:t>
      </w:r>
      <w:r w:rsidRPr="00C51B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1B8E" w:rsidRPr="00C51B8E">
        <w:rPr>
          <w:rFonts w:ascii="Times New Roman" w:hAnsi="Times New Roman" w:cs="Times New Roman"/>
          <w:b/>
          <w:sz w:val="28"/>
          <w:szCs w:val="28"/>
        </w:rPr>
        <w:t>Реквизиты проекта правового акта.</w:t>
      </w:r>
    </w:p>
    <w:p w:rsidR="00FB3CEE" w:rsidRPr="00FB3CEE" w:rsidRDefault="002E3B45" w:rsidP="00C51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B3CEE" w:rsidRPr="00FB3CEE">
        <w:rPr>
          <w:rFonts w:ascii="Times New Roman" w:hAnsi="Times New Roman" w:cs="Times New Roman"/>
          <w:sz w:val="28"/>
          <w:szCs w:val="28"/>
        </w:rPr>
        <w:t>Проекты правовых актов обязательно должны содержать:</w:t>
      </w:r>
    </w:p>
    <w:p w:rsidR="00FB3CEE" w:rsidRPr="00FB3CEE" w:rsidRDefault="00FB3CEE" w:rsidP="00C51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CEE">
        <w:rPr>
          <w:rFonts w:ascii="Times New Roman" w:hAnsi="Times New Roman" w:cs="Times New Roman"/>
          <w:sz w:val="28"/>
          <w:szCs w:val="28"/>
        </w:rPr>
        <w:t>1) указание на форму (вид) акта;</w:t>
      </w:r>
    </w:p>
    <w:p w:rsidR="00FB3CEE" w:rsidRPr="00FB3CEE" w:rsidRDefault="00FB3CEE" w:rsidP="00C51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CEE">
        <w:rPr>
          <w:rFonts w:ascii="Times New Roman" w:hAnsi="Times New Roman" w:cs="Times New Roman"/>
          <w:sz w:val="28"/>
          <w:szCs w:val="28"/>
        </w:rPr>
        <w:t>2) наименование (заголовок), в краткой форме обозначающий предмет правового регулирования;</w:t>
      </w:r>
    </w:p>
    <w:p w:rsidR="00FB3CEE" w:rsidRPr="00FB3CEE" w:rsidRDefault="00FB3CEE" w:rsidP="00C51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CEE">
        <w:rPr>
          <w:rFonts w:ascii="Times New Roman" w:hAnsi="Times New Roman" w:cs="Times New Roman"/>
          <w:sz w:val="28"/>
          <w:szCs w:val="28"/>
        </w:rPr>
        <w:t xml:space="preserve">3) основания для принятия правового акта (ссылки на конкретные федеральные законы, иные нормативные правовые акты Российской Федерации, законы и иные нормативные правовые акты </w:t>
      </w:r>
      <w:r w:rsidR="00C51B8E">
        <w:rPr>
          <w:rFonts w:ascii="Times New Roman" w:hAnsi="Times New Roman" w:cs="Times New Roman"/>
          <w:sz w:val="28"/>
          <w:szCs w:val="28"/>
        </w:rPr>
        <w:t>Омской</w:t>
      </w:r>
      <w:r w:rsidRPr="00FB3CEE">
        <w:rPr>
          <w:rFonts w:ascii="Times New Roman" w:hAnsi="Times New Roman" w:cs="Times New Roman"/>
          <w:sz w:val="28"/>
          <w:szCs w:val="28"/>
        </w:rPr>
        <w:t xml:space="preserve"> области, Устав </w:t>
      </w:r>
      <w:r w:rsidR="00C51B8E">
        <w:rPr>
          <w:rFonts w:ascii="Times New Roman" w:hAnsi="Times New Roman" w:cs="Times New Roman"/>
          <w:sz w:val="28"/>
          <w:szCs w:val="28"/>
        </w:rPr>
        <w:t>Таврического муниципального района</w:t>
      </w:r>
      <w:r w:rsidRPr="00FB3CEE">
        <w:rPr>
          <w:rFonts w:ascii="Times New Roman" w:hAnsi="Times New Roman" w:cs="Times New Roman"/>
          <w:sz w:val="28"/>
          <w:szCs w:val="28"/>
        </w:rPr>
        <w:t xml:space="preserve">, иные муниципальные правовые акты муниципального </w:t>
      </w:r>
      <w:r w:rsidR="00C51B8E">
        <w:rPr>
          <w:rFonts w:ascii="Times New Roman" w:hAnsi="Times New Roman" w:cs="Times New Roman"/>
          <w:sz w:val="28"/>
          <w:szCs w:val="28"/>
        </w:rPr>
        <w:t>района</w:t>
      </w:r>
      <w:r w:rsidRPr="00FB3CEE">
        <w:rPr>
          <w:rFonts w:ascii="Times New Roman" w:hAnsi="Times New Roman" w:cs="Times New Roman"/>
          <w:sz w:val="28"/>
          <w:szCs w:val="28"/>
        </w:rPr>
        <w:t xml:space="preserve"> с указанием даты, номера, наименования правового акта);</w:t>
      </w:r>
    </w:p>
    <w:p w:rsidR="00FB3CEE" w:rsidRPr="00FB3CEE" w:rsidRDefault="00FB3CEE" w:rsidP="00C51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CEE">
        <w:rPr>
          <w:rFonts w:ascii="Times New Roman" w:hAnsi="Times New Roman" w:cs="Times New Roman"/>
          <w:sz w:val="28"/>
          <w:szCs w:val="28"/>
        </w:rPr>
        <w:t>4) нормативные предписания.</w:t>
      </w:r>
    </w:p>
    <w:p w:rsidR="00FB3CEE" w:rsidRPr="00FB3CEE" w:rsidRDefault="002E3B45" w:rsidP="00C51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3CEE" w:rsidRPr="00FB3CEE">
        <w:rPr>
          <w:rFonts w:ascii="Times New Roman" w:hAnsi="Times New Roman" w:cs="Times New Roman"/>
          <w:sz w:val="28"/>
          <w:szCs w:val="28"/>
        </w:rPr>
        <w:t>. В случае необходимости проект правового акта может иметь преамбулу — самостоятельную часть, которая определяет его цели и задачи. Преамбула не может содержать самостоятельные нормативные предписания, не делится на статьи, не нумеруется. Преамбула предваряет текст муниципального правового акта.</w:t>
      </w:r>
    </w:p>
    <w:p w:rsidR="00FB3CEE" w:rsidRPr="00FB3CEE" w:rsidRDefault="002E3B45" w:rsidP="00C51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3CEE" w:rsidRPr="00FB3CEE">
        <w:rPr>
          <w:rFonts w:ascii="Times New Roman" w:hAnsi="Times New Roman" w:cs="Times New Roman"/>
          <w:sz w:val="28"/>
          <w:szCs w:val="28"/>
        </w:rPr>
        <w:t xml:space="preserve">. Проекты правовых актов о внесении изменений </w:t>
      </w:r>
      <w:proofErr w:type="gramStart"/>
      <w:r w:rsidR="00FB3CEE" w:rsidRPr="00FB3CEE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FB3CEE" w:rsidRPr="00FB3CEE">
        <w:rPr>
          <w:rFonts w:ascii="Times New Roman" w:hAnsi="Times New Roman" w:cs="Times New Roman"/>
          <w:sz w:val="28"/>
          <w:szCs w:val="28"/>
        </w:rPr>
        <w:t xml:space="preserve"> о признании утратившими силу ранее принятых муниципальных правовых актов имеют особую структуру:</w:t>
      </w:r>
    </w:p>
    <w:p w:rsidR="00FB3CEE" w:rsidRPr="00FB3CEE" w:rsidRDefault="00FB3CEE" w:rsidP="00C51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CEE">
        <w:rPr>
          <w:rFonts w:ascii="Times New Roman" w:hAnsi="Times New Roman" w:cs="Times New Roman"/>
          <w:sz w:val="28"/>
          <w:szCs w:val="28"/>
        </w:rPr>
        <w:t>— не имеют деления на главы, разделы, статьи;</w:t>
      </w:r>
    </w:p>
    <w:p w:rsidR="00FB3CEE" w:rsidRPr="00FB3CEE" w:rsidRDefault="00FB3CEE" w:rsidP="00C51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CEE">
        <w:rPr>
          <w:rFonts w:ascii="Times New Roman" w:hAnsi="Times New Roman" w:cs="Times New Roman"/>
          <w:sz w:val="28"/>
          <w:szCs w:val="28"/>
        </w:rPr>
        <w:t>— состоят из наименования и пунктов.</w:t>
      </w:r>
    </w:p>
    <w:p w:rsidR="00FB3CEE" w:rsidRPr="00FB3CEE" w:rsidRDefault="002E3B45" w:rsidP="00C51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3CEE" w:rsidRPr="00FB3CEE">
        <w:rPr>
          <w:rFonts w:ascii="Times New Roman" w:hAnsi="Times New Roman" w:cs="Times New Roman"/>
          <w:sz w:val="28"/>
          <w:szCs w:val="28"/>
        </w:rPr>
        <w:t>. В проект правового акта должны быть включены положения о сроке и о порядке вступления его в силу, о признании утратившими силу или о приостановлении действия ранее принятых муниципальных правовых актов или отдельных их положений в связи с принятием данного правового акта.</w:t>
      </w:r>
    </w:p>
    <w:p w:rsidR="00FB3CEE" w:rsidRPr="00FB3CEE" w:rsidRDefault="002E3B45" w:rsidP="00C51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3CEE" w:rsidRPr="00FB3CEE">
        <w:rPr>
          <w:rFonts w:ascii="Times New Roman" w:hAnsi="Times New Roman" w:cs="Times New Roman"/>
          <w:sz w:val="28"/>
          <w:szCs w:val="28"/>
        </w:rPr>
        <w:t>. Проект правового акта должен быть логичным, точным, кратким и ясным для всеобщего понимания, исключающим двойное толкование содержания норм.</w:t>
      </w:r>
    </w:p>
    <w:p w:rsidR="00FB3CEE" w:rsidRPr="00FB3CEE" w:rsidRDefault="002E3B45" w:rsidP="00C51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3CEE" w:rsidRPr="00FB3C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3CEE" w:rsidRPr="00FB3CEE">
        <w:rPr>
          <w:rFonts w:ascii="Times New Roman" w:hAnsi="Times New Roman" w:cs="Times New Roman"/>
          <w:sz w:val="28"/>
          <w:szCs w:val="28"/>
        </w:rPr>
        <w:t>Наименования упоминаемых в правовом акте органов, организаций приводятся в полном соответствии с их официальными наименованиями, предусмотренными законодательством, уставами, положениями, иными учредительными документами, решениями о создании, переименовании и другими правовыми актами.</w:t>
      </w:r>
      <w:proofErr w:type="gramEnd"/>
    </w:p>
    <w:p w:rsidR="00FB3CEE" w:rsidRPr="00FB3CEE" w:rsidRDefault="002E3B45" w:rsidP="00C51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B3CEE" w:rsidRPr="00FB3CEE">
        <w:rPr>
          <w:rFonts w:ascii="Times New Roman" w:hAnsi="Times New Roman" w:cs="Times New Roman"/>
          <w:sz w:val="28"/>
          <w:szCs w:val="28"/>
        </w:rPr>
        <w:t xml:space="preserve">. Проекты правовых актов, а также прилагаемые к ним документы оформляются в соответствии с правилами делопроизводства и документооборота, установленными </w:t>
      </w:r>
      <w:r w:rsidR="00B5455F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FB3CEE" w:rsidRPr="00FB3CEE">
        <w:rPr>
          <w:rFonts w:ascii="Times New Roman" w:hAnsi="Times New Roman" w:cs="Times New Roman"/>
          <w:sz w:val="28"/>
          <w:szCs w:val="28"/>
        </w:rPr>
        <w:t>.</w:t>
      </w:r>
    </w:p>
    <w:p w:rsidR="00FB3CEE" w:rsidRDefault="002E3B45" w:rsidP="00C51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3CEE" w:rsidRPr="00FB3CEE">
        <w:rPr>
          <w:rFonts w:ascii="Times New Roman" w:hAnsi="Times New Roman" w:cs="Times New Roman"/>
          <w:sz w:val="28"/>
          <w:szCs w:val="28"/>
        </w:rPr>
        <w:t>. При наличии у проекта правового акта приложений соответствующие его пункты должны иметь ссылки на эти приложения</w:t>
      </w:r>
      <w:proofErr w:type="gramStart"/>
      <w:r w:rsidR="00FB3CEE" w:rsidRPr="00FB3C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F5256" w:rsidRDefault="00895264" w:rsidP="00C51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525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дополнить приложениями №1-№3</w:t>
      </w:r>
      <w:r w:rsidR="005719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2E3B45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2E3B4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ешению.</w:t>
      </w:r>
    </w:p>
    <w:p w:rsidR="0048797D" w:rsidRDefault="0048797D" w:rsidP="00C51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797D" w:rsidRPr="0048797D" w:rsidRDefault="0048797D" w:rsidP="0048797D">
      <w:pPr>
        <w:pStyle w:val="a3"/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97D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вступает в силу с момента принятия и подлежит официальному обнародованию в установленном порядке</w:t>
      </w:r>
      <w:r w:rsidRPr="0048797D">
        <w:rPr>
          <w:rFonts w:ascii="Times New Roman" w:hAnsi="Times New Roman" w:cs="Times New Roman"/>
          <w:sz w:val="28"/>
          <w:szCs w:val="28"/>
        </w:rPr>
        <w:t>.</w:t>
      </w:r>
    </w:p>
    <w:p w:rsidR="0048797D" w:rsidRPr="0048797D" w:rsidRDefault="0048797D" w:rsidP="0048797D">
      <w:pPr>
        <w:pStyle w:val="a3"/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97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Совета Таврического муниципального района (А.Г. Тимохина).</w:t>
      </w:r>
    </w:p>
    <w:p w:rsidR="0048797D" w:rsidRPr="0048797D" w:rsidRDefault="0048797D" w:rsidP="004879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B8E" w:rsidRPr="00FB3CEE" w:rsidRDefault="00C51B8E" w:rsidP="00C51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4E61" w:rsidRDefault="0048797D" w:rsidP="00C0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120AAE" w:rsidRPr="00120AA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0AAE" w:rsidRPr="00120AAE">
        <w:rPr>
          <w:rFonts w:ascii="Times New Roman" w:hAnsi="Times New Roman" w:cs="Times New Roman"/>
          <w:sz w:val="28"/>
          <w:szCs w:val="28"/>
        </w:rPr>
        <w:t xml:space="preserve"> </w:t>
      </w:r>
      <w:r w:rsidR="003A4E61">
        <w:rPr>
          <w:rFonts w:ascii="Times New Roman" w:hAnsi="Times New Roman" w:cs="Times New Roman"/>
          <w:sz w:val="28"/>
          <w:szCs w:val="28"/>
        </w:rPr>
        <w:t xml:space="preserve">Таврического </w:t>
      </w:r>
    </w:p>
    <w:p w:rsidR="00B5455F" w:rsidRDefault="003A4E61" w:rsidP="00C0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719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19A5" w:rsidRDefault="0048797D" w:rsidP="00C0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сельского хозяйства </w:t>
      </w:r>
    </w:p>
    <w:p w:rsidR="00B5455F" w:rsidRDefault="0048797D" w:rsidP="00C0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продовольствия</w:t>
      </w:r>
      <w:r w:rsidR="003A4E61">
        <w:rPr>
          <w:rFonts w:ascii="Times New Roman" w:hAnsi="Times New Roman" w:cs="Times New Roman"/>
          <w:sz w:val="28"/>
          <w:szCs w:val="28"/>
        </w:rPr>
        <w:t xml:space="preserve"> </w:t>
      </w:r>
      <w:r w:rsidR="005719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115DF" w:rsidRDefault="005719A5" w:rsidP="00C0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A4E6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5455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8797D">
        <w:rPr>
          <w:rFonts w:ascii="Times New Roman" w:hAnsi="Times New Roman" w:cs="Times New Roman"/>
          <w:sz w:val="28"/>
          <w:szCs w:val="28"/>
        </w:rPr>
        <w:t>А.В. Середников</w:t>
      </w:r>
    </w:p>
    <w:p w:rsidR="00ED0BB4" w:rsidRDefault="005115DF" w:rsidP="00ED0BB4">
      <w:pPr>
        <w:pStyle w:val="a6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5256" w:rsidRDefault="009F5256" w:rsidP="00ED0BB4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F5256" w:rsidRDefault="009F5256" w:rsidP="00ED0BB4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к Решению 30 (внеочередной) сессии</w:t>
      </w:r>
    </w:p>
    <w:p w:rsidR="009F5256" w:rsidRDefault="009F5256" w:rsidP="00ED0BB4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Совета Таврического муниципального района </w:t>
      </w:r>
    </w:p>
    <w:p w:rsidR="009F5256" w:rsidRDefault="009F5256" w:rsidP="00ED0BB4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Омской области от 26.01.2017 №</w:t>
      </w:r>
      <w:r w:rsidR="00B5455F">
        <w:rPr>
          <w:sz w:val="28"/>
          <w:szCs w:val="28"/>
        </w:rPr>
        <w:t>252</w:t>
      </w:r>
    </w:p>
    <w:p w:rsidR="009F5256" w:rsidRDefault="009F5256" w:rsidP="00ED0BB4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</w:p>
    <w:p w:rsid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9F525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</w:p>
    <w:p w:rsid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Регламенту Совета </w:t>
      </w:r>
    </w:p>
    <w:p w:rsid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Таврического муниципального района </w:t>
      </w:r>
    </w:p>
    <w:p w:rsid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ED0BB4" w:rsidRP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ED0BB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ПОЯСНИТЕЛЬНАЯ ЗАПИСКА</w:t>
      </w:r>
    </w:p>
    <w:p w:rsidR="00ED0BB4" w:rsidRP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ED0BB4">
        <w:rPr>
          <w:color w:val="000000" w:themeColor="text1"/>
          <w:sz w:val="28"/>
          <w:szCs w:val="28"/>
          <w:bdr w:val="none" w:sz="0" w:space="0" w:color="auto" w:frame="1"/>
        </w:rPr>
        <w:t>к проекту</w:t>
      </w:r>
      <w:bookmarkStart w:id="3" w:name="sdfootnote1anc"/>
      <w:r w:rsidR="00FF2A49" w:rsidRPr="00ED0BB4">
        <w:rPr>
          <w:color w:val="000000" w:themeColor="text1"/>
          <w:sz w:val="28"/>
          <w:szCs w:val="28"/>
          <w:bdr w:val="none" w:sz="0" w:space="0" w:color="auto" w:frame="1"/>
        </w:rPr>
        <w:fldChar w:fldCharType="begin"/>
      </w:r>
      <w:r w:rsidRPr="00ED0BB4">
        <w:rPr>
          <w:color w:val="000000" w:themeColor="text1"/>
          <w:sz w:val="28"/>
          <w:szCs w:val="28"/>
          <w:bdr w:val="none" w:sz="0" w:space="0" w:color="auto" w:frame="1"/>
        </w:rPr>
        <w:instrText xml:space="preserve"> HYPERLINK "http://xn--80akiinbisaeq.xn--p1ai/?p=1519" \l "sdfootnote1sym" </w:instrText>
      </w:r>
      <w:r w:rsidR="00FF2A49" w:rsidRPr="00ED0BB4">
        <w:rPr>
          <w:color w:val="000000" w:themeColor="text1"/>
          <w:sz w:val="28"/>
          <w:szCs w:val="28"/>
          <w:bdr w:val="none" w:sz="0" w:space="0" w:color="auto" w:frame="1"/>
        </w:rPr>
        <w:fldChar w:fldCharType="separate"/>
      </w:r>
      <w:r w:rsidRPr="00ED0BB4">
        <w:rPr>
          <w:rStyle w:val="a8"/>
          <w:color w:val="000000" w:themeColor="text1"/>
          <w:sz w:val="28"/>
          <w:szCs w:val="28"/>
          <w:bdr w:val="none" w:sz="0" w:space="0" w:color="auto" w:frame="1"/>
          <w:vertAlign w:val="superscript"/>
        </w:rPr>
        <w:t>1</w:t>
      </w:r>
      <w:r w:rsidR="00FF2A49" w:rsidRPr="00ED0BB4">
        <w:rPr>
          <w:color w:val="000000" w:themeColor="text1"/>
          <w:sz w:val="28"/>
          <w:szCs w:val="28"/>
          <w:bdr w:val="none" w:sz="0" w:space="0" w:color="auto" w:frame="1"/>
        </w:rPr>
        <w:fldChar w:fldCharType="end"/>
      </w:r>
      <w:bookmarkEnd w:id="3"/>
      <w:r w:rsidRPr="00ED0B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ED0BB4">
        <w:rPr>
          <w:color w:val="000000" w:themeColor="text1"/>
          <w:sz w:val="28"/>
          <w:szCs w:val="28"/>
          <w:bdr w:val="none" w:sz="0" w:space="0" w:color="auto" w:frame="1"/>
        </w:rPr>
        <w:t>__________________________________________</w:t>
      </w:r>
      <w:bookmarkStart w:id="4" w:name="sdfootnote2anc"/>
      <w:r w:rsidR="00FF2A49" w:rsidRPr="00ED0BB4">
        <w:rPr>
          <w:color w:val="000000" w:themeColor="text1"/>
          <w:sz w:val="28"/>
          <w:szCs w:val="28"/>
          <w:bdr w:val="none" w:sz="0" w:space="0" w:color="auto" w:frame="1"/>
        </w:rPr>
        <w:fldChar w:fldCharType="begin"/>
      </w:r>
      <w:r w:rsidRPr="00ED0BB4">
        <w:rPr>
          <w:color w:val="000000" w:themeColor="text1"/>
          <w:sz w:val="28"/>
          <w:szCs w:val="28"/>
          <w:bdr w:val="none" w:sz="0" w:space="0" w:color="auto" w:frame="1"/>
        </w:rPr>
        <w:instrText xml:space="preserve"> HYPERLINK "http://xn--80akiinbisaeq.xn--p1ai/?p=1519" \l "sdfootnote2sym" </w:instrText>
      </w:r>
      <w:r w:rsidR="00FF2A49" w:rsidRPr="00ED0BB4">
        <w:rPr>
          <w:color w:val="000000" w:themeColor="text1"/>
          <w:sz w:val="28"/>
          <w:szCs w:val="28"/>
          <w:bdr w:val="none" w:sz="0" w:space="0" w:color="auto" w:frame="1"/>
        </w:rPr>
        <w:fldChar w:fldCharType="separate"/>
      </w:r>
      <w:r w:rsidRPr="00ED0BB4">
        <w:rPr>
          <w:rStyle w:val="a8"/>
          <w:color w:val="000000" w:themeColor="text1"/>
          <w:sz w:val="28"/>
          <w:szCs w:val="28"/>
          <w:bdr w:val="none" w:sz="0" w:space="0" w:color="auto" w:frame="1"/>
          <w:vertAlign w:val="superscript"/>
        </w:rPr>
        <w:t>2</w:t>
      </w:r>
      <w:r w:rsidR="00FF2A49" w:rsidRPr="00ED0BB4">
        <w:rPr>
          <w:color w:val="000000" w:themeColor="text1"/>
          <w:sz w:val="28"/>
          <w:szCs w:val="28"/>
          <w:bdr w:val="none" w:sz="0" w:space="0" w:color="auto" w:frame="1"/>
        </w:rPr>
        <w:fldChar w:fldCharType="end"/>
      </w:r>
      <w:bookmarkEnd w:id="4"/>
    </w:p>
    <w:p w:rsidR="00ED0BB4" w:rsidRP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ED0BB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1. Цель и задачи принятия локального нормативного акта / внесения изменений в локальный нормативный акт</w:t>
      </w:r>
    </w:p>
    <w:p w:rsidR="00ED0BB4" w:rsidRP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ED0BB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ED0BB4" w:rsidRP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ED0BB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ED0BB4" w:rsidRP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ED0BB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2. Обоснование необходимости принятия локального нормативного акта/ изменений в локальный нормативный акт</w:t>
      </w:r>
    </w:p>
    <w:p w:rsidR="00ED0BB4" w:rsidRP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ED0BB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ED0BB4" w:rsidRP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ED0BB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ED0BB4" w:rsidRP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ED0BB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3. Общая характеристика и основные положения локального нормативного акта / изменений в локальный нормативный акт</w:t>
      </w:r>
    </w:p>
    <w:p w:rsidR="00ED0BB4" w:rsidRP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ED0BB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ED0BB4" w:rsidRP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ED0BB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ED0BB4" w:rsidRP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ED0BB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4. Перечень приложений к локальному нормативному акту/ изменениям в локальный нормативный акт</w:t>
      </w:r>
      <w:bookmarkStart w:id="5" w:name="sdfootnote3anc"/>
      <w:r w:rsidR="00FF2A49" w:rsidRPr="00ED0BB4">
        <w:rPr>
          <w:color w:val="000000" w:themeColor="text1"/>
          <w:sz w:val="28"/>
          <w:szCs w:val="28"/>
          <w:bdr w:val="none" w:sz="0" w:space="0" w:color="auto" w:frame="1"/>
        </w:rPr>
        <w:fldChar w:fldCharType="begin"/>
      </w:r>
      <w:r w:rsidRPr="00ED0BB4">
        <w:rPr>
          <w:color w:val="000000" w:themeColor="text1"/>
          <w:sz w:val="28"/>
          <w:szCs w:val="28"/>
          <w:bdr w:val="none" w:sz="0" w:space="0" w:color="auto" w:frame="1"/>
        </w:rPr>
        <w:instrText xml:space="preserve"> HYPERLINK "http://xn--80akiinbisaeq.xn--p1ai/?p=1519" \l "sdfootnote3sym" </w:instrText>
      </w:r>
      <w:r w:rsidR="00FF2A49" w:rsidRPr="00ED0BB4">
        <w:rPr>
          <w:color w:val="000000" w:themeColor="text1"/>
          <w:sz w:val="28"/>
          <w:szCs w:val="28"/>
          <w:bdr w:val="none" w:sz="0" w:space="0" w:color="auto" w:frame="1"/>
        </w:rPr>
        <w:fldChar w:fldCharType="separate"/>
      </w:r>
      <w:r w:rsidRPr="00ED0BB4">
        <w:rPr>
          <w:rStyle w:val="a8"/>
          <w:color w:val="000000" w:themeColor="text1"/>
          <w:sz w:val="28"/>
          <w:szCs w:val="28"/>
          <w:bdr w:val="none" w:sz="0" w:space="0" w:color="auto" w:frame="1"/>
          <w:vertAlign w:val="superscript"/>
        </w:rPr>
        <w:t>3</w:t>
      </w:r>
      <w:r w:rsidR="00FF2A49" w:rsidRPr="00ED0BB4">
        <w:rPr>
          <w:color w:val="000000" w:themeColor="text1"/>
          <w:sz w:val="28"/>
          <w:szCs w:val="28"/>
          <w:bdr w:val="none" w:sz="0" w:space="0" w:color="auto" w:frame="1"/>
        </w:rPr>
        <w:fldChar w:fldCharType="end"/>
      </w:r>
      <w:bookmarkEnd w:id="5"/>
    </w:p>
    <w:p w:rsidR="00ED0BB4" w:rsidRP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ED0BB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ED0BB4" w:rsidRP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ED0BB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5. Инициатор локального нормативного акта/ изменений в локальный нормативный акт</w:t>
      </w:r>
    </w:p>
    <w:p w:rsidR="00ED0BB4" w:rsidRP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ED0BB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ED0BB4" w:rsidRDefault="00ED0BB4" w:rsidP="009F5256">
      <w:pPr>
        <w:pStyle w:val="a6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ED0BB4">
        <w:rPr>
          <w:color w:val="000000" w:themeColor="text1"/>
          <w:sz w:val="28"/>
          <w:szCs w:val="28"/>
        </w:rPr>
        <w:t> </w:t>
      </w:r>
      <w:bookmarkStart w:id="6" w:name="sdfootnote1sym"/>
      <w:r w:rsidR="00FF2A49" w:rsidRPr="00ED0BB4">
        <w:rPr>
          <w:color w:val="000000" w:themeColor="text1"/>
          <w:sz w:val="28"/>
          <w:szCs w:val="28"/>
          <w:vertAlign w:val="superscript"/>
        </w:rPr>
        <w:fldChar w:fldCharType="begin"/>
      </w:r>
      <w:r w:rsidRPr="00ED0BB4">
        <w:rPr>
          <w:color w:val="000000" w:themeColor="text1"/>
          <w:sz w:val="28"/>
          <w:szCs w:val="28"/>
          <w:vertAlign w:val="superscript"/>
        </w:rPr>
        <w:instrText xml:space="preserve"> HYPERLINK "http://xn--80akiinbisaeq.xn--p1ai/?p=1519" \l "sdfootnote1anc" </w:instrText>
      </w:r>
      <w:r w:rsidR="00FF2A49" w:rsidRPr="00ED0BB4">
        <w:rPr>
          <w:color w:val="000000" w:themeColor="text1"/>
          <w:sz w:val="28"/>
          <w:szCs w:val="28"/>
          <w:vertAlign w:val="superscript"/>
        </w:rPr>
        <w:fldChar w:fldCharType="separate"/>
      </w:r>
      <w:r w:rsidRPr="00ED0BB4">
        <w:rPr>
          <w:rStyle w:val="a8"/>
          <w:color w:val="000000" w:themeColor="text1"/>
          <w:sz w:val="28"/>
          <w:szCs w:val="28"/>
          <w:bdr w:val="none" w:sz="0" w:space="0" w:color="auto" w:frame="1"/>
          <w:vertAlign w:val="superscript"/>
        </w:rPr>
        <w:t>1</w:t>
      </w:r>
      <w:proofErr w:type="gramStart"/>
      <w:r w:rsidR="00FF2A49" w:rsidRPr="00ED0BB4">
        <w:rPr>
          <w:color w:val="000000" w:themeColor="text1"/>
          <w:sz w:val="28"/>
          <w:szCs w:val="28"/>
          <w:vertAlign w:val="superscript"/>
        </w:rPr>
        <w:fldChar w:fldCharType="end"/>
      </w:r>
      <w:bookmarkEnd w:id="6"/>
      <w:r w:rsidRPr="00ED0BB4">
        <w:rPr>
          <w:color w:val="000000" w:themeColor="text1"/>
          <w:sz w:val="28"/>
          <w:szCs w:val="28"/>
        </w:rPr>
        <w:t> В</w:t>
      </w:r>
      <w:proofErr w:type="gramEnd"/>
      <w:r w:rsidRPr="00ED0BB4">
        <w:rPr>
          <w:color w:val="000000" w:themeColor="text1"/>
          <w:sz w:val="28"/>
          <w:szCs w:val="28"/>
        </w:rPr>
        <w:t xml:space="preserve"> случае внесения изменений в утвержденный локальный нормативный акт указывается «к проекту изменений»</w:t>
      </w:r>
    </w:p>
    <w:bookmarkStart w:id="7" w:name="sdfootnote2sym"/>
    <w:p w:rsidR="00ED0BB4" w:rsidRDefault="00FF2A49" w:rsidP="00ED0BB4">
      <w:pPr>
        <w:pStyle w:val="sdfootnote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D0BB4">
        <w:rPr>
          <w:color w:val="000000" w:themeColor="text1"/>
          <w:sz w:val="28"/>
          <w:szCs w:val="28"/>
          <w:vertAlign w:val="superscript"/>
        </w:rPr>
        <w:fldChar w:fldCharType="begin"/>
      </w:r>
      <w:r w:rsidR="00ED0BB4" w:rsidRPr="00ED0BB4">
        <w:rPr>
          <w:color w:val="000000" w:themeColor="text1"/>
          <w:sz w:val="28"/>
          <w:szCs w:val="28"/>
          <w:vertAlign w:val="superscript"/>
        </w:rPr>
        <w:instrText xml:space="preserve"> HYPERLINK "http://xn--80akiinbisaeq.xn--p1ai/?p=1519" \l "sdfootnote2anc" </w:instrText>
      </w:r>
      <w:r w:rsidRPr="00ED0BB4">
        <w:rPr>
          <w:color w:val="000000" w:themeColor="text1"/>
          <w:sz w:val="28"/>
          <w:szCs w:val="28"/>
          <w:vertAlign w:val="superscript"/>
        </w:rPr>
        <w:fldChar w:fldCharType="separate"/>
      </w:r>
      <w:r w:rsidR="00ED0BB4" w:rsidRPr="00ED0BB4">
        <w:rPr>
          <w:rStyle w:val="a8"/>
          <w:color w:val="000000" w:themeColor="text1"/>
          <w:sz w:val="28"/>
          <w:szCs w:val="28"/>
          <w:bdr w:val="none" w:sz="0" w:space="0" w:color="auto" w:frame="1"/>
          <w:vertAlign w:val="superscript"/>
        </w:rPr>
        <w:t>2</w:t>
      </w:r>
      <w:proofErr w:type="gramStart"/>
      <w:r w:rsidRPr="00ED0BB4">
        <w:rPr>
          <w:color w:val="000000" w:themeColor="text1"/>
          <w:sz w:val="28"/>
          <w:szCs w:val="28"/>
          <w:vertAlign w:val="superscript"/>
        </w:rPr>
        <w:fldChar w:fldCharType="end"/>
      </w:r>
      <w:bookmarkEnd w:id="7"/>
      <w:r w:rsidR="00ED0BB4" w:rsidRPr="00ED0BB4">
        <w:rPr>
          <w:color w:val="000000" w:themeColor="text1"/>
          <w:sz w:val="28"/>
          <w:szCs w:val="28"/>
        </w:rPr>
        <w:t> У</w:t>
      </w:r>
      <w:proofErr w:type="gramEnd"/>
      <w:r w:rsidR="00ED0BB4" w:rsidRPr="00ED0BB4">
        <w:rPr>
          <w:color w:val="000000" w:themeColor="text1"/>
          <w:sz w:val="28"/>
          <w:szCs w:val="28"/>
        </w:rPr>
        <w:t>казывается вид (Положение, Правила, Регламент, Инструкция, др.) и наименование локального нормативного акта</w:t>
      </w:r>
    </w:p>
    <w:p w:rsidR="00ED0BB4" w:rsidRPr="00ED0BB4" w:rsidRDefault="00ED0BB4" w:rsidP="00ED0BB4">
      <w:pPr>
        <w:pStyle w:val="sdfootnote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bookmarkStart w:id="8" w:name="sdfootnote3sym"/>
    <w:p w:rsidR="00ED0BB4" w:rsidRPr="00ED0BB4" w:rsidRDefault="00FF2A49" w:rsidP="00ED0BB4">
      <w:pPr>
        <w:pStyle w:val="sdfootnote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D0BB4">
        <w:rPr>
          <w:color w:val="000000" w:themeColor="text1"/>
          <w:sz w:val="28"/>
          <w:szCs w:val="28"/>
          <w:vertAlign w:val="superscript"/>
        </w:rPr>
        <w:fldChar w:fldCharType="begin"/>
      </w:r>
      <w:r w:rsidR="00ED0BB4" w:rsidRPr="00ED0BB4">
        <w:rPr>
          <w:color w:val="000000" w:themeColor="text1"/>
          <w:sz w:val="28"/>
          <w:szCs w:val="28"/>
          <w:vertAlign w:val="superscript"/>
        </w:rPr>
        <w:instrText xml:space="preserve"> HYPERLINK "http://xn--80akiinbisaeq.xn--p1ai/?p=1519" \l "sdfootnote3anc" </w:instrText>
      </w:r>
      <w:r w:rsidRPr="00ED0BB4">
        <w:rPr>
          <w:color w:val="000000" w:themeColor="text1"/>
          <w:sz w:val="28"/>
          <w:szCs w:val="28"/>
          <w:vertAlign w:val="superscript"/>
        </w:rPr>
        <w:fldChar w:fldCharType="separate"/>
      </w:r>
      <w:r w:rsidR="00ED0BB4" w:rsidRPr="00ED0BB4">
        <w:rPr>
          <w:rStyle w:val="a8"/>
          <w:color w:val="000000" w:themeColor="text1"/>
          <w:sz w:val="28"/>
          <w:szCs w:val="28"/>
          <w:bdr w:val="none" w:sz="0" w:space="0" w:color="auto" w:frame="1"/>
          <w:vertAlign w:val="superscript"/>
        </w:rPr>
        <w:t>3</w:t>
      </w:r>
      <w:proofErr w:type="gramStart"/>
      <w:r w:rsidRPr="00ED0BB4">
        <w:rPr>
          <w:color w:val="000000" w:themeColor="text1"/>
          <w:sz w:val="28"/>
          <w:szCs w:val="28"/>
          <w:vertAlign w:val="superscript"/>
        </w:rPr>
        <w:fldChar w:fldCharType="end"/>
      </w:r>
      <w:bookmarkEnd w:id="8"/>
      <w:r w:rsidR="00ED0BB4" w:rsidRPr="00ED0BB4">
        <w:rPr>
          <w:color w:val="000000" w:themeColor="text1"/>
          <w:sz w:val="28"/>
          <w:szCs w:val="28"/>
        </w:rPr>
        <w:t> О</w:t>
      </w:r>
      <w:proofErr w:type="gramEnd"/>
      <w:r w:rsidR="00ED0BB4" w:rsidRPr="00ED0BB4">
        <w:rPr>
          <w:color w:val="000000" w:themeColor="text1"/>
          <w:sz w:val="28"/>
          <w:szCs w:val="28"/>
        </w:rPr>
        <w:t>формляется при наличии приложений к локальному нормативному акту/ изменениям в локальный нормативный акт</w:t>
      </w:r>
    </w:p>
    <w:p w:rsid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F525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</w:p>
    <w:p w:rsid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Регламенту Совета </w:t>
      </w:r>
    </w:p>
    <w:p w:rsid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Таврического муниципального района </w:t>
      </w:r>
    </w:p>
    <w:p w:rsid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ED0BB4" w:rsidRPr="00ED0BB4" w:rsidRDefault="00ED0BB4" w:rsidP="00ED0BB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D0BB4">
        <w:rPr>
          <w:rFonts w:ascii="Times New Roman" w:hAnsi="Times New Roman" w:cs="Times New Roman"/>
          <w:szCs w:val="24"/>
        </w:rPr>
        <w:t>ЛИСТ СОГЛАСОВАНИЯ</w:t>
      </w:r>
    </w:p>
    <w:p w:rsidR="00ED0BB4" w:rsidRPr="00ED0BB4" w:rsidRDefault="00ED0BB4" w:rsidP="00ED0BB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D0BB4">
        <w:rPr>
          <w:rFonts w:ascii="Times New Roman" w:hAnsi="Times New Roman" w:cs="Times New Roman"/>
          <w:szCs w:val="24"/>
        </w:rPr>
        <w:t>проекта нормативного правового акта</w:t>
      </w:r>
    </w:p>
    <w:p w:rsidR="00ED0BB4" w:rsidRPr="00ED0BB4" w:rsidRDefault="00ED0BB4" w:rsidP="00ED0BB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D0BB4">
        <w:rPr>
          <w:rFonts w:ascii="Times New Roman" w:hAnsi="Times New Roman" w:cs="Times New Roman"/>
          <w:szCs w:val="24"/>
        </w:rPr>
        <w:t>Совета Таврического муниципального района Омской области</w:t>
      </w:r>
    </w:p>
    <w:p w:rsidR="00ED0BB4" w:rsidRPr="00ED0BB4" w:rsidRDefault="00ED0BB4" w:rsidP="00ED0BB4">
      <w:pPr>
        <w:spacing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ED0BB4">
        <w:rPr>
          <w:rFonts w:ascii="Times New Roman" w:eastAsia="Times New Roman" w:hAnsi="Times New Roman" w:cs="Times New Roman"/>
          <w:sz w:val="24"/>
          <w:szCs w:val="28"/>
        </w:rPr>
        <w:t>О внесении изменений и дополнений в Регламент Совета Таврического муниципального района Омской области</w:t>
      </w:r>
      <w:r w:rsidRPr="00ED0BB4">
        <w:rPr>
          <w:rFonts w:ascii="Times New Roman" w:hAnsi="Times New Roman" w:cs="Times New Roman"/>
          <w:szCs w:val="24"/>
          <w:u w:val="single"/>
        </w:rPr>
        <w:t xml:space="preserve"> ___________________________________________________________________</w:t>
      </w:r>
    </w:p>
    <w:p w:rsidR="00ED0BB4" w:rsidRPr="00ED0BB4" w:rsidRDefault="00ED0BB4" w:rsidP="00ED0BB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ED0BB4">
        <w:rPr>
          <w:rFonts w:ascii="Times New Roman" w:hAnsi="Times New Roman" w:cs="Times New Roman"/>
          <w:sz w:val="18"/>
          <w:szCs w:val="20"/>
        </w:rPr>
        <w:t>(наименование проекта нормативного правового акта)</w:t>
      </w:r>
    </w:p>
    <w:p w:rsidR="00ED0BB4" w:rsidRPr="00ED0BB4" w:rsidRDefault="00ED0BB4" w:rsidP="00ED0BB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9"/>
        <w:tblW w:w="10315" w:type="dxa"/>
        <w:jc w:val="center"/>
        <w:tblLook w:val="04A0"/>
      </w:tblPr>
      <w:tblGrid>
        <w:gridCol w:w="1741"/>
        <w:gridCol w:w="4179"/>
        <w:gridCol w:w="2552"/>
        <w:gridCol w:w="1843"/>
      </w:tblGrid>
      <w:tr w:rsidR="00ED0BB4" w:rsidRPr="00ED0BB4" w:rsidTr="00ED0BB4">
        <w:trPr>
          <w:jc w:val="center"/>
        </w:trPr>
        <w:tc>
          <w:tcPr>
            <w:tcW w:w="1741" w:type="dxa"/>
          </w:tcPr>
          <w:p w:rsidR="00ED0BB4" w:rsidRPr="00ED0BB4" w:rsidRDefault="00ED0BB4" w:rsidP="00ED0B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D0BB4">
              <w:rPr>
                <w:rFonts w:ascii="Times New Roman" w:hAnsi="Times New Roman" w:cs="Times New Roman"/>
                <w:b/>
                <w:sz w:val="18"/>
                <w:szCs w:val="20"/>
              </w:rPr>
              <w:t>Дата поступления на согласование</w:t>
            </w:r>
          </w:p>
        </w:tc>
        <w:tc>
          <w:tcPr>
            <w:tcW w:w="4179" w:type="dxa"/>
          </w:tcPr>
          <w:p w:rsidR="00ED0BB4" w:rsidRPr="00ED0BB4" w:rsidRDefault="00ED0BB4" w:rsidP="00ED0B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D0BB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Должность, Ф.И. О. </w:t>
            </w:r>
          </w:p>
          <w:p w:rsidR="00ED0BB4" w:rsidRPr="00ED0BB4" w:rsidRDefault="00ED0BB4" w:rsidP="00ED0B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ED0BB4">
              <w:rPr>
                <w:rFonts w:ascii="Times New Roman" w:hAnsi="Times New Roman" w:cs="Times New Roman"/>
                <w:b/>
                <w:sz w:val="18"/>
                <w:szCs w:val="20"/>
              </w:rPr>
              <w:t>согласовавшего</w:t>
            </w:r>
            <w:proofErr w:type="gramEnd"/>
            <w:r w:rsidRPr="00ED0BB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проект</w:t>
            </w:r>
          </w:p>
        </w:tc>
        <w:tc>
          <w:tcPr>
            <w:tcW w:w="2552" w:type="dxa"/>
          </w:tcPr>
          <w:p w:rsidR="00ED0BB4" w:rsidRPr="00ED0BB4" w:rsidRDefault="00ED0BB4" w:rsidP="00ED0B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D0BB4">
              <w:rPr>
                <w:rFonts w:ascii="Times New Roman" w:hAnsi="Times New Roman" w:cs="Times New Roman"/>
                <w:b/>
                <w:sz w:val="18"/>
                <w:szCs w:val="20"/>
              </w:rPr>
              <w:t>Заключение по проекту</w:t>
            </w:r>
          </w:p>
        </w:tc>
        <w:tc>
          <w:tcPr>
            <w:tcW w:w="1843" w:type="dxa"/>
          </w:tcPr>
          <w:p w:rsidR="00ED0BB4" w:rsidRPr="00ED0BB4" w:rsidRDefault="00ED0BB4" w:rsidP="00ED0BB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D0BB4">
              <w:rPr>
                <w:rFonts w:ascii="Times New Roman" w:hAnsi="Times New Roman" w:cs="Times New Roman"/>
                <w:b/>
                <w:sz w:val="18"/>
                <w:szCs w:val="20"/>
              </w:rPr>
              <w:t>Личная подпись, дата согласования</w:t>
            </w:r>
          </w:p>
        </w:tc>
      </w:tr>
      <w:tr w:rsidR="00ED0BB4" w:rsidRPr="00ED0BB4" w:rsidTr="00ED0BB4">
        <w:trPr>
          <w:jc w:val="center"/>
        </w:trPr>
        <w:tc>
          <w:tcPr>
            <w:tcW w:w="1741" w:type="dxa"/>
          </w:tcPr>
          <w:p w:rsidR="00ED0BB4" w:rsidRPr="00ED0BB4" w:rsidRDefault="00ED0BB4" w:rsidP="00ED0B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9" w:type="dxa"/>
          </w:tcPr>
          <w:p w:rsidR="00ED0BB4" w:rsidRPr="00ED0BB4" w:rsidRDefault="00ED0BB4" w:rsidP="00ED0BB4">
            <w:pPr>
              <w:ind w:left="-50"/>
              <w:rPr>
                <w:rFonts w:ascii="Times New Roman" w:hAnsi="Times New Roman" w:cs="Times New Roman"/>
                <w:szCs w:val="24"/>
              </w:rPr>
            </w:pPr>
            <w:r w:rsidRPr="00ED0BB4">
              <w:rPr>
                <w:rFonts w:ascii="Times New Roman" w:hAnsi="Times New Roman" w:cs="Times New Roman"/>
                <w:szCs w:val="24"/>
              </w:rPr>
              <w:t>Председатель Совета муниципального района</w:t>
            </w:r>
          </w:p>
          <w:p w:rsidR="00ED0BB4" w:rsidRPr="00ED0BB4" w:rsidRDefault="00ED0BB4" w:rsidP="00ED0BB4">
            <w:pPr>
              <w:ind w:left="-50"/>
              <w:rPr>
                <w:rFonts w:ascii="Times New Roman" w:hAnsi="Times New Roman" w:cs="Times New Roman"/>
                <w:szCs w:val="24"/>
              </w:rPr>
            </w:pPr>
            <w:r w:rsidRPr="00ED0BB4">
              <w:rPr>
                <w:rFonts w:ascii="Times New Roman" w:hAnsi="Times New Roman" w:cs="Times New Roman"/>
                <w:szCs w:val="24"/>
              </w:rPr>
              <w:t>А.Г. Тимохин</w:t>
            </w:r>
          </w:p>
        </w:tc>
        <w:tc>
          <w:tcPr>
            <w:tcW w:w="2552" w:type="dxa"/>
          </w:tcPr>
          <w:p w:rsidR="00ED0BB4" w:rsidRPr="00ED0BB4" w:rsidRDefault="00ED0BB4" w:rsidP="00ED0B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ED0BB4" w:rsidRPr="00ED0BB4" w:rsidRDefault="00ED0BB4" w:rsidP="00ED0B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0BB4" w:rsidRPr="00ED0BB4" w:rsidTr="00ED0BB4">
        <w:trPr>
          <w:jc w:val="center"/>
        </w:trPr>
        <w:tc>
          <w:tcPr>
            <w:tcW w:w="1741" w:type="dxa"/>
          </w:tcPr>
          <w:p w:rsidR="00ED0BB4" w:rsidRPr="00ED0BB4" w:rsidRDefault="00ED0BB4" w:rsidP="00ED0B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9" w:type="dxa"/>
          </w:tcPr>
          <w:p w:rsidR="00ED0BB4" w:rsidRPr="00ED0BB4" w:rsidRDefault="00ED0BB4" w:rsidP="00ED0BB4">
            <w:pPr>
              <w:rPr>
                <w:rFonts w:ascii="Times New Roman" w:hAnsi="Times New Roman" w:cs="Times New Roman"/>
                <w:szCs w:val="24"/>
              </w:rPr>
            </w:pPr>
            <w:r w:rsidRPr="00ED0BB4">
              <w:rPr>
                <w:rFonts w:ascii="Times New Roman" w:hAnsi="Times New Roman" w:cs="Times New Roman"/>
                <w:szCs w:val="24"/>
              </w:rPr>
              <w:t xml:space="preserve">Заместитель Главы, начальник управления правового обеспечения Администрации Таврического муниципального района Омской области, В.П. </w:t>
            </w:r>
            <w:proofErr w:type="gramStart"/>
            <w:r w:rsidRPr="00ED0BB4">
              <w:rPr>
                <w:rFonts w:ascii="Times New Roman" w:hAnsi="Times New Roman" w:cs="Times New Roman"/>
                <w:szCs w:val="24"/>
              </w:rPr>
              <w:t>Коновалов</w:t>
            </w:r>
            <w:proofErr w:type="gramEnd"/>
          </w:p>
        </w:tc>
        <w:tc>
          <w:tcPr>
            <w:tcW w:w="2552" w:type="dxa"/>
          </w:tcPr>
          <w:p w:rsidR="00ED0BB4" w:rsidRPr="00ED0BB4" w:rsidRDefault="00ED0BB4" w:rsidP="00ED0B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ED0BB4" w:rsidRPr="00ED0BB4" w:rsidRDefault="00ED0BB4" w:rsidP="00ED0B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D0BB4" w:rsidRPr="00ED0BB4" w:rsidRDefault="00ED0BB4" w:rsidP="00ED0BB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D0BB4" w:rsidRPr="00ED0BB4" w:rsidRDefault="00ED0BB4" w:rsidP="00ED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0BB4">
        <w:rPr>
          <w:rFonts w:ascii="Times New Roman" w:hAnsi="Times New Roman" w:cs="Times New Roman"/>
          <w:b/>
          <w:sz w:val="24"/>
          <w:szCs w:val="28"/>
        </w:rPr>
        <w:t>ЗАКЛЮЧЕНИЕ</w:t>
      </w:r>
    </w:p>
    <w:p w:rsidR="00ED0BB4" w:rsidRPr="00ED0BB4" w:rsidRDefault="00ED0BB4" w:rsidP="00ED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0BB4">
        <w:rPr>
          <w:rFonts w:ascii="Times New Roman" w:hAnsi="Times New Roman" w:cs="Times New Roman"/>
          <w:b/>
          <w:sz w:val="24"/>
          <w:szCs w:val="28"/>
        </w:rPr>
        <w:t xml:space="preserve">по результатам проведения антикоррупционной экспертизы </w:t>
      </w:r>
    </w:p>
    <w:p w:rsidR="00ED0BB4" w:rsidRPr="00ED0BB4" w:rsidRDefault="00ED0BB4" w:rsidP="00ED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0BB4">
        <w:rPr>
          <w:rFonts w:ascii="Times New Roman" w:hAnsi="Times New Roman" w:cs="Times New Roman"/>
          <w:b/>
          <w:sz w:val="24"/>
          <w:szCs w:val="28"/>
        </w:rPr>
        <w:t>вышеуказанного проекта НПА</w:t>
      </w:r>
    </w:p>
    <w:p w:rsidR="00ED0BB4" w:rsidRPr="00ED0BB4" w:rsidRDefault="00ED0BB4" w:rsidP="00ED0BB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ED0BB4">
        <w:rPr>
          <w:rFonts w:ascii="Times New Roman" w:hAnsi="Times New Roman" w:cs="Times New Roman"/>
          <w:szCs w:val="24"/>
        </w:rPr>
        <w:t>Управлением правового обеспечения Администрации Таврического муниципального района Омской области (Сектором правовой и судебной защиты Администрации Таврического муниципального района Омской области) в соответствии с частями 3 и 4 статьи 3 Федерального закона от 17.07.2009 г. № 172-ФЗ «Об антикоррупционной экспертизе нормативных правовых  актов и проектов нормативных правовых актов», статьей 6 Федерального закона от 25.12.2008 г. № 273-ФЗ «О противодействии коррупции», руководствуясь Методикой проведения</w:t>
      </w:r>
      <w:proofErr w:type="gramEnd"/>
      <w:r w:rsidRPr="00ED0BB4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D0BB4">
        <w:rPr>
          <w:rFonts w:ascii="Times New Roman" w:hAnsi="Times New Roman" w:cs="Times New Roman"/>
          <w:szCs w:val="24"/>
        </w:rPr>
        <w:t>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N 96, Порядком проведения антикоррупционной экспертизы муниципальных нормативных правовых  актов и проектов муниципальных нормативных правовых  актов Совета Таврического муниципального района Омской области, утвержденным Решением пятидесятой (внеочередной) сессии Совета Таврического муниципального района Омской области четвертого созыва от 21.12.2012 г. № 361 проведена антикоррупционная экспертиза указанного проекта</w:t>
      </w:r>
      <w:proofErr w:type="gramEnd"/>
      <w:r w:rsidRPr="00ED0BB4">
        <w:rPr>
          <w:rFonts w:ascii="Times New Roman" w:hAnsi="Times New Roman" w:cs="Times New Roman"/>
          <w:szCs w:val="24"/>
        </w:rPr>
        <w:t xml:space="preserve"> НПА.</w:t>
      </w:r>
    </w:p>
    <w:p w:rsidR="00ED0BB4" w:rsidRPr="00ED0BB4" w:rsidRDefault="00ED0BB4" w:rsidP="00ED0BB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D0BB4">
        <w:rPr>
          <w:rFonts w:ascii="Times New Roman" w:hAnsi="Times New Roman" w:cs="Times New Roman"/>
          <w:szCs w:val="24"/>
        </w:rPr>
        <w:t>Заключение: в представленном проекте НПА_______________________________________________________________________</w:t>
      </w:r>
    </w:p>
    <w:p w:rsidR="00ED0BB4" w:rsidRPr="00ED0BB4" w:rsidRDefault="00ED0BB4" w:rsidP="00ED0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0BB4">
        <w:rPr>
          <w:rFonts w:ascii="Times New Roman" w:hAnsi="Times New Roman" w:cs="Times New Roman"/>
          <w:szCs w:val="24"/>
        </w:rPr>
        <w:t>_____________________________________________________________________________</w:t>
      </w:r>
    </w:p>
    <w:p w:rsidR="00ED0BB4" w:rsidRPr="00ED0BB4" w:rsidRDefault="00ED0BB4" w:rsidP="00ED0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0BB4">
        <w:rPr>
          <w:rFonts w:ascii="Times New Roman" w:hAnsi="Times New Roman" w:cs="Times New Roman"/>
          <w:szCs w:val="24"/>
        </w:rPr>
        <w:t>_____________________________________________________________________________</w:t>
      </w:r>
    </w:p>
    <w:p w:rsidR="00ED0BB4" w:rsidRPr="00ED0BB4" w:rsidRDefault="00ED0BB4" w:rsidP="00ED0BB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D0BB4">
        <w:rPr>
          <w:rFonts w:ascii="Times New Roman" w:hAnsi="Times New Roman" w:cs="Times New Roman"/>
          <w:szCs w:val="24"/>
        </w:rPr>
        <w:t>Рекомендации:</w:t>
      </w:r>
    </w:p>
    <w:p w:rsidR="00ED0BB4" w:rsidRPr="00ED0BB4" w:rsidRDefault="00ED0BB4" w:rsidP="00ED0BB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D0BB4">
        <w:rPr>
          <w:rFonts w:ascii="Times New Roman" w:hAnsi="Times New Roman" w:cs="Times New Roman"/>
          <w:szCs w:val="24"/>
        </w:rPr>
        <w:t xml:space="preserve">1. Представленный НПА подлежит (не подлежит) размещению на официальном </w:t>
      </w:r>
      <w:proofErr w:type="gramStart"/>
      <w:r w:rsidRPr="00ED0BB4">
        <w:rPr>
          <w:rFonts w:ascii="Times New Roman" w:hAnsi="Times New Roman" w:cs="Times New Roman"/>
          <w:szCs w:val="24"/>
        </w:rPr>
        <w:t>сайте</w:t>
      </w:r>
      <w:proofErr w:type="gramEnd"/>
      <w:r w:rsidRPr="00ED0BB4">
        <w:rPr>
          <w:rFonts w:ascii="Times New Roman" w:hAnsi="Times New Roman" w:cs="Times New Roman"/>
          <w:szCs w:val="24"/>
        </w:rPr>
        <w:t xml:space="preserve"> Таврического муниципального района Омской области в информационно-телекоммуникационной сети  «Интернет».</w:t>
      </w:r>
    </w:p>
    <w:p w:rsidR="00ED0BB4" w:rsidRPr="00ED0BB4" w:rsidRDefault="00ED0BB4" w:rsidP="00ED0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ED0BB4">
        <w:rPr>
          <w:rFonts w:ascii="Times New Roman" w:hAnsi="Times New Roman" w:cs="Times New Roman"/>
          <w:szCs w:val="24"/>
        </w:rPr>
        <w:t xml:space="preserve">2. </w:t>
      </w:r>
      <w:proofErr w:type="gramStart"/>
      <w:r w:rsidRPr="00ED0BB4">
        <w:rPr>
          <w:rFonts w:ascii="Times New Roman" w:hAnsi="Times New Roman" w:cs="Times New Roman"/>
          <w:szCs w:val="24"/>
        </w:rPr>
        <w:t>Представленный НПА подлежит (не подлежит) направлению в регистр муниципальных нормативных правовых актов Омской области.</w:t>
      </w:r>
      <w:proofErr w:type="gramEnd"/>
    </w:p>
    <w:p w:rsidR="00ED0BB4" w:rsidRPr="00ED0BB4" w:rsidRDefault="00ED0BB4" w:rsidP="00ED0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ED0BB4">
        <w:rPr>
          <w:rFonts w:ascii="Times New Roman" w:hAnsi="Times New Roman" w:cs="Times New Roman"/>
          <w:szCs w:val="24"/>
        </w:rPr>
        <w:t>3.____________________________________________________________________________________________________________________________________________________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_____________</w:t>
      </w:r>
    </w:p>
    <w:p w:rsidR="00ED0BB4" w:rsidRPr="00ED0BB4" w:rsidRDefault="00ED0BB4" w:rsidP="00ED0BB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ED0BB4" w:rsidRPr="00ED0BB4" w:rsidRDefault="00ED0BB4" w:rsidP="00ED0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0BB4">
        <w:rPr>
          <w:rFonts w:ascii="Times New Roman" w:hAnsi="Times New Roman" w:cs="Times New Roman"/>
          <w:szCs w:val="24"/>
        </w:rPr>
        <w:t xml:space="preserve">Заместитель Главы, начальник Управления </w:t>
      </w:r>
    </w:p>
    <w:p w:rsidR="00ED0BB4" w:rsidRPr="00ED0BB4" w:rsidRDefault="00ED0BB4" w:rsidP="00ED0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0BB4">
        <w:rPr>
          <w:rFonts w:ascii="Times New Roman" w:hAnsi="Times New Roman" w:cs="Times New Roman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</w:t>
      </w:r>
    </w:p>
    <w:p w:rsidR="00ED0BB4" w:rsidRPr="00ED0BB4" w:rsidRDefault="00ED0BB4" w:rsidP="00ED0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0BB4">
        <w:rPr>
          <w:rFonts w:ascii="Times New Roman" w:hAnsi="Times New Roman" w:cs="Times New Roman"/>
          <w:szCs w:val="24"/>
        </w:rPr>
        <w:t xml:space="preserve">(начальник Сектора, ведущий специалист Сектора) </w:t>
      </w:r>
    </w:p>
    <w:p w:rsid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9F5256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Регламенту Совета </w:t>
      </w:r>
    </w:p>
    <w:p w:rsid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Таврического муниципального района </w:t>
      </w:r>
    </w:p>
    <w:p w:rsidR="00ED0BB4" w:rsidRDefault="00ED0BB4" w:rsidP="00ED0BB4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5115DF" w:rsidRDefault="005115DF">
      <w:pPr>
        <w:rPr>
          <w:rFonts w:ascii="Times New Roman" w:hAnsi="Times New Roman" w:cs="Times New Roman"/>
          <w:sz w:val="28"/>
          <w:szCs w:val="28"/>
        </w:rPr>
      </w:pPr>
    </w:p>
    <w:p w:rsidR="000C7F6E" w:rsidRDefault="00ED0BB4" w:rsidP="000C7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F6E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к проекту решения </w:t>
      </w:r>
      <w:r w:rsidR="000C7F6E">
        <w:rPr>
          <w:rFonts w:ascii="Times New Roman" w:hAnsi="Times New Roman" w:cs="Times New Roman"/>
          <w:sz w:val="28"/>
          <w:szCs w:val="28"/>
        </w:rPr>
        <w:t>Совета Таврического муниципального района Омской области</w:t>
      </w:r>
    </w:p>
    <w:p w:rsidR="00ED0BB4" w:rsidRDefault="00ED0BB4" w:rsidP="000C7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F6E">
        <w:rPr>
          <w:rFonts w:ascii="Times New Roman" w:hAnsi="Times New Roman" w:cs="Times New Roman"/>
          <w:sz w:val="28"/>
          <w:szCs w:val="28"/>
        </w:rPr>
        <w:t>«_______________________________________________________»</w:t>
      </w:r>
    </w:p>
    <w:p w:rsidR="000C7F6E" w:rsidRPr="000C7F6E" w:rsidRDefault="000C7F6E" w:rsidP="000C7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BB4" w:rsidRPr="000C7F6E" w:rsidRDefault="00ED0BB4" w:rsidP="000C7F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F6E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0C7F6E">
        <w:rPr>
          <w:rFonts w:ascii="Times New Roman" w:hAnsi="Times New Roman" w:cs="Times New Roman"/>
          <w:sz w:val="28"/>
          <w:szCs w:val="28"/>
        </w:rPr>
        <w:t xml:space="preserve">Совета Таврического муниципального района Омской области </w:t>
      </w:r>
      <w:r w:rsidRPr="000C7F6E">
        <w:rPr>
          <w:rFonts w:ascii="Times New Roman" w:hAnsi="Times New Roman" w:cs="Times New Roman"/>
          <w:sz w:val="28"/>
          <w:szCs w:val="28"/>
        </w:rPr>
        <w:t xml:space="preserve">«____________________________________» не потребует дополнительных расходов из бюджета </w:t>
      </w:r>
      <w:r w:rsidR="000C7F6E">
        <w:rPr>
          <w:rFonts w:ascii="Times New Roman" w:hAnsi="Times New Roman" w:cs="Times New Roman"/>
          <w:sz w:val="28"/>
          <w:szCs w:val="28"/>
        </w:rPr>
        <w:t xml:space="preserve">Таврического </w:t>
      </w:r>
      <w:r w:rsidRPr="000C7F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F6E">
        <w:rPr>
          <w:rFonts w:ascii="Times New Roman" w:hAnsi="Times New Roman" w:cs="Times New Roman"/>
          <w:sz w:val="28"/>
          <w:szCs w:val="28"/>
        </w:rPr>
        <w:t>района</w:t>
      </w:r>
      <w:r w:rsidRPr="000C7F6E">
        <w:rPr>
          <w:rFonts w:ascii="Times New Roman" w:hAnsi="Times New Roman" w:cs="Times New Roman"/>
          <w:sz w:val="28"/>
          <w:szCs w:val="28"/>
        </w:rPr>
        <w:t xml:space="preserve"> (либо – расходы на реализацию проекта решения составят _________</w:t>
      </w:r>
      <w:r w:rsidR="000C7F6E">
        <w:rPr>
          <w:rFonts w:ascii="Times New Roman" w:hAnsi="Times New Roman" w:cs="Times New Roman"/>
          <w:sz w:val="28"/>
          <w:szCs w:val="28"/>
        </w:rPr>
        <w:t xml:space="preserve"> </w:t>
      </w:r>
      <w:r w:rsidRPr="000C7F6E">
        <w:rPr>
          <w:rFonts w:ascii="Times New Roman" w:hAnsi="Times New Roman" w:cs="Times New Roman"/>
          <w:sz w:val="28"/>
          <w:szCs w:val="28"/>
        </w:rPr>
        <w:t>руб.).</w:t>
      </w:r>
    </w:p>
    <w:p w:rsidR="00ED0BB4" w:rsidRPr="00ED0BB4" w:rsidRDefault="00ED0BB4" w:rsidP="00ED0BB4"/>
    <w:sectPr w:rsidR="00ED0BB4" w:rsidRPr="00ED0BB4" w:rsidSect="0037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2BA"/>
    <w:multiLevelType w:val="hybridMultilevel"/>
    <w:tmpl w:val="3DA09726"/>
    <w:lvl w:ilvl="0" w:tplc="5C3A87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C4284C"/>
    <w:multiLevelType w:val="hybridMultilevel"/>
    <w:tmpl w:val="FFF0609E"/>
    <w:lvl w:ilvl="0" w:tplc="B77A5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1153E3"/>
    <w:multiLevelType w:val="hybridMultilevel"/>
    <w:tmpl w:val="043844D8"/>
    <w:lvl w:ilvl="0" w:tplc="BDA29A10">
      <w:start w:val="1"/>
      <w:numFmt w:val="decimal"/>
      <w:lvlText w:val="%1."/>
      <w:lvlJc w:val="left"/>
      <w:pPr>
        <w:ind w:left="18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507B45FF"/>
    <w:multiLevelType w:val="hybridMultilevel"/>
    <w:tmpl w:val="5806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01CE5"/>
    <w:multiLevelType w:val="hybridMultilevel"/>
    <w:tmpl w:val="4C56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91ED7"/>
    <w:multiLevelType w:val="hybridMultilevel"/>
    <w:tmpl w:val="4BFA2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4B5B34"/>
    <w:multiLevelType w:val="hybridMultilevel"/>
    <w:tmpl w:val="B4606712"/>
    <w:lvl w:ilvl="0" w:tplc="76F074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4C2E"/>
    <w:rsid w:val="000034CC"/>
    <w:rsid w:val="000126BA"/>
    <w:rsid w:val="00012F93"/>
    <w:rsid w:val="00014097"/>
    <w:rsid w:val="00060456"/>
    <w:rsid w:val="00090E2F"/>
    <w:rsid w:val="000923D9"/>
    <w:rsid w:val="000A2F1D"/>
    <w:rsid w:val="000A6FF2"/>
    <w:rsid w:val="000B3249"/>
    <w:rsid w:val="000C10F9"/>
    <w:rsid w:val="000C3E18"/>
    <w:rsid w:val="000C5E3C"/>
    <w:rsid w:val="000C7F6E"/>
    <w:rsid w:val="000D238A"/>
    <w:rsid w:val="000F3143"/>
    <w:rsid w:val="00100BD6"/>
    <w:rsid w:val="00120AAE"/>
    <w:rsid w:val="00153A8C"/>
    <w:rsid w:val="001844DF"/>
    <w:rsid w:val="001879F7"/>
    <w:rsid w:val="00190410"/>
    <w:rsid w:val="00190C42"/>
    <w:rsid w:val="00191FC8"/>
    <w:rsid w:val="00195259"/>
    <w:rsid w:val="001B5BB8"/>
    <w:rsid w:val="00214CA2"/>
    <w:rsid w:val="00222C11"/>
    <w:rsid w:val="002232FC"/>
    <w:rsid w:val="00225618"/>
    <w:rsid w:val="0022789C"/>
    <w:rsid w:val="00227F4A"/>
    <w:rsid w:val="00235AA3"/>
    <w:rsid w:val="00235B6D"/>
    <w:rsid w:val="00241EF3"/>
    <w:rsid w:val="00242E5B"/>
    <w:rsid w:val="00245A9A"/>
    <w:rsid w:val="00253D49"/>
    <w:rsid w:val="002550AC"/>
    <w:rsid w:val="00293C58"/>
    <w:rsid w:val="002A392A"/>
    <w:rsid w:val="002B1CC0"/>
    <w:rsid w:val="002B25B8"/>
    <w:rsid w:val="002E3B45"/>
    <w:rsid w:val="002E7BBC"/>
    <w:rsid w:val="002F6387"/>
    <w:rsid w:val="00302C48"/>
    <w:rsid w:val="003153A1"/>
    <w:rsid w:val="003253B4"/>
    <w:rsid w:val="00345C4D"/>
    <w:rsid w:val="00361F14"/>
    <w:rsid w:val="00365148"/>
    <w:rsid w:val="00371C5E"/>
    <w:rsid w:val="00375F74"/>
    <w:rsid w:val="00377DB2"/>
    <w:rsid w:val="00384DB7"/>
    <w:rsid w:val="00390385"/>
    <w:rsid w:val="00391D59"/>
    <w:rsid w:val="003A4E61"/>
    <w:rsid w:val="003B20DE"/>
    <w:rsid w:val="003C2D5B"/>
    <w:rsid w:val="003D7B24"/>
    <w:rsid w:val="003F4CBF"/>
    <w:rsid w:val="004051A4"/>
    <w:rsid w:val="00443235"/>
    <w:rsid w:val="00452995"/>
    <w:rsid w:val="0047104C"/>
    <w:rsid w:val="00474578"/>
    <w:rsid w:val="00475AC3"/>
    <w:rsid w:val="0048797D"/>
    <w:rsid w:val="00497ECB"/>
    <w:rsid w:val="004A3196"/>
    <w:rsid w:val="004B5340"/>
    <w:rsid w:val="004C0193"/>
    <w:rsid w:val="004D323D"/>
    <w:rsid w:val="004F6A72"/>
    <w:rsid w:val="005115DF"/>
    <w:rsid w:val="00536B74"/>
    <w:rsid w:val="00542AD7"/>
    <w:rsid w:val="005719A5"/>
    <w:rsid w:val="005A7096"/>
    <w:rsid w:val="005D38E1"/>
    <w:rsid w:val="005E604B"/>
    <w:rsid w:val="005F6D77"/>
    <w:rsid w:val="0066587A"/>
    <w:rsid w:val="00687437"/>
    <w:rsid w:val="0069483F"/>
    <w:rsid w:val="006A0BAE"/>
    <w:rsid w:val="006B7068"/>
    <w:rsid w:val="006D4034"/>
    <w:rsid w:val="006E604F"/>
    <w:rsid w:val="006F4F56"/>
    <w:rsid w:val="006F64D8"/>
    <w:rsid w:val="00707AA5"/>
    <w:rsid w:val="00735148"/>
    <w:rsid w:val="00735D5B"/>
    <w:rsid w:val="00740FB9"/>
    <w:rsid w:val="00750590"/>
    <w:rsid w:val="0077359E"/>
    <w:rsid w:val="007977E8"/>
    <w:rsid w:val="007A057B"/>
    <w:rsid w:val="007A7981"/>
    <w:rsid w:val="007D4331"/>
    <w:rsid w:val="007E341C"/>
    <w:rsid w:val="007E748E"/>
    <w:rsid w:val="007F3A2A"/>
    <w:rsid w:val="007F58CC"/>
    <w:rsid w:val="007F765E"/>
    <w:rsid w:val="0080211A"/>
    <w:rsid w:val="00802155"/>
    <w:rsid w:val="008051A4"/>
    <w:rsid w:val="00823636"/>
    <w:rsid w:val="00895264"/>
    <w:rsid w:val="008A36F9"/>
    <w:rsid w:val="008B244A"/>
    <w:rsid w:val="008B79D9"/>
    <w:rsid w:val="008C4525"/>
    <w:rsid w:val="008D0C5E"/>
    <w:rsid w:val="008F5262"/>
    <w:rsid w:val="009007BE"/>
    <w:rsid w:val="00923967"/>
    <w:rsid w:val="009324EE"/>
    <w:rsid w:val="00942FDE"/>
    <w:rsid w:val="009509FA"/>
    <w:rsid w:val="009B11AB"/>
    <w:rsid w:val="009B7AB3"/>
    <w:rsid w:val="009D0461"/>
    <w:rsid w:val="009F5256"/>
    <w:rsid w:val="00A07DA7"/>
    <w:rsid w:val="00A120F0"/>
    <w:rsid w:val="00A3762A"/>
    <w:rsid w:val="00A61F2C"/>
    <w:rsid w:val="00A62091"/>
    <w:rsid w:val="00A75554"/>
    <w:rsid w:val="00A84F51"/>
    <w:rsid w:val="00A9235D"/>
    <w:rsid w:val="00AB3BCC"/>
    <w:rsid w:val="00AF4C2B"/>
    <w:rsid w:val="00AF6B06"/>
    <w:rsid w:val="00B0690C"/>
    <w:rsid w:val="00B1067C"/>
    <w:rsid w:val="00B220F5"/>
    <w:rsid w:val="00B443D9"/>
    <w:rsid w:val="00B503D7"/>
    <w:rsid w:val="00B5455F"/>
    <w:rsid w:val="00B54941"/>
    <w:rsid w:val="00B57993"/>
    <w:rsid w:val="00B60946"/>
    <w:rsid w:val="00B67A93"/>
    <w:rsid w:val="00B70243"/>
    <w:rsid w:val="00B81850"/>
    <w:rsid w:val="00B90B46"/>
    <w:rsid w:val="00B9406E"/>
    <w:rsid w:val="00B958A2"/>
    <w:rsid w:val="00BE73EE"/>
    <w:rsid w:val="00BF04D9"/>
    <w:rsid w:val="00BF6634"/>
    <w:rsid w:val="00BF6FD1"/>
    <w:rsid w:val="00C01F37"/>
    <w:rsid w:val="00C21417"/>
    <w:rsid w:val="00C21F1C"/>
    <w:rsid w:val="00C27AED"/>
    <w:rsid w:val="00C36566"/>
    <w:rsid w:val="00C4427C"/>
    <w:rsid w:val="00C44967"/>
    <w:rsid w:val="00C452AC"/>
    <w:rsid w:val="00C51B8E"/>
    <w:rsid w:val="00C72168"/>
    <w:rsid w:val="00C97F78"/>
    <w:rsid w:val="00CB4A84"/>
    <w:rsid w:val="00CC1E26"/>
    <w:rsid w:val="00CD0E83"/>
    <w:rsid w:val="00D151E2"/>
    <w:rsid w:val="00D16270"/>
    <w:rsid w:val="00D2523B"/>
    <w:rsid w:val="00D30CC0"/>
    <w:rsid w:val="00D3190D"/>
    <w:rsid w:val="00D42CFF"/>
    <w:rsid w:val="00D560FD"/>
    <w:rsid w:val="00D660F5"/>
    <w:rsid w:val="00D71584"/>
    <w:rsid w:val="00D77076"/>
    <w:rsid w:val="00D95806"/>
    <w:rsid w:val="00D95B9C"/>
    <w:rsid w:val="00DA731A"/>
    <w:rsid w:val="00DB0F45"/>
    <w:rsid w:val="00DC4FED"/>
    <w:rsid w:val="00DE4095"/>
    <w:rsid w:val="00DF2BD2"/>
    <w:rsid w:val="00E045AE"/>
    <w:rsid w:val="00E23798"/>
    <w:rsid w:val="00E53189"/>
    <w:rsid w:val="00E82589"/>
    <w:rsid w:val="00E84C2E"/>
    <w:rsid w:val="00EB55DB"/>
    <w:rsid w:val="00EC7B10"/>
    <w:rsid w:val="00ED0BB4"/>
    <w:rsid w:val="00EE7121"/>
    <w:rsid w:val="00F11115"/>
    <w:rsid w:val="00F12D85"/>
    <w:rsid w:val="00F15C94"/>
    <w:rsid w:val="00F303D5"/>
    <w:rsid w:val="00F30801"/>
    <w:rsid w:val="00F34BFE"/>
    <w:rsid w:val="00F44507"/>
    <w:rsid w:val="00F46669"/>
    <w:rsid w:val="00F55CF4"/>
    <w:rsid w:val="00F61354"/>
    <w:rsid w:val="00F67BC4"/>
    <w:rsid w:val="00F86A1C"/>
    <w:rsid w:val="00F95E79"/>
    <w:rsid w:val="00FB3CEE"/>
    <w:rsid w:val="00FB797F"/>
    <w:rsid w:val="00FD4FEB"/>
    <w:rsid w:val="00FD67D7"/>
    <w:rsid w:val="00FE436D"/>
    <w:rsid w:val="00FE4690"/>
    <w:rsid w:val="00FF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0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AA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5618"/>
  </w:style>
  <w:style w:type="character" w:styleId="a7">
    <w:name w:val="Strong"/>
    <w:basedOn w:val="a0"/>
    <w:uiPriority w:val="22"/>
    <w:qFormat/>
    <w:rsid w:val="00225618"/>
    <w:rPr>
      <w:b/>
      <w:bCs/>
    </w:rPr>
  </w:style>
  <w:style w:type="character" w:styleId="a8">
    <w:name w:val="Hyperlink"/>
    <w:basedOn w:val="a0"/>
    <w:uiPriority w:val="99"/>
    <w:unhideWhenUsed/>
    <w:rsid w:val="00225618"/>
    <w:rPr>
      <w:color w:val="0000FF"/>
      <w:u w:val="single"/>
    </w:rPr>
  </w:style>
  <w:style w:type="paragraph" w:customStyle="1" w:styleId="sdfootnote">
    <w:name w:val="sdfootnote"/>
    <w:basedOn w:val="a"/>
    <w:rsid w:val="00ED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D0B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D954-4623-4BC0-B985-1E90C669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6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2017-02-01T11:57:00Z</cp:lastPrinted>
  <dcterms:created xsi:type="dcterms:W3CDTF">2012-05-31T09:02:00Z</dcterms:created>
  <dcterms:modified xsi:type="dcterms:W3CDTF">2017-02-01T11:57:00Z</dcterms:modified>
</cp:coreProperties>
</file>