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F13F7" w14:textId="4A0EB164" w:rsidR="00E47FAC" w:rsidRDefault="002F0476" w:rsidP="00E47FAC">
      <w:pPr>
        <w:tabs>
          <w:tab w:val="left" w:pos="2460"/>
        </w:tabs>
        <w:rPr>
          <w:noProof/>
        </w:rPr>
      </w:pPr>
      <w:r w:rsidRPr="00E655B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E1BD7" wp14:editId="777469AE">
                <wp:simplePos x="0" y="0"/>
                <wp:positionH relativeFrom="column">
                  <wp:posOffset>-2146391</wp:posOffset>
                </wp:positionH>
                <wp:positionV relativeFrom="paragraph">
                  <wp:posOffset>1513072</wp:posOffset>
                </wp:positionV>
                <wp:extent cx="819150" cy="296545"/>
                <wp:effectExtent l="0" t="0" r="19050" b="27305"/>
                <wp:wrapNone/>
                <wp:docPr id="4102202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CCED57C" w14:textId="77777777" w:rsidR="0022415C" w:rsidRPr="002F0476" w:rsidRDefault="0022415C" w:rsidP="0022415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F04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2024 </w:t>
                            </w:r>
                            <w:r w:rsidRPr="002F047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E1BD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169pt;margin-top:119.15pt;width:64.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" fillcolor="white [3201]" strokecolor="white [3212]" strokeweight=".5pt">
                <v:textbox>
                  <w:txbxContent>
                    <w:p w14:paraId="1CCED57C" w14:textId="77777777" w:rsidR="0022415C" w:rsidRPr="002F0476" w:rsidRDefault="0022415C" w:rsidP="0022415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2F0476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2024 </w:t>
                      </w:r>
                      <w:r w:rsidRPr="002F047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E655B3" w:rsidRPr="00E655B3">
        <w:rPr>
          <w:rFonts w:ascii="Times New Roman" w:hAnsi="Times New Roman" w:cs="Times New Roman"/>
          <w:sz w:val="28"/>
          <w:szCs w:val="28"/>
        </w:rPr>
        <w:t>ПРОЕКТ</w:t>
      </w:r>
      <w:r w:rsidR="00E47FAC">
        <w:tab/>
      </w:r>
      <w:r w:rsidR="00F07814">
        <w:rPr>
          <w:noProof/>
        </w:rPr>
        <w:drawing>
          <wp:inline distT="0" distB="0" distL="0" distR="0" wp14:anchorId="58BB6964" wp14:editId="06641A35">
            <wp:extent cx="5886450" cy="33051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40723" w14:textId="71D91A58" w:rsidR="00972211" w:rsidRPr="00972211" w:rsidRDefault="00972211" w:rsidP="00972211"/>
    <w:p w14:paraId="30D489E5" w14:textId="64BAEDA1" w:rsidR="00972211" w:rsidRDefault="00972211" w:rsidP="00972211">
      <w:pPr>
        <w:rPr>
          <w:noProof/>
        </w:rPr>
      </w:pPr>
    </w:p>
    <w:p w14:paraId="262DB4DF" w14:textId="77777777" w:rsidR="00972211" w:rsidRDefault="00972211" w:rsidP="00972211">
      <w:pPr>
        <w:spacing w:after="0" w:line="240" w:lineRule="auto"/>
        <w:ind w:right="-159"/>
        <w:jc w:val="center"/>
      </w:pPr>
      <w:r>
        <w:tab/>
      </w:r>
    </w:p>
    <w:p w14:paraId="5C19ED88" w14:textId="77777777" w:rsidR="00972211" w:rsidRDefault="00972211" w:rsidP="00972211">
      <w:pPr>
        <w:spacing w:after="0" w:line="240" w:lineRule="auto"/>
        <w:ind w:right="-159"/>
        <w:jc w:val="center"/>
      </w:pPr>
    </w:p>
    <w:p w14:paraId="75A0194B" w14:textId="4280A3D5" w:rsidR="00972211" w:rsidRPr="0095190C" w:rsidRDefault="00972211" w:rsidP="00972211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19F7444A" w14:textId="77777777" w:rsidR="00972211" w:rsidRPr="0095190C" w:rsidRDefault="00972211" w:rsidP="00972211">
      <w:pPr>
        <w:spacing w:after="0" w:line="240" w:lineRule="auto"/>
        <w:ind w:right="-15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3900B" w14:textId="77777777" w:rsidR="00972211" w:rsidRPr="0095190C" w:rsidRDefault="00972211" w:rsidP="00972211">
      <w:pPr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179 Бюджетного кодекса Российской Федерации, постановлением Администрации Таврического муниципального района от 01 апреля 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B9C293" w14:textId="77777777" w:rsidR="00972211" w:rsidRPr="0095190C" w:rsidRDefault="00972211" w:rsidP="00972211">
      <w:pPr>
        <w:numPr>
          <w:ilvl w:val="0"/>
          <w:numId w:val="1"/>
        </w:numPr>
        <w:spacing w:after="0" w:line="240" w:lineRule="auto"/>
        <w:ind w:left="0" w:right="-15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прилагаемы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результаты оценки эффективности реализации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приложениям №№ 1-5 к настоящему постановлению.</w:t>
      </w:r>
    </w:p>
    <w:p w14:paraId="566A4D4E" w14:textId="77777777" w:rsidR="00972211" w:rsidRDefault="00972211" w:rsidP="00972211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эффективность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удовлетворительной.</w:t>
      </w:r>
    </w:p>
    <w:p w14:paraId="47248340" w14:textId="77777777" w:rsidR="00972211" w:rsidRPr="00330A64" w:rsidRDefault="00972211" w:rsidP="00972211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3. Комитету экономического развития и планирования как ответственному исполнителю муниципальной программы на основе проведенного анализа причин отклонений фактических значений показателей (ожидаемых результатов реализации муниципальной программы (подпрограмм), целевых индикаторов) от плановых значений обеспечить внесение изменений в муниципальную программу в целях повышения ее эффективности не позднее 31 декабря 2024 года.</w:t>
      </w:r>
    </w:p>
    <w:p w14:paraId="723B38B7" w14:textId="6B7580F3" w:rsidR="00972211" w:rsidRDefault="00972211" w:rsidP="00972211">
      <w:pPr>
        <w:tabs>
          <w:tab w:val="left" w:pos="1929"/>
        </w:tabs>
      </w:pPr>
    </w:p>
    <w:p w14:paraId="15E0DC19" w14:textId="6E685B42" w:rsidR="00972211" w:rsidRDefault="00972211" w:rsidP="00972211">
      <w:pPr>
        <w:tabs>
          <w:tab w:val="left" w:pos="1929"/>
        </w:tabs>
      </w:pPr>
    </w:p>
    <w:p w14:paraId="1ADBC337" w14:textId="77777777" w:rsidR="00972211" w:rsidRPr="0095190C" w:rsidRDefault="00972211" w:rsidP="00972211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72211" w:rsidRPr="0095190C" w:rsidSect="00C84307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                                                         И. А. Баннов</w:t>
      </w:r>
    </w:p>
    <w:p w14:paraId="247326BD" w14:textId="77777777" w:rsidR="00972211" w:rsidRPr="00F27D36" w:rsidRDefault="00972211" w:rsidP="00972211">
      <w:pPr>
        <w:keepNext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к Постановлению</w:t>
      </w:r>
    </w:p>
    <w:p w14:paraId="70A1DAA7" w14:textId="77777777" w:rsidR="00972211" w:rsidRPr="00F27D36" w:rsidRDefault="00972211" w:rsidP="00972211">
      <w:pPr>
        <w:keepNext/>
        <w:spacing w:after="0" w:line="240" w:lineRule="auto"/>
        <w:jc w:val="both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Таврического </w:t>
      </w:r>
    </w:p>
    <w:p w14:paraId="0C4E2924" w14:textId="77777777" w:rsidR="00972211" w:rsidRPr="00F27D36" w:rsidRDefault="00972211" w:rsidP="00972211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района</w:t>
      </w:r>
    </w:p>
    <w:p w14:paraId="2D8CEFEB" w14:textId="77777777" w:rsidR="00972211" w:rsidRPr="00F27D36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______. </w:t>
      </w:r>
      <w:proofErr w:type="spellStart"/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spellEnd"/>
      <w:r w:rsidRPr="00F27D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____</w:t>
      </w:r>
    </w:p>
    <w:p w14:paraId="12DCD9CC" w14:textId="77777777" w:rsidR="00972211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C2F44" w14:textId="77777777" w:rsidR="00972211" w:rsidRPr="0095190C" w:rsidRDefault="00972211" w:rsidP="00972211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ПОЯСНИТЕЛЬНАЯ ЗАПИСКА</w:t>
      </w:r>
    </w:p>
    <w:p w14:paraId="2BCE1A79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результатам оценки эффективности реализации муниципальной программы «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и конкуренции, поддержка малого и среднего предпринимательства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Таврическом муниципальном районе Омской области   на 2020-2026 годы» </w:t>
      </w:r>
    </w:p>
    <w:p w14:paraId="1CDA5479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E7687D" w14:textId="6286BDF2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принятия решений о разработке муниципальных программ Таврического муниципального района Омской области, их формирования и реализации, утвержденным  Постановлением Администрации Таврического муниципального района от 01.04.2016 г. № 297 (далее - Порядок), подготовлен отчет о реализации муниципальной программы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гг.» (далее – муниципальная программа) и на его основании проведена оценка эффективности реализации муниципальной программы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14:paraId="0EA08F01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была утверждена Постановлением Администрации Таврического муниципального района Омской области № 484 от 15.11.2019 года. Исполнительно-распорядительный орган Таврического муниципального района Омской области, являющейся ответственным исполнителем муниципальной программы - Администрация Таврического муниципального района Омской области (Администрация) в лице Комитета экономического развития и планирования (далее - Комитет экономического развития и планирования). Соисполнителями муниципальной программы являются Управление образования Администрации, Управление имущественных отношений Администрации, Комитет финансов и контроля Администрации, МУ «Хозяйственное управление Администрации», Управление делами Администрации.</w:t>
      </w:r>
    </w:p>
    <w:p w14:paraId="409ADC20" w14:textId="7777777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включает в себя пять подпрограмм  (подпрограмма 1. «Развитие малого и среднего предпринимательства в Таврическом муниципальном районе», подпрограмма 2. «Энергосбережение и повышение энергетической эффективности в Таврическом муниципальном районе», подпрограмма 3. «Эффективное управление и развитие собственности в Таврическом муниципальном районе», подпрограмма 4. «Совершенствование муниципального управления Таврического  муниципального района», подпрограмма 5. «Обеспечение эффективного осуществления своих полномочий Администрацией Таврического муниципального района»), реализация 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которых направлена на развитие экономики Таврического муниципального района, содействие развитию субъектов малого и среднего предпринимательства, энергосбережению и повышению энергетической эффективности Таврического муниципального района, на эффективное управление и развитие собственности Таврического муниципального района, на повышение эффективности управления муниципальными  финансами и на повышение устойчивого развития и эффективного осуществления своих полномочий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Администрацией Таврического муниципального района в соответствии с законодательством.</w:t>
      </w:r>
    </w:p>
    <w:p w14:paraId="0FFB8B66" w14:textId="6CE6850A" w:rsidR="00972211" w:rsidRPr="006D01F9" w:rsidRDefault="00972211" w:rsidP="00972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мероприятий муниципальной программы за 2020-202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548 636 467,96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за счет налоговых и неналоговых доходов, поступлений нецелевого характера из 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333 707 868,73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поступлений целевого характера из 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208 672 639,60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поступлений целевого характера из бюджетов поселений Таврического муниципального района Омской области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6 255 959,63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1F7E61" w14:textId="117716FA" w:rsidR="00972211" w:rsidRPr="006D01F9" w:rsidRDefault="00972211" w:rsidP="009722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числе, на реализацию мероприятий муниципальной программы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направлено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41 940 416,49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из них за счет налоговых и неналоговых доходов, поступлений нецелевого характера из 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84 594 911,05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поступлений целевого характера из областного бюджета –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5 633 474,30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счет поступлений целевого характера из бюджетов поселений Таврического муниципального района Омской области – 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12 031,14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6D0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401D2B" w14:textId="421EEF68" w:rsidR="00972211" w:rsidRPr="00330A64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0099386"/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6D0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расчетов, согласно приложения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получены следующие результаты эффективности реализации муниципальной программы по целевым индикаторам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0A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EC682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 степень достижения плановых значений ожидаемых результатов реализации муниципальной программы (</w:t>
      </w:r>
      <w:proofErr w:type="spellStart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</w:t>
      </w:r>
      <w:r w:rsidR="00EC682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proofErr w:type="spellEnd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655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99,328 %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порядке 80 &lt;= Е &lt; 100 процентов, 70 &lt;= R &lt;= 100 процентов или Е = 100 процентов, 70 &lt;= R &lt; 90 процентов). </w:t>
      </w:r>
    </w:p>
    <w:p w14:paraId="1DABAA81" w14:textId="3ECC5E24" w:rsidR="00972211" w:rsidRPr="00330A64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полученных данных - эффективность реализации муниципальной программы 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итогам 202</w:t>
      </w:r>
      <w:r w:rsidR="00EC68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5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удовлетворительная.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5DB8CCF6" w14:textId="0E2D09E7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1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Порядка</w:t>
      </w:r>
      <w:r w:rsidRPr="006D0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оценки эффективности реализации муниципальной программы осуществляется путем сопоставления эффективности реализации муниципальной программы по целевым индикаторам мероприятий с итоговой степенью достижения плановых значений ожидаемых результатов реализации муниципальной программы. При проведении расчетов, согласно приложения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получены следующие результаты эффективности реализации муниципальной программы по 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целевым индикаторам с 2020 - 202</w:t>
      </w:r>
      <w:r w:rsidR="00EC68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0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30A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2020-202</w:t>
      </w:r>
      <w:r w:rsidR="00EC682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9</w:t>
      </w:r>
      <w:r w:rsidR="00EC682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="00EC682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 степень достижения плановых значений ожидаемых результатов реализации муниципальной программы (</w:t>
      </w:r>
      <w:proofErr w:type="spellStart"/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2020</w:t>
      </w:r>
      <w:proofErr w:type="spellEnd"/>
      <w:r w:rsidRPr="00330A6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-202</w:t>
      </w:r>
      <w:r w:rsidR="00EC682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E655B3">
        <w:rPr>
          <w:rFonts w:ascii="Times New Roman" w:eastAsia="Times New Roman" w:hAnsi="Times New Roman" w:cs="Times New Roman"/>
          <w:sz w:val="28"/>
          <w:szCs w:val="28"/>
          <w:lang w:eastAsia="ru-RU"/>
        </w:rPr>
        <w:t>– 99,42 % (в</w:t>
      </w:r>
      <w:r w:rsidRPr="00330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80 &lt;= Е &lt; 100 процентов, 70 &lt;= R &lt;= 100 процентов или Е = 100 процентов, 70 &lt;= R &lt; 90 процентов).</w:t>
      </w:r>
      <w:r w:rsidRPr="0095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59BD8C1" w14:textId="1C5E6F52" w:rsidR="00972211" w:rsidRPr="0095190C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полученных данных - эффективность реализации муниципальной программы по итогам 2020-202</w:t>
      </w:r>
      <w:r w:rsidR="00EC68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30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</w:t>
      </w:r>
      <w:r w:rsidRPr="00E65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удовлетворительная.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6D7205C" w14:textId="77777777" w:rsidR="00972211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011E65" w14:textId="78D4052B" w:rsidR="00972211" w:rsidRDefault="00972211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14:paraId="78D74C09" w14:textId="77777777" w:rsidR="006732BB" w:rsidRPr="0095190C" w:rsidRDefault="006732BB" w:rsidP="009722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14:paraId="03F7F2A5" w14:textId="77777777" w:rsidR="00972211" w:rsidRPr="0095190C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</w:t>
      </w:r>
    </w:p>
    <w:p w14:paraId="5A245146" w14:textId="77777777" w:rsidR="00972211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комитета 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3E4EC026" w14:textId="77777777" w:rsidR="00972211" w:rsidRPr="0095190C" w:rsidRDefault="00972211" w:rsidP="0097221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планирования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Каманина           </w:t>
      </w:r>
      <w:r w:rsidRPr="009519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6E2E43D9" w14:textId="77777777" w:rsidR="00972211" w:rsidRPr="00E47FAC" w:rsidRDefault="00972211" w:rsidP="00972211">
      <w:pPr>
        <w:tabs>
          <w:tab w:val="left" w:pos="2460"/>
        </w:tabs>
      </w:pPr>
      <w:r>
        <w:tab/>
      </w:r>
    </w:p>
    <w:p w14:paraId="3481EB50" w14:textId="77777777" w:rsidR="00972211" w:rsidRPr="00972211" w:rsidRDefault="00972211" w:rsidP="00972211">
      <w:pPr>
        <w:tabs>
          <w:tab w:val="left" w:pos="1929"/>
        </w:tabs>
      </w:pPr>
    </w:p>
    <w:sectPr w:rsidR="00972211" w:rsidRPr="00972211" w:rsidSect="00404A23">
      <w:pgSz w:w="11906" w:h="16838" w:code="9"/>
      <w:pgMar w:top="1701" w:right="1134" w:bottom="1134" w:left="1701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22415C"/>
    <w:rsid w:val="002F0194"/>
    <w:rsid w:val="002F0476"/>
    <w:rsid w:val="00525905"/>
    <w:rsid w:val="00647D98"/>
    <w:rsid w:val="006732BB"/>
    <w:rsid w:val="006B6465"/>
    <w:rsid w:val="0075142F"/>
    <w:rsid w:val="00755F7D"/>
    <w:rsid w:val="00972211"/>
    <w:rsid w:val="00BB7CCA"/>
    <w:rsid w:val="00CE46C0"/>
    <w:rsid w:val="00E47FAC"/>
    <w:rsid w:val="00E655B3"/>
    <w:rsid w:val="00EC6823"/>
    <w:rsid w:val="00F07814"/>
    <w:rsid w:val="00F31E06"/>
    <w:rsid w:val="00F3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EFDC1"/>
  <w15:chartTrackingRefBased/>
  <w15:docId w15:val="{72326EBD-73FA-412F-A2D2-A292A39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4</cp:revision>
  <cp:lastPrinted>2022-08-30T05:48:00Z</cp:lastPrinted>
  <dcterms:created xsi:type="dcterms:W3CDTF">2024-05-06T08:41:00Z</dcterms:created>
  <dcterms:modified xsi:type="dcterms:W3CDTF">2024-05-06T09:09:00Z</dcterms:modified>
</cp:coreProperties>
</file>