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307CB" w14:textId="77777777" w:rsidR="00E53DE9" w:rsidRPr="00E53DE9" w:rsidRDefault="00E53DE9" w:rsidP="00E53DE9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EBD1B" w14:textId="77777777" w:rsidR="00E53DE9" w:rsidRPr="00E53DE9" w:rsidRDefault="00E53DE9" w:rsidP="00E53DE9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36F97DCA" w14:textId="77777777" w:rsidR="00E53DE9" w:rsidRPr="00E53DE9" w:rsidRDefault="00E53DE9" w:rsidP="00E53DE9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Регламенту Совета </w:t>
      </w:r>
    </w:p>
    <w:p w14:paraId="1C5B8514" w14:textId="77777777" w:rsidR="00E53DE9" w:rsidRPr="00E53DE9" w:rsidRDefault="00E53DE9" w:rsidP="00E53DE9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Таврического муниципального района </w:t>
      </w:r>
    </w:p>
    <w:p w14:paraId="7E0D09CF" w14:textId="77777777" w:rsidR="00E53DE9" w:rsidRPr="00E53DE9" w:rsidRDefault="00E53DE9" w:rsidP="00E53DE9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14:paraId="14D982B9" w14:textId="77777777" w:rsidR="00CD6A81" w:rsidRDefault="00CD6A81" w:rsidP="00E53DE9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53E3738" w14:textId="5647A032" w:rsidR="00E53DE9" w:rsidRPr="00E53DE9" w:rsidRDefault="00E53DE9" w:rsidP="00E53DE9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ПОЯСНИТЕЛЬНАЯ ЗАПИСКА</w:t>
      </w:r>
    </w:p>
    <w:p w14:paraId="1DEB2B32" w14:textId="315213C2" w:rsidR="00E53DE9" w:rsidRPr="004F7703" w:rsidRDefault="00E53DE9" w:rsidP="00E53DE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D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 проекту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F7703">
        <w:rPr>
          <w:rFonts w:ascii="Times New Roman" w:hAnsi="Times New Roman" w:cs="Times New Roman"/>
          <w:sz w:val="28"/>
          <w:szCs w:val="28"/>
        </w:rPr>
        <w:t xml:space="preserve">решения Совета Таврического муниципального района </w:t>
      </w:r>
    </w:p>
    <w:p w14:paraId="61E4CD31" w14:textId="77777777" w:rsidR="00E53DE9" w:rsidRDefault="00E53DE9" w:rsidP="00E53DE9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7703">
        <w:rPr>
          <w:rFonts w:ascii="Times New Roman" w:hAnsi="Times New Roman" w:cs="Times New Roman"/>
          <w:sz w:val="28"/>
          <w:szCs w:val="28"/>
        </w:rPr>
        <w:t>«Об утверждении Стратегии социально-экономического развития Таврического муниципального района Омской области до 2030 года»</w:t>
      </w:r>
    </w:p>
    <w:p w14:paraId="4ED94446" w14:textId="006AD7F3" w:rsidR="00E53DE9" w:rsidRPr="00E53DE9" w:rsidRDefault="00E53DE9" w:rsidP="00E53DE9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1CFE9C" w14:textId="77777777" w:rsidR="00E53DE9" w:rsidRPr="00E53DE9" w:rsidRDefault="00E53DE9" w:rsidP="00A0719F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1. Цель и задачи принятия локального нормативного акта / внесения изменений в локальный нормативный акт</w:t>
      </w:r>
    </w:p>
    <w:p w14:paraId="17AAE07D" w14:textId="7DDB5DB6" w:rsidR="00E53DE9" w:rsidRDefault="00E53DE9" w:rsidP="00A0719F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 разработан в </w:t>
      </w: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целях определения приоритетов, целей и задач </w:t>
      </w:r>
      <w:r w:rsidRPr="00AF665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социально-экономического развития Таврического района на период до 2030 года</w:t>
      </w:r>
      <w:r w:rsidRPr="00AF66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F3DAC31" w14:textId="77777777" w:rsidR="00E53DE9" w:rsidRDefault="00E53DE9" w:rsidP="00A0719F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00A7811" w14:textId="1172E165" w:rsidR="00E53DE9" w:rsidRPr="00E53DE9" w:rsidRDefault="00E53DE9" w:rsidP="00A0719F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2. Обоснование необходимости принятия локального нормативного акта/ изменений в локальный нормативный акт</w:t>
      </w:r>
    </w:p>
    <w:p w14:paraId="63A70654" w14:textId="19F2D333" w:rsidR="00E27E02" w:rsidRDefault="00E27E02" w:rsidP="00A0719F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Необходимость принятия документа обоснована </w:t>
      </w:r>
      <w:r w:rsidR="004863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необходимостью приведения приоритетов развития района в соответствие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утвержде</w:t>
      </w:r>
      <w:r w:rsidR="004863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нной</w:t>
      </w:r>
      <w:r w:rsidRPr="00AF665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D6A81" w:rsidRPr="00AF6658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Стратеги</w:t>
      </w:r>
      <w:r w:rsidR="004863C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ей</w:t>
      </w: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социально-экономического развития Омской области до 2030 года (постановление </w:t>
      </w:r>
      <w:r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Правительства Омской области </w:t>
      </w: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№ 543-п от 12.10.2022 г)</w:t>
      </w:r>
    </w:p>
    <w:p w14:paraId="7F1C5E45" w14:textId="77777777" w:rsidR="00CD6A81" w:rsidRDefault="00CD6A81" w:rsidP="00A0719F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57337ED0" w14:textId="77777777" w:rsidR="00E53DE9" w:rsidRPr="00E53DE9" w:rsidRDefault="00E53DE9" w:rsidP="00A0719F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 Общая характеристика и основные положения локального нормативного акта / изменений в локальный нормативный акт</w:t>
      </w:r>
    </w:p>
    <w:p w14:paraId="746D88CD" w14:textId="5D5FBF27" w:rsidR="00CD6A81" w:rsidRPr="007459D4" w:rsidRDefault="00CD6A81" w:rsidP="00A0719F">
      <w:pPr>
        <w:widowControl w:val="0"/>
        <w:spacing w:after="0" w:line="276" w:lineRule="auto"/>
        <w:ind w:firstLine="567"/>
        <w:jc w:val="both"/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</w:pPr>
      <w:r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П</w:t>
      </w: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роект решения об утверждении Стратегии социально-экономического развития Таврического муниципального района Омской области до 2030 года</w:t>
      </w:r>
      <w:r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</w:t>
      </w: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разработан в соответствии с требованиями федерального закона от 28.06.2014 № 172-ФЗ «О стратегическом планировании в Российской Федерации», Национальными проектами РФ,</w:t>
      </w:r>
      <w:r w:rsidRPr="007459D4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t xml:space="preserve"> Указом Президента Российской Федерации от </w:t>
      </w:r>
      <w:r w:rsidR="00FE6DB1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t>7 мая 2024</w:t>
      </w:r>
      <w:r w:rsidRPr="007459D4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t xml:space="preserve"> года № </w:t>
      </w:r>
      <w:r w:rsidR="00FE6DB1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t>309</w:t>
      </w:r>
      <w:r w:rsidRPr="007459D4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t xml:space="preserve"> «О национальных целях развития Российской Федерации на период до 2030 года</w:t>
      </w:r>
      <w:r w:rsidR="00FE6DB1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t xml:space="preserve"> и на перспективу до 2036 года</w:t>
      </w:r>
      <w:r w:rsidRPr="007459D4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t xml:space="preserve">», </w:t>
      </w:r>
      <w:hyperlink r:id="rId5">
        <w:r w:rsidRPr="007459D4">
          <w:rPr>
            <w:rFonts w:ascii="Times New Roman" w:eastAsia="Microsoft Sans Serif" w:hAnsi="Times New Roman" w:cs="Microsoft Sans Serif"/>
            <w:sz w:val="28"/>
            <w:szCs w:val="28"/>
            <w:lang w:eastAsia="ru-RU" w:bidi="ru-RU"/>
          </w:rPr>
          <w:t>Законом</w:t>
        </w:r>
      </w:hyperlink>
      <w:r w:rsidRPr="007459D4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t xml:space="preserve"> Омской области «О стратегическом планировании в Омской области», постановлением Правительства Омской области от 12 октября 2022 года «О стратегии социально-экономического развития Омской области до 2030 года», </w:t>
      </w:r>
      <w:hyperlink r:id="rId6">
        <w:r w:rsidRPr="007459D4">
          <w:rPr>
            <w:rFonts w:ascii="Times New Roman" w:eastAsia="Microsoft Sans Serif" w:hAnsi="Times New Roman" w:cs="Microsoft Sans Serif"/>
            <w:sz w:val="28"/>
            <w:szCs w:val="28"/>
            <w:lang w:eastAsia="ru-RU" w:bidi="ru-RU"/>
          </w:rPr>
          <w:t>постановлением</w:t>
        </w:r>
      </w:hyperlink>
      <w:r w:rsidRPr="007459D4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t xml:space="preserve"> Правительства Омской области от 23 декабря 2015 года № 368-п «Об отдельных вопросах стратегического планирования в Омской области», постановлением Администрации Таврического муниципального района Омской области от 04 августа 2017 года № 483 «Об отдельных </w:t>
      </w:r>
      <w:r w:rsidRPr="007459D4">
        <w:rPr>
          <w:rFonts w:ascii="Times New Roman" w:eastAsia="Microsoft Sans Serif" w:hAnsi="Times New Roman" w:cs="Microsoft Sans Serif"/>
          <w:sz w:val="28"/>
          <w:szCs w:val="28"/>
          <w:lang w:eastAsia="ru-RU" w:bidi="ru-RU"/>
        </w:rPr>
        <w:lastRenderedPageBreak/>
        <w:t>вопросах стратегического планирования в Таврическом муниципальном районе Омской области».</w:t>
      </w:r>
    </w:p>
    <w:p w14:paraId="29260A33" w14:textId="77777777" w:rsidR="00CD6A81" w:rsidRPr="007459D4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На сегодняшний день у нас действует </w:t>
      </w:r>
      <w:r w:rsidRPr="007459D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Стратегия социально-экономического развития Таврического муниципального района Омской области на период до 2030 года, которая утверждена решением Совета Таврического района от 13.12.2018 № 532. </w:t>
      </w: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Реализация данной Стратегии, осуществлялась в условиях действия «майских» указов Президента Российской Федерации 2012 года, а с 2018 года – национальных проектов, разработанных в целях достижения национальных целей и стратегических задач развития Российской Федерации, утвержденных Указом Президента Российской Федерации от 07 мая 2018 года № 204. </w:t>
      </w:r>
    </w:p>
    <w:p w14:paraId="33620565" w14:textId="77777777" w:rsidR="00CD6A81" w:rsidRPr="007459D4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В связи с разработкой в конце 2022 года Стратегии социально-экономического развития Омской области до 2030 года (постановление № 543-п от 12.10.2022 г) возникла необходимость разработки новой Стратегии Таврического района, которая бы соответствовала стратегическим приоритетам и направлениям, обозначенным для области в целом.</w:t>
      </w:r>
    </w:p>
    <w:p w14:paraId="5275B660" w14:textId="77777777" w:rsidR="00CD6A81" w:rsidRPr="007459D4" w:rsidRDefault="00CD6A81" w:rsidP="00CD6A81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Стратегия разработана в целях определения приоритетов, целей и задач социально-экономического развития Таврического района на период до 2030 года и формирования системы мер государственного управления, основанных на долгосрочных приоритетах социально-экономической политики Таврического района, находящихся в неразрывном единстве и взаимосвязи с общенациональными стратегическими приоритетами.</w:t>
      </w:r>
    </w:p>
    <w:p w14:paraId="08E2740B" w14:textId="77777777" w:rsidR="00CD6A81" w:rsidRPr="00010C18" w:rsidRDefault="00CD6A81" w:rsidP="00CD6A81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При разработке Стратегии использованы материалы, характеризующие текущее социально-экономическое </w:t>
      </w:r>
      <w:r w:rsidRPr="00010C18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положение Таврического района и перспективы его развития, материалы   официальной статистики.</w:t>
      </w:r>
    </w:p>
    <w:p w14:paraId="728A8470" w14:textId="77777777" w:rsidR="00CD6A81" w:rsidRPr="007459D4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010C18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На стадии разработки проекта Стратегии в соответствии с законодательством было организовано общественное обсуждение в целях обеспечения открытости и доступности информации об основных положениях проекта документа, выявления и учета общественного мнения по</w:t>
      </w: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проблемам, на решение которых он был направлен.  Проект   был размещен на официальном сайте   района в сети Интернет, а также на общедоступном информационном ресурсе стратегического планирования ГАС Управление. Предложений и замечаний не поступило. Кроме этого, проект согласован со всеми органами исполнительной власти, а также рассмотрен на Публичных слушаниях и рекомендован к вынесению на утверждение Совета Таврического муниципального района на утверждение.</w:t>
      </w:r>
    </w:p>
    <w:p w14:paraId="4707B09A" w14:textId="77777777" w:rsidR="00CD6A81" w:rsidRPr="007459D4" w:rsidRDefault="00CD6A81" w:rsidP="00CD6A81">
      <w:pPr>
        <w:tabs>
          <w:tab w:val="left" w:pos="142"/>
        </w:tabs>
        <w:spacing w:after="0" w:line="276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социально-экономического развития района сделан </w:t>
      </w:r>
      <w:proofErr w:type="spellStart"/>
      <w:r w:rsidRPr="007459D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свот</w:t>
      </w:r>
      <w:proofErr w:type="spellEnd"/>
      <w:r w:rsidRPr="007459D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слабых и сильных сторон социально-</w:t>
      </w:r>
      <w:r w:rsidRPr="00010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экономического положения </w:t>
      </w:r>
      <w:r w:rsidRPr="00010C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района, возможностей и угроз развития   района и </w:t>
      </w:r>
      <w:proofErr w:type="gramStart"/>
      <w:r w:rsidRPr="00010C1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 проблемы</w:t>
      </w:r>
      <w:proofErr w:type="gramEnd"/>
      <w:r w:rsidRPr="00010C1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решение которых необходимо направить усилия в последующие</w:t>
      </w:r>
      <w:r w:rsidRPr="0074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 </w:t>
      </w:r>
    </w:p>
    <w:p w14:paraId="0D0EDDCA" w14:textId="77777777" w:rsidR="00CD6A81" w:rsidRPr="007459D4" w:rsidRDefault="00CD6A81" w:rsidP="00CD6A81">
      <w:pPr>
        <w:tabs>
          <w:tab w:val="left" w:pos="142"/>
        </w:tabs>
        <w:spacing w:after="0" w:line="276" w:lineRule="auto"/>
        <w:ind w:right="2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их числу относится: нехватка квалифицированных кадров, в том числе в социальной сфере, миграционный отток населения, недостаточность бюджетных средств для реализации проектов по социально-экономическому  развитию, недостаточно развития туристическая инфраструктура района, низкий уровень технического и технологического обеспечения сельского хозяйства, снижение плодородия пашни, низкие темпы ввода жилья в сельских поселениях, высокий уровень износа объектов коммунальной инфраструктуры, убыточность жилищно-коммунального комплекса и др.</w:t>
      </w:r>
    </w:p>
    <w:p w14:paraId="0E5F39B2" w14:textId="77777777" w:rsidR="00CD6A81" w:rsidRPr="007459D4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Исходя из существующих проблем и с учетом тенденций развития района, а также основных направлений, обозначенных в областной  Стратегии до 2030 года, сформулированы цели, задачи и направления для их решения. </w:t>
      </w:r>
    </w:p>
    <w:p w14:paraId="763514B0" w14:textId="77777777" w:rsidR="00CD6A81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учетом преемственности приоритетов и направлений муниципального развития ключевыми стратегическими целями социально-экономического развития Таврического района до 2030 года станут:</w:t>
      </w:r>
    </w:p>
    <w:p w14:paraId="3A533ECC" w14:textId="77777777" w:rsidR="00CD6A81" w:rsidRPr="007459D4" w:rsidRDefault="00CD6A81" w:rsidP="00CD6A8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Комфортные условия для жизни и развития человеческого капитала</w:t>
      </w:r>
    </w:p>
    <w:p w14:paraId="269CE42A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Диагностика текущей ситуации социально-экономического положения позволяет сделать вывод о необходимости ориентации политики района на создание условий для комфортной жизни населения Таврического района как на первую и ключевую стратегическую цель социально-экономического развития муниципального района.</w:t>
      </w:r>
    </w:p>
    <w:p w14:paraId="6BE9E0BE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стратегической цели будет обеспечено за счет решения следующих стратегических задач:</w:t>
      </w:r>
    </w:p>
    <w:p w14:paraId="065FCFCA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создание условий для роста благосостояния и благополучия жителей Таврического района и роста доходов населения;</w:t>
      </w:r>
    </w:p>
    <w:p w14:paraId="24B3281D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формирование современной и доступной инфраструктуры во всех отраслях социальной сферы исходя из потребностей населения Таврического района;</w:t>
      </w:r>
    </w:p>
    <w:p w14:paraId="0816AF10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совершенствование системы социального обслуживания населения, предоставления услуг в сферах здравоохранения, образования, физической культуры и спорта;</w:t>
      </w:r>
    </w:p>
    <w:p w14:paraId="6946BA13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создание благоприятной городской и сельской среды, содействие в повышении доступности комфортного жилья, а также качества и надежности предоставления жилищно-коммунальных услуг;</w:t>
      </w:r>
    </w:p>
    <w:p w14:paraId="595D4CC2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формирование эффективной демографической политики, направленной на снижение миграционного оттока населения Таврического района, восстановление естественного прироста населения;</w:t>
      </w:r>
    </w:p>
    <w:p w14:paraId="6B5690DB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сохранение культурно-исторического наследия Таврического района Омской области, повышение эффективности использования культурных объектов муниципального значения, развитие туризма;</w:t>
      </w:r>
    </w:p>
    <w:p w14:paraId="73000E5A" w14:textId="77777777" w:rsidR="00CD6A81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7) снижение рисков и смягчение последствий чрезвычайных ситуаций, участие в обеспечении общественного правопорядка и общественной </w:t>
      </w: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безопасности Таврического района.</w:t>
      </w:r>
    </w:p>
    <w:p w14:paraId="281BE460" w14:textId="77777777" w:rsidR="00CD6A81" w:rsidRPr="007459D4" w:rsidRDefault="00CD6A81" w:rsidP="00CD6A8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Конкурентоспособная экономика Таврического района</w:t>
      </w:r>
    </w:p>
    <w:p w14:paraId="5114F7C3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качества жизни населения,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 и технологической деятельности, повышения инвестиционной привлекательности, межмуниципальной конкурентоспособности экономики Таврического района.</w:t>
      </w:r>
    </w:p>
    <w:p w14:paraId="2C71D938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стратегической цели будет обеспечено за счет решения следующих стратегических задач:</w:t>
      </w:r>
    </w:p>
    <w:p w14:paraId="26A709F8" w14:textId="77777777" w:rsidR="00CD6A81" w:rsidRPr="007459D4" w:rsidRDefault="00CD6A81" w:rsidP="00CD6A81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существенное повышение инвестиционной привлекательности </w:t>
      </w:r>
    </w:p>
    <w:p w14:paraId="713633A7" w14:textId="77777777" w:rsidR="00CD6A81" w:rsidRPr="007459D4" w:rsidRDefault="00CD6A81" w:rsidP="00CD6A81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территорий путем сопровождения инвестиционной деятельности;</w:t>
      </w:r>
    </w:p>
    <w:p w14:paraId="47686F39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создание условий для реализации в районе приоритетных направлений развития цифровой экономики, применение цифровых технологий в ключевых отраслях экономики; </w:t>
      </w:r>
    </w:p>
    <w:p w14:paraId="0C7FCABB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балансировка спроса и предложения на рабочую силу, обеспечение приоритетных отраслей экономики Таврического района квалифицированными трудовыми ресурсами исходя из кадровой потребности;</w:t>
      </w:r>
    </w:p>
    <w:p w14:paraId="1D91266D" w14:textId="77777777" w:rsidR="00CD6A81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улучшение состояния окружающей среды и экологии за счет повышения эффективности природопользования, внедрения зеленых технологий;</w:t>
      </w:r>
    </w:p>
    <w:p w14:paraId="00C5653F" w14:textId="77777777" w:rsidR="00CD6A81" w:rsidRPr="007459D4" w:rsidRDefault="00CD6A81" w:rsidP="00CD6A8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Пространственное развитие Таврического района </w:t>
      </w:r>
    </w:p>
    <w:p w14:paraId="2FC9DA75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Пространственное развитие Таврического района, обусловленное территориальными, природными, климатическими особенностями района, направлено главным образом на реализацию возможностей Таврического района как одного из транспортно-логистических и экономических центров Омской области.</w:t>
      </w:r>
    </w:p>
    <w:p w14:paraId="6DCE99A9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стратегической цели будет обеспечено за счет решения следующих стратегических задач:</w:t>
      </w:r>
    </w:p>
    <w:p w14:paraId="29E9E7F6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развитие сети транспортной инфраструктуры внутри района, обеспечивающей связность всех территорий Таврического района;</w:t>
      </w:r>
    </w:p>
    <w:p w14:paraId="0D749878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развитие сельских территорий Таврического района, исходя из потенциала и точек роста каждого отдельного поселения;</w:t>
      </w:r>
    </w:p>
    <w:p w14:paraId="4D09EDBD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совершенствование транспортного обслуживания населения всеми видами транспорта;</w:t>
      </w:r>
    </w:p>
    <w:p w14:paraId="10F243B4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внедрение новых технологий и разработок в сфере общественного транспорта при создании и модернизации инфраструктуры района.</w:t>
      </w:r>
    </w:p>
    <w:p w14:paraId="0542B100" w14:textId="77777777" w:rsidR="00CD6A81" w:rsidRPr="007459D4" w:rsidRDefault="00CD6A81" w:rsidP="00CD6A81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Эффективная система муниципального управления Таврического района</w:t>
      </w:r>
    </w:p>
    <w:p w14:paraId="6A8D123B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дальнейшего экономического и социального развития в Таврическом районе необходимо обеспечить повышение эффективности системы муниципального управления. Проводимые изменения должны быть направлены на продвижение культуры уважения и удовлетворение потребностей человека, повышение доверия бизнеса к государству, более простое и удобное взаимодействие с органами местного самоуправления, рост </w:t>
      </w: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эффективности муниципальной службы, оптимизацию расходования средств при исполнении полномочий и предоставлении услуг муниципальных ведомств.</w:t>
      </w:r>
    </w:p>
    <w:p w14:paraId="41015B58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стратегической цели будет обеспечено за счет решения следующих стратегических задач:</w:t>
      </w:r>
    </w:p>
    <w:p w14:paraId="6C1A06BF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обеспечение равного доступа к муниципальным услугам, удовлетворение потребностей граждан на основании возможностей и индивидуальных особенностей конкретного человека;</w:t>
      </w:r>
    </w:p>
    <w:p w14:paraId="3D81CE0A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2) развитие системы межведомственного взаимодействия с органами исполнительной власти Омской области и органами местного самоуправления Таврического района;</w:t>
      </w:r>
    </w:p>
    <w:p w14:paraId="37CA2AD4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3) обеспечение работы всех каналов обратной связи, открытости и доступности информации о деятельности органов местного самоуправления Таврического района;</w:t>
      </w:r>
    </w:p>
    <w:p w14:paraId="61D9CEA5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4) организация безопасной среды для жизни и ведения бизнеса посредством создания эффективной системы контрольной (надзорной) деятельности;</w:t>
      </w:r>
    </w:p>
    <w:p w14:paraId="7BD982A7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5) развитие кадрового потенциала муниципальной службы, внедрение стандартов клиентоориентированности;</w:t>
      </w:r>
    </w:p>
    <w:p w14:paraId="62764464" w14:textId="77777777" w:rsidR="00CD6A81" w:rsidRPr="007459D4" w:rsidRDefault="00CD6A81" w:rsidP="00CD6A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6) эффективное управление финансами и имуществом в Таврическом районе.</w:t>
      </w:r>
    </w:p>
    <w:p w14:paraId="6E2A96C1" w14:textId="77777777" w:rsidR="00CD6A81" w:rsidRPr="00010C18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реализации </w:t>
      </w:r>
      <w:r w:rsidRPr="00010C1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стратегический целей и задач социально-экономического развития Таврического района до 2030 года предусматривается комплекс механизмов и инструментов, сгруппированных в 4 блока: финансово-экономический, правовой, организационно-управленческий и информационно-технологический блок.</w:t>
      </w:r>
    </w:p>
    <w:p w14:paraId="72E64F90" w14:textId="77777777" w:rsidR="00CD6A81" w:rsidRPr="007459D4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Финансово-экономический блок включает в себя использование муниципальных программ, а также предусматривает участие в региональных государственных программах и национальных проектах в целях привлечения средств из федерального и регионального бюджетов.</w:t>
      </w:r>
    </w:p>
    <w:p w14:paraId="0887456C" w14:textId="77777777" w:rsidR="00CD6A81" w:rsidRPr="007459D4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Правовой блок включает в себя комплекс нормативных правовых актов, регулирующих сферу стратегического планирования.</w:t>
      </w:r>
    </w:p>
    <w:p w14:paraId="487EE852" w14:textId="77777777" w:rsidR="00CD6A81" w:rsidRPr="007459D4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организационно-правовой блок входит применение механизма межведомственной координации, разработка и реализация плана мероприятий по реализации стратегии, наличие схемы территориального планирования, а также повышение квалификации и профессиональной подготовки муниципальных служащих. </w:t>
      </w:r>
    </w:p>
    <w:p w14:paraId="47A37272" w14:textId="77777777" w:rsidR="00CD6A81" w:rsidRPr="007459D4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Информационно-технологический блок подразумевает переход внутреннего документооборота в электронную форму средством системы СЭД «Практика».</w:t>
      </w:r>
    </w:p>
    <w:p w14:paraId="646A6564" w14:textId="77777777" w:rsidR="00CD6A81" w:rsidRPr="007459D4" w:rsidRDefault="00CD6A81" w:rsidP="00CD6A81">
      <w:pPr>
        <w:widowControl w:val="0"/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56D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Финансовое обеспечение реализации</w:t>
      </w: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мероприятий Стратегии планируется за счет бюджетных и внебюджетных средств, в том числе с </w:t>
      </w:r>
      <w:r w:rsidRPr="007459D4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учетом привлечения средств из федерального и регионального бюджетов.</w:t>
      </w:r>
    </w:p>
    <w:p w14:paraId="60C08F55" w14:textId="006D4C0E" w:rsidR="00CD6A81" w:rsidRDefault="00CD6A81" w:rsidP="00CD6A8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7459D4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После утверждения Стратегии до 2030 года будет разработан План мероприятий по реализации Стратегии до 2030 года с конкретными мероприятиями и объемами финансовых средств для достижения обозначенных индикаторов в приложении Стратегии.</w:t>
      </w:r>
    </w:p>
    <w:p w14:paraId="7C0B69C2" w14:textId="77777777" w:rsidR="008156D5" w:rsidRPr="007459D4" w:rsidRDefault="008156D5" w:rsidP="008156D5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</w:p>
    <w:p w14:paraId="22A33F95" w14:textId="77777777" w:rsidR="008156D5" w:rsidRDefault="00E53DE9" w:rsidP="008156D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53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4. Перечень приложений к локальному нормативному акту/ изменениям в локальный нормати</w:t>
      </w:r>
      <w:bookmarkStart w:id="0" w:name="_GoBack"/>
      <w:bookmarkEnd w:id="0"/>
      <w:r w:rsidRPr="00E53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вный акт</w:t>
      </w:r>
      <w:bookmarkStart w:id="1" w:name="sdfootnote3anc"/>
      <w:r w:rsidRPr="00E53D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fldChar w:fldCharType="begin"/>
      </w:r>
      <w:r w:rsidRPr="00E53D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instrText xml:space="preserve"> HYPERLINK "http://xn--80akiinbisaeq.xn--p1ai/?p=1519" \l "sdfootnote3sym" </w:instrText>
      </w:r>
      <w:r w:rsidRPr="00E53DE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fldChar w:fldCharType="end"/>
      </w:r>
      <w:bookmarkEnd w:id="1"/>
    </w:p>
    <w:p w14:paraId="6520B0C0" w14:textId="51234F58" w:rsidR="008156D5" w:rsidRDefault="008156D5" w:rsidP="008156D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Приложение: Стратегия социально-экономического развития Таврического муниципального района до 2030 года</w:t>
      </w:r>
    </w:p>
    <w:p w14:paraId="038CB675" w14:textId="77777777" w:rsidR="008156D5" w:rsidRDefault="008156D5" w:rsidP="008156D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02C0619E" w14:textId="3229AADD" w:rsidR="00E53DE9" w:rsidRPr="00E53DE9" w:rsidRDefault="00E53DE9" w:rsidP="008156D5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5. Инициатор локального нормативного акта/ изменений в локальный нормативный акт</w:t>
      </w:r>
    </w:p>
    <w:p w14:paraId="5865E760" w14:textId="5BAAF124" w:rsidR="00E53DE9" w:rsidRPr="00E53DE9" w:rsidRDefault="004863C4" w:rsidP="004863C4">
      <w:pPr>
        <w:shd w:val="clear" w:color="auto" w:fill="FFFFFF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63C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Глава Таврического муниципального района</w:t>
      </w:r>
    </w:p>
    <w:p w14:paraId="586A27A3" w14:textId="77777777" w:rsidR="00E53DE9" w:rsidRPr="00E53DE9" w:rsidRDefault="00E53DE9" w:rsidP="00E53DE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7B7F8947" w14:textId="77777777" w:rsidR="00E53DE9" w:rsidRPr="00E53DE9" w:rsidRDefault="00E53DE9" w:rsidP="00E53DE9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14:paraId="66C26CAA" w14:textId="77777777" w:rsidR="00E53DE9" w:rsidRPr="00E53DE9" w:rsidRDefault="00E53DE9" w:rsidP="00E53DE9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Регламенту Совета </w:t>
      </w:r>
    </w:p>
    <w:p w14:paraId="4BCFA9F9" w14:textId="77777777" w:rsidR="00E53DE9" w:rsidRPr="00E53DE9" w:rsidRDefault="00E53DE9" w:rsidP="00E53DE9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Таврического муниципального района </w:t>
      </w:r>
    </w:p>
    <w:p w14:paraId="78B884BA" w14:textId="77777777" w:rsidR="00E53DE9" w:rsidRPr="00E53DE9" w:rsidRDefault="00E53DE9" w:rsidP="00E53DE9">
      <w:pPr>
        <w:shd w:val="clear" w:color="auto" w:fill="FFFFFF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14:paraId="59C8DA84" w14:textId="77777777" w:rsidR="00E53DE9" w:rsidRPr="00E53DE9" w:rsidRDefault="00E53DE9" w:rsidP="00E53D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3D90A" w14:textId="77777777" w:rsidR="00E53DE9" w:rsidRPr="00E53DE9" w:rsidRDefault="00E53DE9" w:rsidP="00E53D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 обоснование к проекту решения Совета Таврического муниципального района Омской области</w:t>
      </w:r>
    </w:p>
    <w:p w14:paraId="2CBA981B" w14:textId="0D6A1FC0" w:rsidR="004863C4" w:rsidRDefault="004863C4" w:rsidP="004863C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7703">
        <w:rPr>
          <w:rFonts w:ascii="Times New Roman" w:hAnsi="Times New Roman" w:cs="Times New Roman"/>
          <w:sz w:val="28"/>
          <w:szCs w:val="28"/>
        </w:rPr>
        <w:t xml:space="preserve"> «Об утверждении Стратегии социально-экономического развития Таврического муниципального района Омской области до 2030 года»</w:t>
      </w:r>
    </w:p>
    <w:p w14:paraId="67D8AA9B" w14:textId="77777777" w:rsidR="00E53DE9" w:rsidRPr="00E53DE9" w:rsidRDefault="00E53DE9" w:rsidP="004863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15E4C1" w14:textId="23D9BCC8" w:rsidR="00E53DE9" w:rsidRPr="00E53DE9" w:rsidRDefault="00E53DE9" w:rsidP="004863C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Совета Таврического муниципального района Омской области «</w:t>
      </w:r>
      <w:r w:rsidR="004863C4" w:rsidRPr="004F7703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социально-экономического развития Таврического муниципального района Омской области до 2030 года»</w:t>
      </w:r>
      <w:r w:rsidR="004863C4">
        <w:rPr>
          <w:rFonts w:ascii="Times New Roman" w:hAnsi="Times New Roman" w:cs="Times New Roman"/>
          <w:sz w:val="28"/>
          <w:szCs w:val="28"/>
        </w:rPr>
        <w:t xml:space="preserve"> </w:t>
      </w:r>
      <w:r w:rsidRPr="00E53D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потребует дополнительных расходов из бюджета Таврического муниципального района.</w:t>
      </w:r>
    </w:p>
    <w:p w14:paraId="31C86701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A47664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723B78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B88732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10FA6B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E260C7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0E5929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D52A54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56439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80E8D0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66CB46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A5A004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CD9D3B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4C766D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31F1E2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B0EF0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8F7C7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2B6DBE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16E42A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4B34AA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69BC62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85386D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1B08FB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479728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DFE6C" w14:textId="77777777" w:rsidR="00E53DE9" w:rsidRDefault="00E53DE9" w:rsidP="00A0299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53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72E10"/>
    <w:multiLevelType w:val="hybridMultilevel"/>
    <w:tmpl w:val="0E566A26"/>
    <w:lvl w:ilvl="0" w:tplc="56D82D4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78F3702"/>
    <w:multiLevelType w:val="hybridMultilevel"/>
    <w:tmpl w:val="DFD2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FE0"/>
    <w:rsid w:val="00010C18"/>
    <w:rsid w:val="00136A09"/>
    <w:rsid w:val="0020734A"/>
    <w:rsid w:val="002A6A78"/>
    <w:rsid w:val="002C5942"/>
    <w:rsid w:val="003B2CE0"/>
    <w:rsid w:val="004863C4"/>
    <w:rsid w:val="004F7703"/>
    <w:rsid w:val="007459D4"/>
    <w:rsid w:val="008156D5"/>
    <w:rsid w:val="008A5B6F"/>
    <w:rsid w:val="00A02997"/>
    <w:rsid w:val="00A0719F"/>
    <w:rsid w:val="00A67FE0"/>
    <w:rsid w:val="00AF6658"/>
    <w:rsid w:val="00B2351D"/>
    <w:rsid w:val="00C16D5C"/>
    <w:rsid w:val="00CD6A81"/>
    <w:rsid w:val="00E02B04"/>
    <w:rsid w:val="00E27265"/>
    <w:rsid w:val="00E27E02"/>
    <w:rsid w:val="00E53DE9"/>
    <w:rsid w:val="00F70B81"/>
    <w:rsid w:val="00FB59C0"/>
    <w:rsid w:val="00FE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E0EB"/>
  <w15:chartTrackingRefBased/>
  <w15:docId w15:val="{7B2911CA-774B-4BB8-9FAE-992D7433C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148&amp;n=195584" TargetMode="External"/><Relationship Id="rId5" Type="http://schemas.openxmlformats.org/officeDocument/2006/relationships/hyperlink" Target="https://login.consultant.ru/link/?req=doc&amp;base=RLAW148&amp;n=1684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1979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24</cp:revision>
  <cp:lastPrinted>2024-06-06T05:52:00Z</cp:lastPrinted>
  <dcterms:created xsi:type="dcterms:W3CDTF">2024-05-27T08:06:00Z</dcterms:created>
  <dcterms:modified xsi:type="dcterms:W3CDTF">2024-06-21T04:26:00Z</dcterms:modified>
</cp:coreProperties>
</file>