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19" w:rsidRDefault="00770319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0DF9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880C1B">
        <w:rPr>
          <w:rFonts w:ascii="Times New Roman" w:hAnsi="Times New Roman" w:cs="Times New Roman"/>
          <w:sz w:val="28"/>
          <w:szCs w:val="28"/>
        </w:rPr>
        <w:t>1</w:t>
      </w:r>
    </w:p>
    <w:p w:rsidR="000839F3" w:rsidRDefault="00770319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Таврического муниципального района </w:t>
      </w:r>
    </w:p>
    <w:p w:rsidR="0084363E" w:rsidRPr="00770319" w:rsidRDefault="00770319" w:rsidP="000839F3">
      <w:pPr>
        <w:spacing w:line="240" w:lineRule="auto"/>
        <w:ind w:leftChars="1961" w:left="5102" w:hanging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3405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D4188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3405">
        <w:rPr>
          <w:rFonts w:ascii="Times New Roman" w:hAnsi="Times New Roman" w:cs="Times New Roman"/>
          <w:sz w:val="28"/>
          <w:szCs w:val="28"/>
        </w:rPr>
        <w:t>______</w:t>
      </w:r>
    </w:p>
    <w:p w:rsidR="0084363E" w:rsidRDefault="0084363E" w:rsidP="00A8251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D41881" w:rsidTr="00D41881">
        <w:tc>
          <w:tcPr>
            <w:tcW w:w="4998" w:type="dxa"/>
          </w:tcPr>
          <w:p w:rsidR="00D41881" w:rsidRDefault="00D41881" w:rsidP="00A82516">
            <w:pPr>
              <w:spacing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98" w:type="dxa"/>
          </w:tcPr>
          <w:p w:rsidR="00D41881" w:rsidRDefault="00D41881" w:rsidP="00A82516">
            <w:pPr>
              <w:spacing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D41881" w:rsidRDefault="00D41881" w:rsidP="00A82516">
            <w:pPr>
              <w:spacing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D41881" w:rsidRDefault="00D41881" w:rsidP="00A82516">
            <w:pPr>
              <w:spacing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Таврического муниципального района от 15.11.2019 года  №486</w:t>
            </w:r>
          </w:p>
          <w:p w:rsidR="00D41881" w:rsidRDefault="00D41881" w:rsidP="00A82516">
            <w:pPr>
              <w:spacing w:line="240" w:lineRule="auto"/>
              <w:ind w:leftChars="0" w:left="0" w:firstLineChars="0"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41881" w:rsidRDefault="00D41881" w:rsidP="00D41881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Таврического муниципального района Омской области «Развитие образования Таврического муниципального района Омской области на 2020-2026годы»</w:t>
      </w:r>
    </w:p>
    <w:p w:rsidR="00D41881" w:rsidRPr="00A82516" w:rsidRDefault="00D41881" w:rsidP="00A8251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363E" w:rsidRPr="00A82516" w:rsidRDefault="0084363E" w:rsidP="00A82516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82516">
        <w:rPr>
          <w:rFonts w:ascii="Times New Roman" w:hAnsi="Times New Roman" w:cs="Times New Roman"/>
          <w:color w:val="000000"/>
          <w:sz w:val="28"/>
          <w:szCs w:val="28"/>
        </w:rPr>
        <w:t xml:space="preserve">Раздел 1. Паспорт муниципальной программы </w:t>
      </w:r>
    </w:p>
    <w:p w:rsidR="0084363E" w:rsidRPr="00A82516" w:rsidRDefault="0084363E" w:rsidP="00A82516">
      <w:pPr>
        <w:spacing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82516">
        <w:rPr>
          <w:rFonts w:ascii="Times New Roman" w:hAnsi="Times New Roman" w:cs="Times New Roman"/>
          <w:color w:val="000000"/>
          <w:sz w:val="28"/>
          <w:szCs w:val="28"/>
        </w:rPr>
        <w:t>Таврического муниципального района Омской области</w:t>
      </w:r>
      <w:r w:rsidRPr="00A8251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"Развитие образования Таврического муниципального района на </w:t>
      </w:r>
      <w:r w:rsidRPr="00A82516">
        <w:rPr>
          <w:rFonts w:ascii="Times New Roman" w:hAnsi="Times New Roman" w:cs="Times New Roman"/>
          <w:sz w:val="28"/>
          <w:szCs w:val="28"/>
        </w:rPr>
        <w:t>2020-202</w:t>
      </w:r>
      <w:r w:rsidR="002A3DDE">
        <w:rPr>
          <w:rFonts w:ascii="Times New Roman" w:hAnsi="Times New Roman" w:cs="Times New Roman"/>
          <w:sz w:val="28"/>
          <w:szCs w:val="28"/>
        </w:rPr>
        <w:t>7</w:t>
      </w:r>
      <w:r w:rsidRPr="00A82516">
        <w:rPr>
          <w:rFonts w:ascii="Times New Roman" w:hAnsi="Times New Roman" w:cs="Times New Roman"/>
          <w:color w:val="000000"/>
          <w:sz w:val="28"/>
          <w:szCs w:val="28"/>
        </w:rPr>
        <w:t xml:space="preserve"> годы"</w:t>
      </w:r>
    </w:p>
    <w:p w:rsidR="0084363E" w:rsidRPr="00A82516" w:rsidRDefault="0084363E" w:rsidP="00A82516">
      <w:pPr>
        <w:spacing w:line="240" w:lineRule="auto"/>
        <w:ind w:left="0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803"/>
      </w:tblGrid>
      <w:tr w:rsidR="00D41881" w:rsidRPr="00A82516" w:rsidTr="00581E15"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881" w:rsidRPr="00A82516" w:rsidRDefault="00D41881" w:rsidP="00A82516">
            <w:pPr>
              <w:spacing w:line="240" w:lineRule="auto"/>
              <w:ind w:left="0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реализацию муниципальной программы планируется направить 5 438 419 126,92 рублей, в том числе:</w:t>
            </w:r>
          </w:p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в 2020 году – 565 072 324,57 руб., </w:t>
            </w:r>
          </w:p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2) в 2021 году – 618 038 332,67 руб., </w:t>
            </w:r>
          </w:p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в 2022 году – 677 607 400,16 руб., </w:t>
            </w:r>
          </w:p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в 2023 году – 745 090 210,93 руб., </w:t>
            </w:r>
          </w:p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5) в 2024 году – 859 904 034,05 руб., </w:t>
            </w:r>
          </w:p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6) в 2025 году – 702 347 559,60 руб., </w:t>
            </w:r>
          </w:p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7) в 2026 году – 662 938 584,07 руб., </w:t>
            </w:r>
          </w:p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8) в 2027 году – 662 938 584,07 руб. </w:t>
            </w:r>
          </w:p>
          <w:p w:rsidR="00D41881" w:rsidRPr="00A82516" w:rsidRDefault="00D41881" w:rsidP="002A3DDE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D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Источниками финансирования программы являются налоговые и неналоговые доходы бюджета Таврического муниципального района Омской области, поступления нецелевого и целевого характера из областного бюджета</w:t>
            </w:r>
          </w:p>
        </w:tc>
      </w:tr>
      <w:tr w:rsidR="00D41881" w:rsidRPr="00A82516" w:rsidTr="00D41881">
        <w:tc>
          <w:tcPr>
            <w:tcW w:w="2694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</w:tcBorders>
          </w:tcPr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Снижение доли выпускников муниципальных общеобразовательных учреждений, не получивших аттестат о среднем образовании, в общей численности выпускников муниципальных общеобразовательных учреждений: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6,7%;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6,6%;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3) в 2022 году – 6,5%;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4) в 2023 году – 6,4 %;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5) в 2024 году – 6,3 %;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6) в 2025 году – 6,2 %;</w:t>
            </w:r>
          </w:p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7) в 2026 году – 6,1%.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в 2027 году – 6,0%</w:t>
            </w:r>
          </w:p>
        </w:tc>
      </w:tr>
      <w:tr w:rsidR="00D41881" w:rsidRPr="00A82516" w:rsidTr="00D41881">
        <w:tc>
          <w:tcPr>
            <w:tcW w:w="2694" w:type="dxa"/>
            <w:vMerge/>
            <w:tcBorders>
              <w:right w:val="single" w:sz="4" w:space="0" w:color="000000"/>
            </w:tcBorders>
          </w:tcPr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</w:tcBorders>
          </w:tcPr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доли детей-сирот и детей, оставшихся без попечения родителей, переданных на воспитание в семью, от общего количества выявленных детей сирот и детей, оставшихся без попечения родителей, проживающих на территории Таврического муниципального района Омской области: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85%;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в 20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825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86%</w:t>
            </w: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3) в 2022 году – 87%;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4) в 2023 году – 88%;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5) в 2024 году – 88,5%;</w:t>
            </w:r>
          </w:p>
          <w:p w:rsidR="00D41881" w:rsidRPr="00A82516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6) в 2025 году – 89%;</w:t>
            </w:r>
          </w:p>
          <w:p w:rsidR="00D41881" w:rsidRDefault="00D41881" w:rsidP="00A82516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2516">
              <w:rPr>
                <w:rFonts w:ascii="Times New Roman" w:hAnsi="Times New Roman" w:cs="Times New Roman"/>
                <w:sz w:val="28"/>
                <w:szCs w:val="28"/>
              </w:rPr>
              <w:t>7) в 2026 году – 90%.</w:t>
            </w:r>
          </w:p>
          <w:p w:rsidR="00D41881" w:rsidRPr="00A82516" w:rsidRDefault="00D41881" w:rsidP="002A3DDE">
            <w:pPr>
              <w:spacing w:line="240" w:lineRule="auto"/>
              <w:ind w:left="0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 в 2027 году – 93%</w:t>
            </w:r>
          </w:p>
        </w:tc>
      </w:tr>
    </w:tbl>
    <w:p w:rsidR="00D41881" w:rsidRDefault="00D41881" w:rsidP="00A82516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41881" w:rsidRDefault="00D41881" w:rsidP="00A82516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41881" w:rsidRDefault="006109D4" w:rsidP="00A82516">
      <w:pPr>
        <w:spacing w:before="108" w:after="108" w:line="240" w:lineRule="auto"/>
        <w:ind w:left="0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82516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82516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9D4">
        <w:rPr>
          <w:rFonts w:ascii="Times New Roman" w:hAnsi="Times New Roman" w:cs="Times New Roman"/>
          <w:color w:val="000000"/>
          <w:sz w:val="28"/>
          <w:szCs w:val="28"/>
        </w:rPr>
        <w:t xml:space="preserve"> Объем и источники финансирования муниципальной программы в целом и по годам её реализации, а также обоснование потребности в </w:t>
      </w:r>
      <w:r>
        <w:rPr>
          <w:rFonts w:ascii="Times New Roman" w:hAnsi="Times New Roman" w:cs="Times New Roman"/>
          <w:color w:val="000000"/>
          <w:sz w:val="28"/>
          <w:szCs w:val="28"/>
        </w:rPr>
        <w:t>необходимых финансовых ресурсах</w:t>
      </w:r>
    </w:p>
    <w:p w:rsidR="006109D4" w:rsidRDefault="00D41881" w:rsidP="006109D4">
      <w:pPr>
        <w:spacing w:before="108" w:after="108"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881">
        <w:rPr>
          <w:rFonts w:ascii="Times New Roman" w:hAnsi="Times New Roman" w:cs="Times New Roman"/>
          <w:color w:val="000000"/>
          <w:sz w:val="28"/>
          <w:szCs w:val="28"/>
        </w:rPr>
        <w:t>Объем финансирования муниципальной программы составляет 5 438 419 126,92 рублей, в том числе:</w:t>
      </w:r>
    </w:p>
    <w:p w:rsidR="006109D4" w:rsidRDefault="00D41881" w:rsidP="006109D4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881">
        <w:rPr>
          <w:rFonts w:ascii="Times New Roman" w:hAnsi="Times New Roman" w:cs="Times New Roman"/>
          <w:color w:val="000000"/>
          <w:sz w:val="28"/>
          <w:szCs w:val="28"/>
        </w:rPr>
        <w:t xml:space="preserve">1) в 2020 году – 565 072 324,57 руб., </w:t>
      </w:r>
    </w:p>
    <w:p w:rsidR="006109D4" w:rsidRDefault="00D41881" w:rsidP="006109D4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881">
        <w:rPr>
          <w:rFonts w:ascii="Times New Roman" w:hAnsi="Times New Roman" w:cs="Times New Roman"/>
          <w:color w:val="000000"/>
          <w:sz w:val="28"/>
          <w:szCs w:val="28"/>
        </w:rPr>
        <w:t xml:space="preserve">2) в 2021 году – 618 038 332,67 руб., </w:t>
      </w:r>
    </w:p>
    <w:p w:rsidR="006109D4" w:rsidRDefault="00D41881" w:rsidP="006109D4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881">
        <w:rPr>
          <w:rFonts w:ascii="Times New Roman" w:hAnsi="Times New Roman" w:cs="Times New Roman"/>
          <w:color w:val="000000"/>
          <w:sz w:val="28"/>
          <w:szCs w:val="28"/>
        </w:rPr>
        <w:t xml:space="preserve">3) в 2022 году – 677 607 400,16 руб., </w:t>
      </w:r>
    </w:p>
    <w:p w:rsidR="006109D4" w:rsidRDefault="00D41881" w:rsidP="006109D4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881">
        <w:rPr>
          <w:rFonts w:ascii="Times New Roman" w:hAnsi="Times New Roman" w:cs="Times New Roman"/>
          <w:color w:val="000000"/>
          <w:sz w:val="28"/>
          <w:szCs w:val="28"/>
        </w:rPr>
        <w:t xml:space="preserve">4) в 2023 году – 745 090 210,93 руб., </w:t>
      </w:r>
    </w:p>
    <w:p w:rsidR="006109D4" w:rsidRDefault="00D41881" w:rsidP="006109D4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881">
        <w:rPr>
          <w:rFonts w:ascii="Times New Roman" w:hAnsi="Times New Roman" w:cs="Times New Roman"/>
          <w:color w:val="000000"/>
          <w:sz w:val="28"/>
          <w:szCs w:val="28"/>
        </w:rPr>
        <w:t xml:space="preserve">5) в 2024 году – 859 904 034,05 руб., </w:t>
      </w:r>
    </w:p>
    <w:p w:rsidR="006109D4" w:rsidRDefault="00D41881" w:rsidP="006109D4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881">
        <w:rPr>
          <w:rFonts w:ascii="Times New Roman" w:hAnsi="Times New Roman" w:cs="Times New Roman"/>
          <w:color w:val="000000"/>
          <w:sz w:val="28"/>
          <w:szCs w:val="28"/>
        </w:rPr>
        <w:t xml:space="preserve">6) в 2025 году – 702 347 559,60 руб., </w:t>
      </w:r>
    </w:p>
    <w:p w:rsidR="006109D4" w:rsidRDefault="00D41881" w:rsidP="006109D4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881">
        <w:rPr>
          <w:rFonts w:ascii="Times New Roman" w:hAnsi="Times New Roman" w:cs="Times New Roman"/>
          <w:color w:val="000000"/>
          <w:sz w:val="28"/>
          <w:szCs w:val="28"/>
        </w:rPr>
        <w:t xml:space="preserve">7) в 2026 году – 662 938 584,07 руб., </w:t>
      </w:r>
    </w:p>
    <w:p w:rsidR="006109D4" w:rsidRDefault="00D41881" w:rsidP="006109D4">
      <w:pPr>
        <w:spacing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881">
        <w:rPr>
          <w:rFonts w:ascii="Times New Roman" w:hAnsi="Times New Roman" w:cs="Times New Roman"/>
          <w:color w:val="000000"/>
          <w:sz w:val="28"/>
          <w:szCs w:val="28"/>
        </w:rPr>
        <w:t>8)</w:t>
      </w:r>
      <w:r w:rsidR="006109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41881">
        <w:rPr>
          <w:rFonts w:ascii="Times New Roman" w:hAnsi="Times New Roman" w:cs="Times New Roman"/>
          <w:color w:val="000000"/>
          <w:sz w:val="28"/>
          <w:szCs w:val="28"/>
        </w:rPr>
        <w:t>в 2027 году – 662 938 584,07руб.</w:t>
      </w:r>
    </w:p>
    <w:p w:rsidR="0084363E" w:rsidRPr="00A82516" w:rsidRDefault="00D41881" w:rsidP="006109D4">
      <w:pPr>
        <w:spacing w:before="108" w:after="108" w:line="240" w:lineRule="auto"/>
        <w:ind w:leftChars="0" w:left="0" w:firstLineChars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1881">
        <w:rPr>
          <w:rFonts w:ascii="Times New Roman" w:hAnsi="Times New Roman" w:cs="Times New Roman"/>
          <w:color w:val="000000"/>
          <w:sz w:val="28"/>
          <w:szCs w:val="28"/>
        </w:rPr>
        <w:t xml:space="preserve"> Источниками финансирования программы являются налоговые и неналоговые доходы бюджета Таврического муниципального района Омской области, поступления нецелевого и целевого характера из областного бюджета. Потребность в финансировании муниципальной программы (приложение №2 к муниципальной программе) обосновывается необходимостью реализации </w:t>
      </w:r>
      <w:r w:rsidR="00123975">
        <w:rPr>
          <w:rFonts w:ascii="Times New Roman" w:hAnsi="Times New Roman" w:cs="Times New Roman"/>
          <w:color w:val="000000"/>
          <w:sz w:val="28"/>
          <w:szCs w:val="28"/>
        </w:rPr>
        <w:t>мероприятий, предусмотренных ею.</w:t>
      </w:r>
    </w:p>
    <w:sectPr w:rsidR="0084363E" w:rsidRPr="00A82516" w:rsidSect="00770319">
      <w:pgSz w:w="11906" w:h="16838"/>
      <w:pgMar w:top="1134" w:right="850" w:bottom="851" w:left="1276" w:header="709" w:footer="709" w:gutter="0"/>
      <w:pgNumType w:start="1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D5"/>
    <w:rsid w:val="0001580C"/>
    <w:rsid w:val="0005722E"/>
    <w:rsid w:val="000839F3"/>
    <w:rsid w:val="00093351"/>
    <w:rsid w:val="000B5897"/>
    <w:rsid w:val="00123975"/>
    <w:rsid w:val="001531B1"/>
    <w:rsid w:val="00171BBA"/>
    <w:rsid w:val="00194F9A"/>
    <w:rsid w:val="001A5F32"/>
    <w:rsid w:val="001A72C6"/>
    <w:rsid w:val="00231481"/>
    <w:rsid w:val="002577A5"/>
    <w:rsid w:val="002A3DDE"/>
    <w:rsid w:val="002B4FB0"/>
    <w:rsid w:val="0031652F"/>
    <w:rsid w:val="003433D5"/>
    <w:rsid w:val="0037336A"/>
    <w:rsid w:val="003B0583"/>
    <w:rsid w:val="003D0701"/>
    <w:rsid w:val="003E3F0B"/>
    <w:rsid w:val="003F6766"/>
    <w:rsid w:val="00435417"/>
    <w:rsid w:val="00461C4D"/>
    <w:rsid w:val="004E029F"/>
    <w:rsid w:val="004E5B69"/>
    <w:rsid w:val="00500497"/>
    <w:rsid w:val="005023D4"/>
    <w:rsid w:val="0051195D"/>
    <w:rsid w:val="00513EF3"/>
    <w:rsid w:val="00581E15"/>
    <w:rsid w:val="005E1A71"/>
    <w:rsid w:val="005E2CAD"/>
    <w:rsid w:val="005E7B99"/>
    <w:rsid w:val="006109D4"/>
    <w:rsid w:val="006D0311"/>
    <w:rsid w:val="00721C1F"/>
    <w:rsid w:val="00724D46"/>
    <w:rsid w:val="00736674"/>
    <w:rsid w:val="007518B1"/>
    <w:rsid w:val="0076193F"/>
    <w:rsid w:val="00770319"/>
    <w:rsid w:val="007B34DE"/>
    <w:rsid w:val="007E3C7A"/>
    <w:rsid w:val="0084363E"/>
    <w:rsid w:val="00866D36"/>
    <w:rsid w:val="00867C45"/>
    <w:rsid w:val="00880C1B"/>
    <w:rsid w:val="0089150A"/>
    <w:rsid w:val="008C34ED"/>
    <w:rsid w:val="008D09FA"/>
    <w:rsid w:val="008E0A9F"/>
    <w:rsid w:val="00910B10"/>
    <w:rsid w:val="0091468F"/>
    <w:rsid w:val="00965616"/>
    <w:rsid w:val="009768F4"/>
    <w:rsid w:val="00994A0D"/>
    <w:rsid w:val="009B35C7"/>
    <w:rsid w:val="009C7B74"/>
    <w:rsid w:val="009D5740"/>
    <w:rsid w:val="009E4B0B"/>
    <w:rsid w:val="009E5E1E"/>
    <w:rsid w:val="00A00B49"/>
    <w:rsid w:val="00A14AE6"/>
    <w:rsid w:val="00A37DC5"/>
    <w:rsid w:val="00A5052F"/>
    <w:rsid w:val="00A517C8"/>
    <w:rsid w:val="00A54649"/>
    <w:rsid w:val="00A63283"/>
    <w:rsid w:val="00A73758"/>
    <w:rsid w:val="00A82516"/>
    <w:rsid w:val="00A928BD"/>
    <w:rsid w:val="00AB4B65"/>
    <w:rsid w:val="00AC6D1D"/>
    <w:rsid w:val="00AE62D4"/>
    <w:rsid w:val="00B00DF9"/>
    <w:rsid w:val="00B24CBD"/>
    <w:rsid w:val="00B44694"/>
    <w:rsid w:val="00B76962"/>
    <w:rsid w:val="00B83AD1"/>
    <w:rsid w:val="00BC041D"/>
    <w:rsid w:val="00BD70B1"/>
    <w:rsid w:val="00C20CA7"/>
    <w:rsid w:val="00C61644"/>
    <w:rsid w:val="00CE3405"/>
    <w:rsid w:val="00D24F04"/>
    <w:rsid w:val="00D405B7"/>
    <w:rsid w:val="00D41881"/>
    <w:rsid w:val="00D41AF8"/>
    <w:rsid w:val="00D44E8A"/>
    <w:rsid w:val="00D67615"/>
    <w:rsid w:val="00DC6227"/>
    <w:rsid w:val="00DD42EB"/>
    <w:rsid w:val="00DD6B0B"/>
    <w:rsid w:val="00DF4926"/>
    <w:rsid w:val="00E04035"/>
    <w:rsid w:val="00E472DA"/>
    <w:rsid w:val="00EB6E07"/>
    <w:rsid w:val="00FC1C9D"/>
    <w:rsid w:val="00FC4CBC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F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F4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68F4"/>
    <w:pPr>
      <w:spacing w:before="108" w:after="108"/>
      <w:jc w:val="center"/>
    </w:pPr>
    <w:rPr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768F4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9768F4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768F4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9768F4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9768F4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577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77A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77A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577A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577A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577A5"/>
    <w:rPr>
      <w:rFonts w:ascii="Calibri" w:hAnsi="Calibri" w:cs="Calibri"/>
      <w:b/>
      <w:bCs/>
    </w:rPr>
  </w:style>
  <w:style w:type="table" w:customStyle="1" w:styleId="TableNormal1">
    <w:name w:val="Table Normal1"/>
    <w:uiPriority w:val="99"/>
    <w:rsid w:val="009768F4"/>
    <w:rPr>
      <w:rFonts w:ascii="Arial" w:hAnsi="Arial" w:cs="Arial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9768F4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a4">
    <w:name w:val="Название Знак"/>
    <w:basedOn w:val="a0"/>
    <w:link w:val="a3"/>
    <w:uiPriority w:val="99"/>
    <w:locked/>
    <w:rsid w:val="002577A5"/>
    <w:rPr>
      <w:rFonts w:ascii="Cambria" w:hAnsi="Cambria" w:cs="Cambria"/>
      <w:b/>
      <w:bCs/>
      <w:kern w:val="28"/>
      <w:sz w:val="32"/>
      <w:szCs w:val="32"/>
    </w:rPr>
  </w:style>
  <w:style w:type="character" w:customStyle="1" w:styleId="a5">
    <w:name w:val="Цветовое выделение"/>
    <w:uiPriority w:val="99"/>
    <w:rsid w:val="009768F4"/>
    <w:rPr>
      <w:rFonts w:cs="Times New Roman"/>
      <w:b/>
      <w:bCs/>
      <w:color w:val="26282F"/>
      <w:w w:val="100"/>
      <w:sz w:val="26"/>
      <w:szCs w:val="26"/>
      <w:effect w:val="none"/>
      <w:vertAlign w:val="baseline"/>
      <w:em w:val="none"/>
    </w:rPr>
  </w:style>
  <w:style w:type="paragraph" w:customStyle="1" w:styleId="a6">
    <w:name w:val="Прижатый влево"/>
    <w:basedOn w:val="a"/>
    <w:next w:val="a"/>
    <w:uiPriority w:val="99"/>
    <w:rsid w:val="009768F4"/>
    <w:rPr>
      <w:sz w:val="24"/>
      <w:szCs w:val="24"/>
    </w:rPr>
  </w:style>
  <w:style w:type="paragraph" w:customStyle="1" w:styleId="ConsPlusCell">
    <w:name w:val="ConsPlusCell"/>
    <w:uiPriority w:val="99"/>
    <w:rsid w:val="009768F4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8"/>
      <w:szCs w:val="28"/>
    </w:rPr>
  </w:style>
  <w:style w:type="paragraph" w:customStyle="1" w:styleId="msonormalcxspmiddle">
    <w:name w:val="msonormalcxspmiddle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rsid w:val="009768F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uiPriority w:val="99"/>
    <w:rsid w:val="009768F4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a9">
    <w:name w:val="Body Text Indent"/>
    <w:basedOn w:val="a"/>
    <w:link w:val="aa"/>
    <w:uiPriority w:val="99"/>
    <w:rsid w:val="009768F4"/>
    <w:pPr>
      <w:widowControl/>
      <w:autoSpaceDE/>
      <w:autoSpaceDN/>
      <w:adjustRightInd/>
      <w:ind w:left="-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2577A5"/>
    <w:rPr>
      <w:rFonts w:ascii="Arial" w:hAnsi="Arial" w:cs="Arial"/>
      <w:sz w:val="26"/>
      <w:szCs w:val="26"/>
    </w:rPr>
  </w:style>
  <w:style w:type="paragraph" w:styleId="31">
    <w:name w:val="Body Text Indent 3"/>
    <w:basedOn w:val="a"/>
    <w:link w:val="32"/>
    <w:uiPriority w:val="99"/>
    <w:rsid w:val="009768F4"/>
    <w:pPr>
      <w:widowControl/>
      <w:autoSpaceDE/>
      <w:autoSpaceDN/>
      <w:adjustRightInd/>
      <w:ind w:firstLine="36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577A5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9768F4"/>
    <w:pPr>
      <w:spacing w:line="315" w:lineRule="atLeast"/>
      <w:ind w:firstLine="658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9768F4"/>
    <w:rPr>
      <w:rFonts w:ascii="Times New Roman" w:hAnsi="Times New Roman" w:cs="Times New Roman"/>
      <w:w w:val="100"/>
      <w:sz w:val="26"/>
      <w:szCs w:val="26"/>
      <w:effect w:val="none"/>
      <w:vertAlign w:val="baseline"/>
      <w:em w:val="none"/>
    </w:rPr>
  </w:style>
  <w:style w:type="table" w:styleId="ab">
    <w:name w:val="Table Grid"/>
    <w:basedOn w:val="a1"/>
    <w:uiPriority w:val="99"/>
    <w:rsid w:val="009768F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99"/>
    <w:qFormat/>
    <w:rsid w:val="009768F4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2577A5"/>
    <w:rPr>
      <w:rFonts w:ascii="Cambria" w:hAnsi="Cambria" w:cs="Cambria"/>
      <w:sz w:val="24"/>
      <w:szCs w:val="24"/>
    </w:rPr>
  </w:style>
  <w:style w:type="table" w:customStyle="1" w:styleId="ae">
    <w:name w:val="Стиль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тиль3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тиль2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1"/>
    <w:basedOn w:val="TableNormal1"/>
    <w:uiPriority w:val="99"/>
    <w:rsid w:val="009768F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DF49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DF4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4077D-35E9-4CE7-B8EE-4BA73A3F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455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k7us8</dc:creator>
  <cp:lastModifiedBy>user</cp:lastModifiedBy>
  <cp:revision>15</cp:revision>
  <cp:lastPrinted>2024-10-30T11:08:00Z</cp:lastPrinted>
  <dcterms:created xsi:type="dcterms:W3CDTF">2021-10-27T07:48:00Z</dcterms:created>
  <dcterms:modified xsi:type="dcterms:W3CDTF">2024-10-31T12:13:00Z</dcterms:modified>
</cp:coreProperties>
</file>