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EE136" w14:textId="12507139" w:rsidR="00490427" w:rsidRPr="00260DCD" w:rsidRDefault="006321C8" w:rsidP="00260DCD">
      <w:pPr>
        <w:ind w:left="5954"/>
        <w:rPr>
          <w:rFonts w:ascii="Times New Roman" w:hAnsi="Times New Roman" w:cs="Times New Roman"/>
          <w:sz w:val="28"/>
          <w:szCs w:val="28"/>
        </w:rPr>
      </w:pPr>
      <w:r w:rsidRPr="00260DCD">
        <w:rPr>
          <w:rFonts w:ascii="Times New Roman" w:hAnsi="Times New Roman" w:cs="Times New Roman"/>
          <w:sz w:val="28"/>
          <w:szCs w:val="28"/>
        </w:rPr>
        <w:t>Утверждена Решением</w:t>
      </w:r>
    </w:p>
    <w:p w14:paraId="59D5B3BA" w14:textId="591591F2" w:rsidR="006321C8" w:rsidRPr="00260DCD" w:rsidRDefault="00EA5311" w:rsidP="00260DCD">
      <w:pPr>
        <w:ind w:left="5954"/>
        <w:rPr>
          <w:rFonts w:ascii="Times New Roman" w:hAnsi="Times New Roman" w:cs="Times New Roman"/>
          <w:sz w:val="28"/>
          <w:szCs w:val="28"/>
        </w:rPr>
      </w:pPr>
      <w:r>
        <w:rPr>
          <w:rFonts w:ascii="Times New Roman" w:hAnsi="Times New Roman" w:cs="Times New Roman"/>
          <w:sz w:val="28"/>
          <w:szCs w:val="28"/>
        </w:rPr>
        <w:t>51</w:t>
      </w:r>
      <w:r w:rsidR="006321C8" w:rsidRPr="00260DCD">
        <w:rPr>
          <w:rFonts w:ascii="Times New Roman" w:hAnsi="Times New Roman" w:cs="Times New Roman"/>
          <w:sz w:val="28"/>
          <w:szCs w:val="28"/>
        </w:rPr>
        <w:t xml:space="preserve"> сессии </w:t>
      </w:r>
      <w:r w:rsidR="0027430A">
        <w:rPr>
          <w:rFonts w:ascii="Times New Roman" w:hAnsi="Times New Roman" w:cs="Times New Roman"/>
          <w:sz w:val="28"/>
          <w:szCs w:val="28"/>
        </w:rPr>
        <w:t>шестого</w:t>
      </w:r>
    </w:p>
    <w:p w14:paraId="411FC1FA" w14:textId="20F0401A" w:rsidR="006321C8" w:rsidRPr="00260DCD" w:rsidRDefault="0027430A" w:rsidP="00260DCD">
      <w:pPr>
        <w:ind w:left="5954"/>
        <w:rPr>
          <w:rFonts w:ascii="Times New Roman" w:hAnsi="Times New Roman" w:cs="Times New Roman"/>
          <w:sz w:val="28"/>
          <w:szCs w:val="28"/>
        </w:rPr>
      </w:pPr>
      <w:r>
        <w:rPr>
          <w:rFonts w:ascii="Times New Roman" w:hAnsi="Times New Roman" w:cs="Times New Roman"/>
          <w:sz w:val="28"/>
          <w:szCs w:val="28"/>
        </w:rPr>
        <w:t>с</w:t>
      </w:r>
      <w:r w:rsidR="006321C8" w:rsidRPr="00260DCD">
        <w:rPr>
          <w:rFonts w:ascii="Times New Roman" w:hAnsi="Times New Roman" w:cs="Times New Roman"/>
          <w:sz w:val="28"/>
          <w:szCs w:val="28"/>
        </w:rPr>
        <w:t>озыва Совета Таврического</w:t>
      </w:r>
    </w:p>
    <w:p w14:paraId="16A6E8CA" w14:textId="7E765583" w:rsidR="006321C8" w:rsidRPr="00260DCD" w:rsidRDefault="006321C8" w:rsidP="00260DCD">
      <w:pPr>
        <w:ind w:left="5954"/>
        <w:rPr>
          <w:rFonts w:ascii="Times New Roman" w:hAnsi="Times New Roman" w:cs="Times New Roman"/>
          <w:sz w:val="28"/>
          <w:szCs w:val="28"/>
        </w:rPr>
      </w:pPr>
      <w:r w:rsidRPr="00260DCD">
        <w:rPr>
          <w:rFonts w:ascii="Times New Roman" w:hAnsi="Times New Roman" w:cs="Times New Roman"/>
          <w:sz w:val="28"/>
          <w:szCs w:val="28"/>
        </w:rPr>
        <w:t>муниципального района</w:t>
      </w:r>
    </w:p>
    <w:p w14:paraId="1CBB777B" w14:textId="56369F70" w:rsidR="00A538E2" w:rsidRPr="00260DCD" w:rsidRDefault="00A538E2" w:rsidP="00260DCD">
      <w:pPr>
        <w:ind w:left="5954"/>
        <w:rPr>
          <w:rFonts w:ascii="Times New Roman" w:hAnsi="Times New Roman" w:cs="Times New Roman"/>
          <w:sz w:val="28"/>
          <w:szCs w:val="28"/>
        </w:rPr>
      </w:pPr>
      <w:r w:rsidRPr="00260DCD">
        <w:rPr>
          <w:rFonts w:ascii="Times New Roman" w:hAnsi="Times New Roman" w:cs="Times New Roman"/>
          <w:sz w:val="28"/>
          <w:szCs w:val="28"/>
        </w:rPr>
        <w:t>Омской области</w:t>
      </w:r>
    </w:p>
    <w:p w14:paraId="088F62AF" w14:textId="12067FD2" w:rsidR="00A538E2" w:rsidRPr="00260DCD" w:rsidRDefault="00A538E2" w:rsidP="00260DCD">
      <w:pPr>
        <w:ind w:left="5954"/>
        <w:rPr>
          <w:rFonts w:ascii="Times New Roman" w:hAnsi="Times New Roman" w:cs="Times New Roman"/>
          <w:sz w:val="28"/>
          <w:szCs w:val="28"/>
        </w:rPr>
      </w:pPr>
      <w:r w:rsidRPr="00260DCD">
        <w:rPr>
          <w:rFonts w:ascii="Times New Roman" w:hAnsi="Times New Roman" w:cs="Times New Roman"/>
          <w:sz w:val="28"/>
          <w:szCs w:val="28"/>
        </w:rPr>
        <w:t xml:space="preserve">от </w:t>
      </w:r>
      <w:r w:rsidR="00EA5311">
        <w:rPr>
          <w:rFonts w:ascii="Times New Roman" w:hAnsi="Times New Roman" w:cs="Times New Roman"/>
          <w:sz w:val="28"/>
          <w:szCs w:val="28"/>
        </w:rPr>
        <w:t>27</w:t>
      </w:r>
      <w:r w:rsidRPr="00260DCD">
        <w:rPr>
          <w:rFonts w:ascii="Times New Roman" w:hAnsi="Times New Roman" w:cs="Times New Roman"/>
          <w:sz w:val="28"/>
          <w:szCs w:val="28"/>
        </w:rPr>
        <w:t>.</w:t>
      </w:r>
      <w:r w:rsidR="00EA5311">
        <w:rPr>
          <w:rFonts w:ascii="Times New Roman" w:hAnsi="Times New Roman" w:cs="Times New Roman"/>
          <w:sz w:val="28"/>
          <w:szCs w:val="28"/>
        </w:rPr>
        <w:t>06</w:t>
      </w:r>
      <w:r w:rsidRPr="00260DCD">
        <w:rPr>
          <w:rFonts w:ascii="Times New Roman" w:hAnsi="Times New Roman" w:cs="Times New Roman"/>
          <w:sz w:val="28"/>
          <w:szCs w:val="28"/>
        </w:rPr>
        <w:t xml:space="preserve">.2024 № </w:t>
      </w:r>
      <w:r w:rsidR="00A23358">
        <w:rPr>
          <w:rFonts w:ascii="Times New Roman" w:hAnsi="Times New Roman" w:cs="Times New Roman"/>
          <w:sz w:val="28"/>
          <w:szCs w:val="28"/>
        </w:rPr>
        <w:t>570</w:t>
      </w:r>
      <w:bookmarkStart w:id="0" w:name="_GoBack"/>
      <w:bookmarkEnd w:id="0"/>
    </w:p>
    <w:p w14:paraId="317D2686" w14:textId="20D0F065" w:rsidR="006321C8" w:rsidRPr="00260DCD" w:rsidRDefault="006321C8" w:rsidP="00260DCD">
      <w:pPr>
        <w:jc w:val="right"/>
        <w:rPr>
          <w:rFonts w:ascii="Times New Roman" w:hAnsi="Times New Roman" w:cs="Times New Roman"/>
          <w:sz w:val="28"/>
          <w:szCs w:val="28"/>
        </w:rPr>
      </w:pPr>
    </w:p>
    <w:p w14:paraId="0AA318AE" w14:textId="2DF6715A" w:rsidR="00993B60" w:rsidRPr="00260DCD" w:rsidRDefault="00993B60" w:rsidP="00260DCD">
      <w:pPr>
        <w:jc w:val="right"/>
        <w:rPr>
          <w:rFonts w:ascii="Times New Roman" w:hAnsi="Times New Roman" w:cs="Times New Roman"/>
          <w:sz w:val="28"/>
          <w:szCs w:val="28"/>
        </w:rPr>
      </w:pPr>
    </w:p>
    <w:p w14:paraId="62674EA1" w14:textId="30405486" w:rsidR="00993B60" w:rsidRPr="00260DCD" w:rsidRDefault="00993B60" w:rsidP="00260DCD">
      <w:pPr>
        <w:jc w:val="center"/>
        <w:rPr>
          <w:rFonts w:ascii="Times New Roman" w:hAnsi="Times New Roman" w:cs="Times New Roman"/>
          <w:sz w:val="28"/>
          <w:szCs w:val="28"/>
        </w:rPr>
      </w:pPr>
    </w:p>
    <w:p w14:paraId="2EF770F2" w14:textId="65B4CCB4" w:rsidR="00993B60" w:rsidRPr="00260DCD" w:rsidRDefault="00993B60" w:rsidP="00260DCD">
      <w:pPr>
        <w:jc w:val="center"/>
        <w:rPr>
          <w:rFonts w:ascii="Times New Roman" w:hAnsi="Times New Roman" w:cs="Times New Roman"/>
          <w:sz w:val="28"/>
          <w:szCs w:val="28"/>
        </w:rPr>
      </w:pPr>
    </w:p>
    <w:p w14:paraId="641DF898" w14:textId="6CD6CBF0" w:rsidR="00993B60" w:rsidRPr="00260DCD" w:rsidRDefault="00993B60" w:rsidP="00260DCD">
      <w:pPr>
        <w:jc w:val="center"/>
        <w:rPr>
          <w:rFonts w:ascii="Times New Roman" w:hAnsi="Times New Roman" w:cs="Times New Roman"/>
          <w:sz w:val="28"/>
          <w:szCs w:val="28"/>
        </w:rPr>
      </w:pPr>
    </w:p>
    <w:p w14:paraId="075AA589" w14:textId="3B8D2940" w:rsidR="00993B60" w:rsidRPr="00260DCD" w:rsidRDefault="00993B60" w:rsidP="00260DCD">
      <w:pPr>
        <w:jc w:val="center"/>
        <w:rPr>
          <w:rFonts w:ascii="Times New Roman" w:hAnsi="Times New Roman" w:cs="Times New Roman"/>
          <w:sz w:val="28"/>
          <w:szCs w:val="28"/>
        </w:rPr>
      </w:pPr>
    </w:p>
    <w:p w14:paraId="317443BC" w14:textId="431E12B2" w:rsidR="00993B60" w:rsidRPr="00260DCD" w:rsidRDefault="00993B60" w:rsidP="00260DCD">
      <w:pPr>
        <w:jc w:val="center"/>
        <w:rPr>
          <w:rFonts w:ascii="Times New Roman" w:hAnsi="Times New Roman" w:cs="Times New Roman"/>
          <w:sz w:val="28"/>
          <w:szCs w:val="28"/>
        </w:rPr>
      </w:pPr>
    </w:p>
    <w:p w14:paraId="73C01A04" w14:textId="2BB3061D" w:rsidR="00993B60" w:rsidRPr="00260DCD" w:rsidRDefault="00993B60" w:rsidP="00260DCD">
      <w:pPr>
        <w:jc w:val="center"/>
        <w:rPr>
          <w:rFonts w:ascii="Times New Roman" w:hAnsi="Times New Roman" w:cs="Times New Roman"/>
          <w:sz w:val="28"/>
          <w:szCs w:val="28"/>
        </w:rPr>
      </w:pPr>
    </w:p>
    <w:p w14:paraId="0DFE475A" w14:textId="6F03FFBD" w:rsidR="00993B60" w:rsidRPr="00260DCD" w:rsidRDefault="00993B60" w:rsidP="00260DCD">
      <w:pPr>
        <w:jc w:val="center"/>
        <w:rPr>
          <w:rFonts w:ascii="Times New Roman" w:hAnsi="Times New Roman" w:cs="Times New Roman"/>
          <w:sz w:val="28"/>
          <w:szCs w:val="28"/>
        </w:rPr>
      </w:pPr>
    </w:p>
    <w:p w14:paraId="0776F0C5" w14:textId="77777777" w:rsidR="00993B60" w:rsidRPr="00260DCD" w:rsidRDefault="00993B60" w:rsidP="00260DCD">
      <w:pPr>
        <w:jc w:val="center"/>
        <w:rPr>
          <w:rFonts w:ascii="Times New Roman" w:hAnsi="Times New Roman" w:cs="Times New Roman"/>
          <w:sz w:val="28"/>
          <w:szCs w:val="28"/>
        </w:rPr>
      </w:pPr>
    </w:p>
    <w:p w14:paraId="3280C8B9" w14:textId="3D5CA123"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СТРАТЕГИЯ</w:t>
      </w:r>
    </w:p>
    <w:p w14:paraId="259EA358" w14:textId="51ED2276" w:rsidR="00993B60" w:rsidRPr="00260DCD" w:rsidRDefault="00993B60" w:rsidP="00260DCD">
      <w:pPr>
        <w:jc w:val="center"/>
        <w:rPr>
          <w:rFonts w:ascii="Times New Roman" w:hAnsi="Times New Roman" w:cs="Times New Roman"/>
          <w:b/>
          <w:bCs/>
          <w:sz w:val="28"/>
          <w:szCs w:val="28"/>
        </w:rPr>
      </w:pPr>
    </w:p>
    <w:p w14:paraId="114FEB40" w14:textId="41101C54"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социально-экономического развития </w:t>
      </w:r>
    </w:p>
    <w:p w14:paraId="67773CC8" w14:textId="69E2667B"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Таврического муниципального района Омской области</w:t>
      </w:r>
    </w:p>
    <w:p w14:paraId="1CDDEB44" w14:textId="54E7E745" w:rsidR="00993B60" w:rsidRPr="00260DCD" w:rsidRDefault="0094337F"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до </w:t>
      </w:r>
      <w:r w:rsidR="00993B60" w:rsidRPr="00260DCD">
        <w:rPr>
          <w:rFonts w:ascii="Times New Roman" w:hAnsi="Times New Roman" w:cs="Times New Roman"/>
          <w:b/>
          <w:bCs/>
          <w:sz w:val="28"/>
          <w:szCs w:val="28"/>
        </w:rPr>
        <w:t>2030 года</w:t>
      </w:r>
    </w:p>
    <w:p w14:paraId="7BF17FB2" w14:textId="7ABCCD2A" w:rsidR="00993B60" w:rsidRPr="00260DCD" w:rsidRDefault="00993B60" w:rsidP="00260DCD">
      <w:pPr>
        <w:jc w:val="center"/>
        <w:rPr>
          <w:rFonts w:ascii="Times New Roman" w:hAnsi="Times New Roman" w:cs="Times New Roman"/>
          <w:b/>
          <w:bCs/>
          <w:sz w:val="28"/>
          <w:szCs w:val="28"/>
        </w:rPr>
      </w:pPr>
    </w:p>
    <w:p w14:paraId="3817CE0D" w14:textId="0448A410" w:rsidR="00993B60" w:rsidRPr="00260DCD" w:rsidRDefault="00993B60" w:rsidP="00260DCD">
      <w:pPr>
        <w:jc w:val="center"/>
        <w:rPr>
          <w:rFonts w:ascii="Times New Roman" w:hAnsi="Times New Roman" w:cs="Times New Roman"/>
          <w:b/>
          <w:bCs/>
          <w:sz w:val="28"/>
          <w:szCs w:val="28"/>
        </w:rPr>
      </w:pPr>
    </w:p>
    <w:p w14:paraId="71CABD65" w14:textId="09D0C5C1" w:rsidR="00993B60" w:rsidRPr="00260DCD" w:rsidRDefault="00993B60" w:rsidP="00260DCD">
      <w:pPr>
        <w:jc w:val="center"/>
        <w:rPr>
          <w:rFonts w:ascii="Times New Roman" w:hAnsi="Times New Roman" w:cs="Times New Roman"/>
          <w:b/>
          <w:bCs/>
          <w:sz w:val="28"/>
          <w:szCs w:val="28"/>
        </w:rPr>
      </w:pPr>
    </w:p>
    <w:p w14:paraId="293F2C8B" w14:textId="779CA982" w:rsidR="00993B60" w:rsidRPr="00260DCD" w:rsidRDefault="00993B60" w:rsidP="00260DCD">
      <w:pPr>
        <w:jc w:val="center"/>
        <w:rPr>
          <w:rFonts w:ascii="Times New Roman" w:hAnsi="Times New Roman" w:cs="Times New Roman"/>
          <w:b/>
          <w:bCs/>
          <w:sz w:val="28"/>
          <w:szCs w:val="28"/>
        </w:rPr>
      </w:pPr>
    </w:p>
    <w:p w14:paraId="501FD856" w14:textId="70BB3BAC" w:rsidR="00993B60" w:rsidRPr="00260DCD" w:rsidRDefault="00993B60" w:rsidP="00260DCD">
      <w:pPr>
        <w:jc w:val="center"/>
        <w:rPr>
          <w:rFonts w:ascii="Times New Roman" w:hAnsi="Times New Roman" w:cs="Times New Roman"/>
          <w:b/>
          <w:bCs/>
          <w:sz w:val="28"/>
          <w:szCs w:val="28"/>
        </w:rPr>
      </w:pPr>
    </w:p>
    <w:p w14:paraId="59ED2CEB" w14:textId="7AE121E3" w:rsidR="00993B60" w:rsidRPr="00260DCD" w:rsidRDefault="00993B60" w:rsidP="00260DCD">
      <w:pPr>
        <w:jc w:val="center"/>
        <w:rPr>
          <w:rFonts w:ascii="Times New Roman" w:hAnsi="Times New Roman" w:cs="Times New Roman"/>
          <w:b/>
          <w:bCs/>
          <w:sz w:val="28"/>
          <w:szCs w:val="28"/>
        </w:rPr>
      </w:pPr>
    </w:p>
    <w:p w14:paraId="29DDFE99" w14:textId="447CF43F" w:rsidR="00993B60" w:rsidRPr="00260DCD" w:rsidRDefault="00993B60" w:rsidP="00260DCD">
      <w:pPr>
        <w:jc w:val="center"/>
        <w:rPr>
          <w:rFonts w:ascii="Times New Roman" w:hAnsi="Times New Roman" w:cs="Times New Roman"/>
          <w:b/>
          <w:bCs/>
          <w:sz w:val="28"/>
          <w:szCs w:val="28"/>
        </w:rPr>
      </w:pPr>
    </w:p>
    <w:p w14:paraId="2AF59A95" w14:textId="2B380BE4" w:rsidR="00993B60" w:rsidRPr="00260DCD" w:rsidRDefault="00993B60" w:rsidP="00260DCD">
      <w:pPr>
        <w:jc w:val="center"/>
        <w:rPr>
          <w:rFonts w:ascii="Times New Roman" w:hAnsi="Times New Roman" w:cs="Times New Roman"/>
          <w:b/>
          <w:bCs/>
          <w:sz w:val="28"/>
          <w:szCs w:val="28"/>
        </w:rPr>
      </w:pPr>
    </w:p>
    <w:p w14:paraId="202CE16D" w14:textId="74D0E3E4" w:rsidR="00993B60" w:rsidRPr="00260DCD" w:rsidRDefault="00993B60" w:rsidP="00260DCD">
      <w:pPr>
        <w:jc w:val="center"/>
        <w:rPr>
          <w:rFonts w:ascii="Times New Roman" w:hAnsi="Times New Roman" w:cs="Times New Roman"/>
          <w:b/>
          <w:bCs/>
          <w:sz w:val="28"/>
          <w:szCs w:val="28"/>
        </w:rPr>
      </w:pPr>
    </w:p>
    <w:p w14:paraId="0CC3A51B" w14:textId="48A1B947" w:rsidR="00993B60" w:rsidRPr="00260DCD" w:rsidRDefault="00993B60" w:rsidP="00260DCD">
      <w:pPr>
        <w:jc w:val="center"/>
        <w:rPr>
          <w:rFonts w:ascii="Times New Roman" w:hAnsi="Times New Roman" w:cs="Times New Roman"/>
          <w:b/>
          <w:bCs/>
          <w:sz w:val="28"/>
          <w:szCs w:val="28"/>
        </w:rPr>
      </w:pPr>
    </w:p>
    <w:p w14:paraId="7F4DA2AB" w14:textId="60667E11" w:rsidR="00993B60" w:rsidRPr="00260DCD" w:rsidRDefault="00993B60" w:rsidP="00260DCD">
      <w:pPr>
        <w:jc w:val="center"/>
        <w:rPr>
          <w:rFonts w:ascii="Times New Roman" w:hAnsi="Times New Roman" w:cs="Times New Roman"/>
          <w:b/>
          <w:bCs/>
          <w:sz w:val="28"/>
          <w:szCs w:val="28"/>
        </w:rPr>
      </w:pPr>
    </w:p>
    <w:p w14:paraId="56FF4D6F" w14:textId="1B4A6D73" w:rsidR="00993B60" w:rsidRPr="00260DCD" w:rsidRDefault="00993B60" w:rsidP="00260DCD">
      <w:pPr>
        <w:jc w:val="center"/>
        <w:rPr>
          <w:rFonts w:ascii="Times New Roman" w:hAnsi="Times New Roman" w:cs="Times New Roman"/>
          <w:b/>
          <w:bCs/>
          <w:sz w:val="28"/>
          <w:szCs w:val="28"/>
        </w:rPr>
      </w:pPr>
    </w:p>
    <w:p w14:paraId="11558B41" w14:textId="19CBF21D" w:rsidR="00993B60" w:rsidRPr="00260DCD" w:rsidRDefault="00993B60" w:rsidP="00260DCD">
      <w:pPr>
        <w:jc w:val="center"/>
        <w:rPr>
          <w:rFonts w:ascii="Times New Roman" w:hAnsi="Times New Roman" w:cs="Times New Roman"/>
          <w:b/>
          <w:bCs/>
          <w:sz w:val="28"/>
          <w:szCs w:val="28"/>
        </w:rPr>
      </w:pPr>
    </w:p>
    <w:p w14:paraId="40141089" w14:textId="2ED78AE9" w:rsidR="00993B60" w:rsidRDefault="00993B60" w:rsidP="00260DCD">
      <w:pPr>
        <w:jc w:val="center"/>
        <w:rPr>
          <w:rFonts w:ascii="Times New Roman" w:hAnsi="Times New Roman" w:cs="Times New Roman"/>
          <w:b/>
          <w:bCs/>
          <w:sz w:val="28"/>
          <w:szCs w:val="28"/>
        </w:rPr>
      </w:pPr>
    </w:p>
    <w:p w14:paraId="1DF8DFE4" w14:textId="6FB20019" w:rsidR="004A2858" w:rsidRDefault="004A2858" w:rsidP="00260DCD">
      <w:pPr>
        <w:jc w:val="center"/>
        <w:rPr>
          <w:rFonts w:ascii="Times New Roman" w:hAnsi="Times New Roman" w:cs="Times New Roman"/>
          <w:b/>
          <w:bCs/>
          <w:sz w:val="28"/>
          <w:szCs w:val="28"/>
        </w:rPr>
      </w:pPr>
    </w:p>
    <w:p w14:paraId="1ABAA9DC" w14:textId="77777777" w:rsidR="004A2858" w:rsidRPr="00260DCD" w:rsidRDefault="004A2858" w:rsidP="00260DCD">
      <w:pPr>
        <w:jc w:val="center"/>
        <w:rPr>
          <w:rFonts w:ascii="Times New Roman" w:hAnsi="Times New Roman" w:cs="Times New Roman"/>
          <w:b/>
          <w:bCs/>
          <w:sz w:val="28"/>
          <w:szCs w:val="28"/>
        </w:rPr>
      </w:pPr>
    </w:p>
    <w:p w14:paraId="7ABC5985" w14:textId="26C34971" w:rsidR="00993B60" w:rsidRPr="00260DCD" w:rsidRDefault="00993B60" w:rsidP="00260DCD">
      <w:pPr>
        <w:jc w:val="center"/>
        <w:rPr>
          <w:rFonts w:ascii="Times New Roman" w:hAnsi="Times New Roman" w:cs="Times New Roman"/>
          <w:b/>
          <w:bCs/>
          <w:sz w:val="28"/>
          <w:szCs w:val="28"/>
        </w:rPr>
      </w:pPr>
    </w:p>
    <w:p w14:paraId="2CE52CEC" w14:textId="6EF92E67" w:rsidR="00993B60" w:rsidRPr="00260DCD" w:rsidRDefault="00993B60" w:rsidP="00260DCD">
      <w:pPr>
        <w:jc w:val="center"/>
        <w:rPr>
          <w:rFonts w:ascii="Times New Roman" w:hAnsi="Times New Roman" w:cs="Times New Roman"/>
          <w:b/>
          <w:bCs/>
          <w:sz w:val="28"/>
          <w:szCs w:val="28"/>
        </w:rPr>
      </w:pPr>
    </w:p>
    <w:p w14:paraId="687608FF" w14:textId="134407EA" w:rsidR="00993B60" w:rsidRPr="00260DCD" w:rsidRDefault="00993B60" w:rsidP="00260DCD">
      <w:pPr>
        <w:jc w:val="center"/>
        <w:rPr>
          <w:rFonts w:ascii="Times New Roman" w:hAnsi="Times New Roman" w:cs="Times New Roman"/>
          <w:b/>
          <w:bCs/>
          <w:sz w:val="28"/>
          <w:szCs w:val="28"/>
        </w:rPr>
      </w:pPr>
    </w:p>
    <w:p w14:paraId="0414C578" w14:textId="1D193228" w:rsidR="00993B60" w:rsidRPr="00260DCD" w:rsidRDefault="00993B60" w:rsidP="00260DCD">
      <w:pPr>
        <w:jc w:val="center"/>
        <w:rPr>
          <w:rFonts w:ascii="Times New Roman" w:hAnsi="Times New Roman" w:cs="Times New Roman"/>
          <w:b/>
          <w:bCs/>
          <w:sz w:val="28"/>
          <w:szCs w:val="28"/>
        </w:rPr>
      </w:pPr>
    </w:p>
    <w:p w14:paraId="6AA5E093" w14:textId="77777777" w:rsidR="00460395" w:rsidRPr="00260DCD" w:rsidRDefault="00460395" w:rsidP="00260DCD">
      <w:pPr>
        <w:jc w:val="center"/>
        <w:rPr>
          <w:rFonts w:ascii="Times New Roman" w:hAnsi="Times New Roman" w:cs="Times New Roman"/>
          <w:b/>
          <w:bCs/>
          <w:sz w:val="28"/>
          <w:szCs w:val="28"/>
        </w:rPr>
      </w:pPr>
    </w:p>
    <w:p w14:paraId="0614798E" w14:textId="2F3E2289" w:rsidR="00993B60" w:rsidRDefault="00993B60" w:rsidP="00260DCD">
      <w:pPr>
        <w:jc w:val="center"/>
        <w:rPr>
          <w:rFonts w:ascii="Times New Roman" w:hAnsi="Times New Roman" w:cs="Times New Roman"/>
          <w:b/>
          <w:bCs/>
          <w:sz w:val="28"/>
          <w:szCs w:val="28"/>
        </w:rPr>
      </w:pPr>
    </w:p>
    <w:p w14:paraId="7DBF9EC2" w14:textId="77777777" w:rsidR="00073100" w:rsidRPr="00260DCD" w:rsidRDefault="00073100" w:rsidP="00260DCD">
      <w:pPr>
        <w:jc w:val="center"/>
        <w:rPr>
          <w:rFonts w:ascii="Times New Roman" w:hAnsi="Times New Roman" w:cs="Times New Roman"/>
          <w:b/>
          <w:bCs/>
          <w:sz w:val="28"/>
          <w:szCs w:val="28"/>
        </w:rPr>
      </w:pPr>
    </w:p>
    <w:p w14:paraId="2A6ADA7F" w14:textId="78A56282"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2024</w:t>
      </w:r>
    </w:p>
    <w:p w14:paraId="7BC0FFC5" w14:textId="02FCCA9C" w:rsidR="00460395" w:rsidRPr="00260DCD" w:rsidRDefault="00460395" w:rsidP="00260DCD">
      <w:pPr>
        <w:jc w:val="center"/>
        <w:rPr>
          <w:rFonts w:ascii="Times New Roman" w:hAnsi="Times New Roman" w:cs="Times New Roman"/>
          <w:sz w:val="28"/>
          <w:szCs w:val="28"/>
        </w:rPr>
      </w:pPr>
      <w:r w:rsidRPr="00260DCD">
        <w:rPr>
          <w:rFonts w:ascii="Times New Roman" w:hAnsi="Times New Roman" w:cs="Times New Roman"/>
          <w:sz w:val="28"/>
          <w:szCs w:val="28"/>
        </w:rPr>
        <w:lastRenderedPageBreak/>
        <w:t>Содержание</w:t>
      </w:r>
    </w:p>
    <w:p w14:paraId="36F5800A" w14:textId="033DD069" w:rsidR="00460395" w:rsidRPr="00260DCD" w:rsidRDefault="00460395" w:rsidP="00260DCD">
      <w:pPr>
        <w:jc w:val="both"/>
        <w:rPr>
          <w:rFonts w:ascii="Times New Roman" w:hAnsi="Times New Roman" w:cs="Times New Roman"/>
          <w:sz w:val="28"/>
          <w:szCs w:val="28"/>
        </w:rPr>
      </w:pPr>
    </w:p>
    <w:p w14:paraId="75710F47" w14:textId="11835D10" w:rsidR="00460395" w:rsidRPr="00260DCD" w:rsidRDefault="00460395" w:rsidP="00260DCD">
      <w:pPr>
        <w:pStyle w:val="a8"/>
        <w:ind w:left="709" w:hanging="709"/>
        <w:jc w:val="both"/>
        <w:rPr>
          <w:rFonts w:ascii="Times New Roman" w:hAnsi="Times New Roman" w:cs="Times New Roman"/>
          <w:sz w:val="28"/>
          <w:szCs w:val="28"/>
        </w:rPr>
      </w:pPr>
      <w:r w:rsidRPr="00260DCD">
        <w:rPr>
          <w:rFonts w:ascii="Times New Roman" w:hAnsi="Times New Roman" w:cs="Times New Roman"/>
          <w:sz w:val="28"/>
          <w:szCs w:val="28"/>
        </w:rPr>
        <w:t>Общие положения………………………………………………</w:t>
      </w:r>
      <w:r w:rsidR="006E3CBB" w:rsidRPr="00260DCD">
        <w:rPr>
          <w:rFonts w:ascii="Times New Roman" w:hAnsi="Times New Roman" w:cs="Times New Roman"/>
          <w:sz w:val="28"/>
          <w:szCs w:val="28"/>
        </w:rPr>
        <w:t>……………</w:t>
      </w:r>
      <w:proofErr w:type="gramStart"/>
      <w:r w:rsidR="00267F3E" w:rsidRPr="00260DCD">
        <w:rPr>
          <w:rFonts w:ascii="Times New Roman" w:hAnsi="Times New Roman" w:cs="Times New Roman"/>
          <w:sz w:val="28"/>
          <w:szCs w:val="28"/>
        </w:rPr>
        <w:t>…….</w:t>
      </w:r>
      <w:proofErr w:type="gramEnd"/>
      <w:r w:rsidR="00267F3E" w:rsidRPr="00260DCD">
        <w:rPr>
          <w:rFonts w:ascii="Times New Roman" w:hAnsi="Times New Roman" w:cs="Times New Roman"/>
          <w:sz w:val="28"/>
          <w:szCs w:val="28"/>
        </w:rPr>
        <w:t>.  4</w:t>
      </w:r>
    </w:p>
    <w:p w14:paraId="2E8D1634" w14:textId="77777777" w:rsidR="00267F3E" w:rsidRPr="00260DCD" w:rsidRDefault="00460395" w:rsidP="00260DCD">
      <w:pPr>
        <w:pStyle w:val="a8"/>
        <w:numPr>
          <w:ilvl w:val="0"/>
          <w:numId w:val="2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Описание текущей ситуации социально-экономического </w:t>
      </w:r>
    </w:p>
    <w:p w14:paraId="1620F0C6" w14:textId="770B6D8A" w:rsidR="00460395" w:rsidRPr="00260DCD" w:rsidRDefault="00460395"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развития Таврического района </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5</w:t>
      </w:r>
    </w:p>
    <w:p w14:paraId="06F1C013" w14:textId="300EDDA8" w:rsidR="00460395" w:rsidRPr="00260DCD" w:rsidRDefault="00460395"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1.1. </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Социально-экономическое положение Таврического района</w:t>
      </w:r>
      <w:r w:rsidR="006E3CBB" w:rsidRPr="00260DCD">
        <w:rPr>
          <w:rFonts w:ascii="Times New Roman" w:hAnsi="Times New Roman" w:cs="Times New Roman"/>
          <w:sz w:val="28"/>
          <w:szCs w:val="28"/>
        </w:rPr>
        <w:t>………</w:t>
      </w:r>
      <w:proofErr w:type="gramStart"/>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w:t>
      </w:r>
      <w:proofErr w:type="gramEnd"/>
      <w:r w:rsidR="00267F3E" w:rsidRPr="00260DCD">
        <w:rPr>
          <w:rFonts w:ascii="Times New Roman" w:hAnsi="Times New Roman" w:cs="Times New Roman"/>
          <w:sz w:val="28"/>
          <w:szCs w:val="28"/>
        </w:rPr>
        <w:t>.  5</w:t>
      </w:r>
    </w:p>
    <w:p w14:paraId="55D66BA9" w14:textId="37AA2477" w:rsidR="0085401F" w:rsidRPr="00260DCD" w:rsidRDefault="00460395" w:rsidP="00260DCD">
      <w:pPr>
        <w:pStyle w:val="a8"/>
        <w:numPr>
          <w:ilvl w:val="1"/>
          <w:numId w:val="44"/>
        </w:numPr>
        <w:tabs>
          <w:tab w:val="left" w:pos="709"/>
        </w:tabs>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Основные итоги реализации Стратегии Таврического </w:t>
      </w:r>
    </w:p>
    <w:p w14:paraId="0F57DA68" w14:textId="7ABAAAF4" w:rsidR="00460395" w:rsidRPr="00260DCD" w:rsidRDefault="0085401F"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м</w:t>
      </w:r>
      <w:r w:rsidR="00460395" w:rsidRPr="00260DCD">
        <w:rPr>
          <w:rFonts w:ascii="Times New Roman" w:hAnsi="Times New Roman" w:cs="Times New Roman"/>
          <w:sz w:val="28"/>
          <w:szCs w:val="28"/>
        </w:rPr>
        <w:t xml:space="preserve">униципального района </w:t>
      </w:r>
      <w:r w:rsidR="0094337F" w:rsidRPr="00260DCD">
        <w:rPr>
          <w:rFonts w:ascii="Times New Roman" w:hAnsi="Times New Roman" w:cs="Times New Roman"/>
          <w:sz w:val="28"/>
          <w:szCs w:val="28"/>
        </w:rPr>
        <w:t xml:space="preserve">на </w:t>
      </w:r>
      <w:r w:rsidR="00460395" w:rsidRPr="00260DCD">
        <w:rPr>
          <w:rFonts w:ascii="Times New Roman" w:hAnsi="Times New Roman" w:cs="Times New Roman"/>
          <w:sz w:val="28"/>
          <w:szCs w:val="28"/>
        </w:rPr>
        <w:t xml:space="preserve">период </w:t>
      </w:r>
      <w:r w:rsidR="0094337F" w:rsidRPr="00260DCD">
        <w:rPr>
          <w:rFonts w:ascii="Times New Roman" w:hAnsi="Times New Roman" w:cs="Times New Roman"/>
          <w:sz w:val="28"/>
          <w:szCs w:val="28"/>
        </w:rPr>
        <w:t>до</w:t>
      </w:r>
      <w:r w:rsidR="00460395" w:rsidRPr="00260DCD">
        <w:rPr>
          <w:rFonts w:ascii="Times New Roman" w:hAnsi="Times New Roman" w:cs="Times New Roman"/>
          <w:sz w:val="28"/>
          <w:szCs w:val="28"/>
        </w:rPr>
        <w:t xml:space="preserve"> 20</w:t>
      </w:r>
      <w:r w:rsidR="00CF7E1C" w:rsidRPr="00260DCD">
        <w:rPr>
          <w:rFonts w:ascii="Times New Roman" w:hAnsi="Times New Roman" w:cs="Times New Roman"/>
          <w:sz w:val="28"/>
          <w:szCs w:val="28"/>
        </w:rPr>
        <w:t>30</w:t>
      </w:r>
      <w:r w:rsidR="00460395" w:rsidRPr="00260DCD">
        <w:rPr>
          <w:rFonts w:ascii="Times New Roman" w:hAnsi="Times New Roman" w:cs="Times New Roman"/>
          <w:sz w:val="28"/>
          <w:szCs w:val="28"/>
        </w:rPr>
        <w:t xml:space="preserve"> годов</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Pr="00260DCD">
        <w:rPr>
          <w:rFonts w:ascii="Times New Roman" w:hAnsi="Times New Roman" w:cs="Times New Roman"/>
          <w:sz w:val="28"/>
          <w:szCs w:val="28"/>
        </w:rPr>
        <w:t xml:space="preserve">  8</w:t>
      </w:r>
    </w:p>
    <w:p w14:paraId="02F920B4" w14:textId="354C02AF" w:rsidR="0085401F" w:rsidRPr="00260DCD" w:rsidRDefault="00B34EC8" w:rsidP="00260DCD">
      <w:pPr>
        <w:pStyle w:val="a8"/>
        <w:numPr>
          <w:ilvl w:val="1"/>
          <w:numId w:val="44"/>
        </w:numPr>
        <w:tabs>
          <w:tab w:val="left" w:pos="851"/>
        </w:tabs>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текущего уровня конкурентоспособности и потенциала </w:t>
      </w:r>
    </w:p>
    <w:p w14:paraId="1238865B" w14:textId="77777777" w:rsidR="0085401F"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района, состояния отраслей экономики, проблемы и </w:t>
      </w:r>
    </w:p>
    <w:p w14:paraId="0650B308" w14:textId="4E924B3D"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перспективы развития</w:t>
      </w:r>
      <w:r w:rsidR="00A20C4A" w:rsidRPr="00260DCD">
        <w:rPr>
          <w:rFonts w:ascii="Times New Roman" w:hAnsi="Times New Roman" w:cs="Times New Roman"/>
          <w:sz w:val="28"/>
          <w:szCs w:val="28"/>
        </w:rPr>
        <w:t xml:space="preserve"> Таврического района</w:t>
      </w:r>
      <w:r w:rsidR="00D0602E" w:rsidRPr="00260DCD">
        <w:rPr>
          <w:rFonts w:ascii="Times New Roman" w:hAnsi="Times New Roman" w:cs="Times New Roman"/>
          <w:sz w:val="28"/>
          <w:szCs w:val="28"/>
        </w:rPr>
        <w:t>……………………</w:t>
      </w:r>
      <w:proofErr w:type="gramStart"/>
      <w:r w:rsidR="00D0602E" w:rsidRPr="00260DCD">
        <w:rPr>
          <w:rFonts w:ascii="Times New Roman" w:hAnsi="Times New Roman" w:cs="Times New Roman"/>
          <w:sz w:val="28"/>
          <w:szCs w:val="28"/>
        </w:rPr>
        <w:t>……</w:t>
      </w:r>
      <w:r w:rsidR="00CE3648" w:rsidRPr="00260DCD">
        <w:rPr>
          <w:rFonts w:ascii="Times New Roman" w:hAnsi="Times New Roman" w:cs="Times New Roman"/>
          <w:sz w:val="28"/>
          <w:szCs w:val="28"/>
        </w:rPr>
        <w:t>.</w:t>
      </w:r>
      <w:proofErr w:type="gramEnd"/>
      <w:r w:rsidR="00CE3648" w:rsidRPr="00260DCD">
        <w:rPr>
          <w:rFonts w:ascii="Times New Roman" w:hAnsi="Times New Roman" w:cs="Times New Roman"/>
          <w:sz w:val="28"/>
          <w:szCs w:val="28"/>
        </w:rPr>
        <w:t>.</w:t>
      </w:r>
      <w:r w:rsidR="00D0602E" w:rsidRPr="00260DCD">
        <w:rPr>
          <w:rFonts w:ascii="Times New Roman" w:hAnsi="Times New Roman" w:cs="Times New Roman"/>
          <w:sz w:val="28"/>
          <w:szCs w:val="28"/>
        </w:rPr>
        <w:t>….</w:t>
      </w:r>
      <w:r w:rsidR="0085401F" w:rsidRPr="00260DCD">
        <w:rPr>
          <w:rFonts w:ascii="Times New Roman" w:hAnsi="Times New Roman" w:cs="Times New Roman"/>
          <w:sz w:val="28"/>
          <w:szCs w:val="28"/>
        </w:rPr>
        <w:t xml:space="preserve">  </w:t>
      </w:r>
      <w:r w:rsidR="00CE3648" w:rsidRPr="00260DCD">
        <w:rPr>
          <w:rFonts w:ascii="Times New Roman" w:hAnsi="Times New Roman" w:cs="Times New Roman"/>
          <w:sz w:val="28"/>
          <w:szCs w:val="28"/>
        </w:rPr>
        <w:t>10</w:t>
      </w:r>
    </w:p>
    <w:p w14:paraId="7AE5E3DB" w14:textId="77777777" w:rsidR="00AF6F6C" w:rsidRPr="00260DCD" w:rsidRDefault="00B34EC8" w:rsidP="00260DCD">
      <w:pPr>
        <w:pStyle w:val="a8"/>
        <w:numPr>
          <w:ilvl w:val="1"/>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сильных и слабых сторон социально-экономического </w:t>
      </w:r>
    </w:p>
    <w:p w14:paraId="16D7E7E3" w14:textId="2A956B3C"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положения Таврического района</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004A0D9D" w:rsidRPr="00260DCD">
        <w:rPr>
          <w:rFonts w:ascii="Times New Roman" w:hAnsi="Times New Roman" w:cs="Times New Roman"/>
          <w:sz w:val="28"/>
          <w:szCs w:val="28"/>
        </w:rPr>
        <w:t>…</w:t>
      </w:r>
      <w:r w:rsidR="00AF6F6C" w:rsidRPr="00260DCD">
        <w:rPr>
          <w:rFonts w:ascii="Times New Roman" w:hAnsi="Times New Roman" w:cs="Times New Roman"/>
          <w:sz w:val="28"/>
          <w:szCs w:val="28"/>
        </w:rPr>
        <w:t xml:space="preserve"> </w:t>
      </w:r>
      <w:r w:rsidR="000F2B16" w:rsidRPr="00260DCD">
        <w:rPr>
          <w:rFonts w:ascii="Times New Roman" w:hAnsi="Times New Roman" w:cs="Times New Roman"/>
          <w:sz w:val="28"/>
          <w:szCs w:val="28"/>
        </w:rPr>
        <w:t>10</w:t>
      </w:r>
    </w:p>
    <w:p w14:paraId="354954B8" w14:textId="4DDAC26A" w:rsidR="00AF6F6C" w:rsidRPr="00260DCD" w:rsidRDefault="00B34EC8" w:rsidP="00260DCD">
      <w:pPr>
        <w:pStyle w:val="a8"/>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.1</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Сильные стороны социально-экономического положения </w:t>
      </w:r>
    </w:p>
    <w:p w14:paraId="1B7385EB" w14:textId="5CEB9B51"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w:t>
      </w:r>
      <w:proofErr w:type="gramStart"/>
      <w:r w:rsidR="00AF6F6C" w:rsidRPr="00260DCD">
        <w:rPr>
          <w:rFonts w:ascii="Times New Roman" w:hAnsi="Times New Roman" w:cs="Times New Roman"/>
          <w:sz w:val="28"/>
          <w:szCs w:val="28"/>
        </w:rPr>
        <w:t>…….</w:t>
      </w:r>
      <w:proofErr w:type="gramEnd"/>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37F0EC8" w14:textId="5C613D80" w:rsidR="00AF6F6C"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.2</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Слабые стороны социально-экономического положения </w:t>
      </w:r>
    </w:p>
    <w:p w14:paraId="35D3035D" w14:textId="3729DB96"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w:t>
      </w:r>
      <w:proofErr w:type="gramStart"/>
      <w:r w:rsidR="00AF6F6C" w:rsidRPr="00260DCD">
        <w:rPr>
          <w:rFonts w:ascii="Times New Roman" w:hAnsi="Times New Roman" w:cs="Times New Roman"/>
          <w:sz w:val="28"/>
          <w:szCs w:val="28"/>
        </w:rPr>
        <w:t>…….</w:t>
      </w:r>
      <w:proofErr w:type="gramEnd"/>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1436AF2" w14:textId="426AB2B6" w:rsidR="002E44E7" w:rsidRPr="00260DCD" w:rsidRDefault="00B34EC8" w:rsidP="00260DCD">
      <w:pPr>
        <w:pStyle w:val="a8"/>
        <w:widowControl/>
        <w:numPr>
          <w:ilvl w:val="1"/>
          <w:numId w:val="44"/>
        </w:num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Возможности и угрозы социально-экономического развития </w:t>
      </w:r>
    </w:p>
    <w:p w14:paraId="33E84AD6" w14:textId="02ED8FF0" w:rsidR="00B34EC8" w:rsidRPr="00260DCD" w:rsidRDefault="00B34EC8" w:rsidP="00260DCD">
      <w:pPr>
        <w:pStyle w:val="a8"/>
        <w:widowControl/>
        <w:tabs>
          <w:tab w:val="left" w:pos="851"/>
        </w:tabs>
        <w:ind w:left="2160" w:hanging="1451"/>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2E44E7" w:rsidRPr="00260DCD">
        <w:rPr>
          <w:rFonts w:ascii="Times New Roman" w:hAnsi="Times New Roman" w:cs="Times New Roman"/>
          <w:sz w:val="28"/>
          <w:szCs w:val="28"/>
        </w:rPr>
        <w:t>…………………………………………………</w:t>
      </w:r>
      <w:proofErr w:type="gramStart"/>
      <w:r w:rsidR="002E44E7" w:rsidRPr="00260DCD">
        <w:rPr>
          <w:rFonts w:ascii="Times New Roman" w:hAnsi="Times New Roman" w:cs="Times New Roman"/>
          <w:sz w:val="28"/>
          <w:szCs w:val="28"/>
        </w:rPr>
        <w:t>…….</w:t>
      </w:r>
      <w:proofErr w:type="gramEnd"/>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46AE8370" w14:textId="2A447629" w:rsidR="002E44E7"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 xml:space="preserve">.1. Возможности социально-экономического развития Таврического </w:t>
      </w:r>
    </w:p>
    <w:p w14:paraId="63F95551" w14:textId="141740B9"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r w:rsidR="002E44E7" w:rsidRPr="00260DCD">
        <w:rPr>
          <w:rFonts w:ascii="Times New Roman" w:hAnsi="Times New Roman" w:cs="Times New Roman"/>
          <w:sz w:val="28"/>
          <w:szCs w:val="28"/>
        </w:rPr>
        <w:t>…………………………………………………………………</w:t>
      </w:r>
      <w:proofErr w:type="gramStart"/>
      <w:r w:rsidR="002E44E7" w:rsidRPr="00260DCD">
        <w:rPr>
          <w:rFonts w:ascii="Times New Roman" w:hAnsi="Times New Roman" w:cs="Times New Roman"/>
          <w:sz w:val="28"/>
          <w:szCs w:val="28"/>
        </w:rPr>
        <w:t>…….</w:t>
      </w:r>
      <w:proofErr w:type="gramEnd"/>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E476E41" w14:textId="282ED4F5" w:rsidR="005D1E57" w:rsidRPr="00260DCD" w:rsidRDefault="005D1E57"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.2. Угрозы социально-экономического развития Таврического района</w:t>
      </w:r>
      <w:r w:rsidR="006E3CBB" w:rsidRPr="00260DCD">
        <w:rPr>
          <w:rFonts w:ascii="Times New Roman" w:hAnsi="Times New Roman" w:cs="Times New Roman"/>
          <w:sz w:val="28"/>
          <w:szCs w:val="28"/>
        </w:rPr>
        <w:t>…</w:t>
      </w:r>
      <w:r w:rsidR="00491AB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34DA0E7A" w14:textId="77777777" w:rsidR="00EB519A" w:rsidRPr="00260DCD" w:rsidRDefault="00CB016B" w:rsidP="00260DCD">
      <w:pPr>
        <w:pStyle w:val="ConsPlusNormal"/>
        <w:widowControl/>
        <w:numPr>
          <w:ilvl w:val="0"/>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Общее видение социально-экономического развития Таврического </w:t>
      </w:r>
    </w:p>
    <w:p w14:paraId="7C1998A9" w14:textId="1F3F1D87" w:rsidR="00CB016B" w:rsidRPr="00260DCD" w:rsidRDefault="00CB016B" w:rsidP="00260DCD">
      <w:pPr>
        <w:pStyle w:val="ConsPlusNormal"/>
        <w:widowControl/>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 до 2030 года</w:t>
      </w:r>
      <w:r w:rsidR="006E3CBB" w:rsidRPr="00260DCD">
        <w:rPr>
          <w:rFonts w:ascii="Times New Roman" w:hAnsi="Times New Roman" w:cs="Times New Roman"/>
          <w:sz w:val="28"/>
          <w:szCs w:val="28"/>
        </w:rPr>
        <w:t>……………………………………………………</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r w:rsidR="00EB519A" w:rsidRPr="00260DCD">
        <w:rPr>
          <w:rFonts w:ascii="Times New Roman" w:hAnsi="Times New Roman" w:cs="Times New Roman"/>
          <w:sz w:val="28"/>
          <w:szCs w:val="28"/>
        </w:rPr>
        <w:t xml:space="preserve">  </w:t>
      </w:r>
    </w:p>
    <w:p w14:paraId="0B21D867" w14:textId="088D1352" w:rsidR="00EB519A" w:rsidRPr="00260DCD" w:rsidRDefault="00CB016B" w:rsidP="00260DCD">
      <w:pPr>
        <w:pStyle w:val="ConsPlusNormal"/>
        <w:widowControl/>
        <w:tabs>
          <w:tab w:val="left" w:pos="851"/>
        </w:tabs>
        <w:ind w:left="567" w:hanging="567"/>
        <w:jc w:val="both"/>
        <w:rPr>
          <w:rFonts w:ascii="Times New Roman" w:hAnsi="Times New Roman" w:cs="Times New Roman"/>
          <w:sz w:val="28"/>
          <w:szCs w:val="28"/>
        </w:rPr>
      </w:pPr>
      <w:r w:rsidRPr="00260DCD">
        <w:rPr>
          <w:rFonts w:ascii="Times New Roman" w:hAnsi="Times New Roman" w:cs="Times New Roman"/>
          <w:sz w:val="28"/>
          <w:szCs w:val="28"/>
        </w:rPr>
        <w:t>2.1</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 Стратегические цели и задачи социально-экономического </w:t>
      </w:r>
    </w:p>
    <w:p w14:paraId="65AF5E88" w14:textId="1F78A2F0" w:rsidR="00CB016B" w:rsidRPr="00260DCD" w:rsidRDefault="00CB016B"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развития Таврического района до 2030 года</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A6149AE" w14:textId="586CBEE9"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2.2.</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 Сценарии социально-экономического развития Таврического района</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1</w:t>
      </w:r>
      <w:r w:rsidR="00476C54" w:rsidRPr="00260DCD">
        <w:rPr>
          <w:rFonts w:ascii="Times New Roman" w:eastAsiaTheme="minorEastAsia" w:hAnsi="Times New Roman" w:cs="Times New Roman"/>
          <w:bCs/>
          <w:color w:val="auto"/>
          <w:sz w:val="28"/>
          <w:szCs w:val="28"/>
          <w:lang w:bidi="ar-SA"/>
        </w:rPr>
        <w:t>5</w:t>
      </w:r>
    </w:p>
    <w:p w14:paraId="387D971A" w14:textId="130691F6"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2.3.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Механизмы и инструменты достижения стратегических целей</w:t>
      </w:r>
    </w:p>
    <w:p w14:paraId="054EC1B2" w14:textId="77777777" w:rsidR="00F24AC8" w:rsidRPr="00260DCD" w:rsidRDefault="00D72C4B"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 xml:space="preserve">социально-экономического развития Таврического района до </w:t>
      </w:r>
    </w:p>
    <w:p w14:paraId="451AA0BA" w14:textId="0D74A37A" w:rsidR="00CB016B" w:rsidRPr="00260DCD" w:rsidRDefault="00F24AC8"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2030 года</w:t>
      </w:r>
      <w:r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7</w:t>
      </w:r>
    </w:p>
    <w:p w14:paraId="0D8034E5" w14:textId="58E44A6B"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2.4.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Финансовое обеспечение реализации Стратегии</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9</w:t>
      </w:r>
    </w:p>
    <w:p w14:paraId="4DFBCAF7" w14:textId="48D3976E" w:rsidR="00CB016B" w:rsidRPr="00260DCD" w:rsidRDefault="00CB016B" w:rsidP="00260DCD">
      <w:pPr>
        <w:pStyle w:val="ConsPlusNormal"/>
        <w:widowControl/>
        <w:numPr>
          <w:ilvl w:val="0"/>
          <w:numId w:val="44"/>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развития человеческого капитала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4FA64916" w14:textId="16FC8CF8" w:rsidR="00CB016B" w:rsidRPr="00260DCD" w:rsidRDefault="00BE0F0A" w:rsidP="00260DCD">
      <w:pPr>
        <w:pStyle w:val="ConsPlusNormal"/>
        <w:widowControl/>
        <w:jc w:val="both"/>
        <w:rPr>
          <w:rFonts w:ascii="Times New Roman" w:hAnsi="Times New Roman" w:cs="Times New Roman"/>
          <w:sz w:val="28"/>
          <w:szCs w:val="28"/>
        </w:rPr>
      </w:pPr>
      <w:r w:rsidRPr="00260DCD">
        <w:rPr>
          <w:rFonts w:ascii="Times New Roman" w:hAnsi="Times New Roman" w:cs="Times New Roman"/>
          <w:sz w:val="28"/>
          <w:szCs w:val="28"/>
        </w:rPr>
        <w:t xml:space="preserve">3.1. </w:t>
      </w:r>
      <w:r w:rsidR="00CB016B" w:rsidRPr="00260DCD">
        <w:rPr>
          <w:rFonts w:ascii="Times New Roman" w:hAnsi="Times New Roman" w:cs="Times New Roman"/>
          <w:sz w:val="28"/>
          <w:szCs w:val="28"/>
        </w:rPr>
        <w:t>Повышение качества жизни населения Таврического района</w:t>
      </w:r>
      <w:r w:rsidR="0003179C" w:rsidRPr="00260DCD">
        <w:rPr>
          <w:rFonts w:ascii="Times New Roman" w:hAnsi="Times New Roman" w:cs="Times New Roman"/>
          <w:sz w:val="28"/>
          <w:szCs w:val="28"/>
        </w:rPr>
        <w:t>………</w:t>
      </w:r>
      <w:proofErr w:type="gramStart"/>
      <w:r w:rsidR="00F24AC8" w:rsidRPr="00260DCD">
        <w:rPr>
          <w:rFonts w:ascii="Times New Roman" w:hAnsi="Times New Roman" w:cs="Times New Roman"/>
          <w:sz w:val="28"/>
          <w:szCs w:val="28"/>
        </w:rPr>
        <w:t>…</w:t>
      </w:r>
      <w:r w:rsidR="004A2858">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084F04B7" w14:textId="35299A8D" w:rsidR="00A20C4A" w:rsidRPr="00260DCD" w:rsidRDefault="00CB016B" w:rsidP="00260DCD">
      <w:pPr>
        <w:pStyle w:val="ConsPlusNormal"/>
        <w:widowControl/>
        <w:numPr>
          <w:ilvl w:val="2"/>
          <w:numId w:val="45"/>
        </w:numPr>
        <w:jc w:val="both"/>
        <w:rPr>
          <w:rFonts w:ascii="Times New Roman" w:hAnsi="Times New Roman" w:cs="Times New Roman"/>
          <w:sz w:val="28"/>
          <w:szCs w:val="28"/>
        </w:rPr>
      </w:pPr>
      <w:r w:rsidRPr="00260DCD">
        <w:rPr>
          <w:rFonts w:ascii="Times New Roman" w:hAnsi="Times New Roman" w:cs="Times New Roman"/>
          <w:sz w:val="28"/>
          <w:szCs w:val="28"/>
        </w:rPr>
        <w:t xml:space="preserve">Качественное медицинское обслуживание </w:t>
      </w:r>
      <w:r w:rsidR="00A20C4A" w:rsidRPr="00260DCD">
        <w:rPr>
          <w:rFonts w:ascii="Times New Roman" w:hAnsi="Times New Roman" w:cs="Times New Roman"/>
          <w:sz w:val="28"/>
          <w:szCs w:val="28"/>
        </w:rPr>
        <w:t xml:space="preserve">жителей Таврического </w:t>
      </w:r>
    </w:p>
    <w:p w14:paraId="1927C8A0" w14:textId="4D664DAD" w:rsidR="00CB016B" w:rsidRPr="00260DCD" w:rsidRDefault="00A20C4A"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proofErr w:type="gramStart"/>
      <w:r w:rsidRPr="00260DCD">
        <w:rPr>
          <w:rFonts w:ascii="Times New Roman" w:hAnsi="Times New Roman" w:cs="Times New Roman"/>
          <w:sz w:val="28"/>
          <w:szCs w:val="28"/>
        </w:rPr>
        <w:t>…….</w:t>
      </w:r>
      <w:proofErr w:type="gramEnd"/>
      <w:r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11B5E096" w14:textId="7873789E"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3.1.2. Современное и востребованное образование в Таврическом районе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2</w:t>
      </w:r>
    </w:p>
    <w:p w14:paraId="62679CF0" w14:textId="3F7AC3E7"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3.1.3. Социальная поддержка населения</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7</w:t>
      </w:r>
    </w:p>
    <w:p w14:paraId="4D379193" w14:textId="7C837016"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 района</w:t>
      </w:r>
      <w:r w:rsidR="0003179C" w:rsidRPr="00260DCD">
        <w:rPr>
          <w:rFonts w:ascii="Times New Roman" w:hAnsi="Times New Roman" w:cs="Times New Roman"/>
          <w:sz w:val="28"/>
          <w:szCs w:val="28"/>
        </w:rPr>
        <w:t>………</w:t>
      </w:r>
      <w:proofErr w:type="gramStart"/>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8</w:t>
      </w:r>
    </w:p>
    <w:p w14:paraId="1742A6CE" w14:textId="17439C17"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 Совершенствование сферы физической культуры и спорта</w:t>
      </w:r>
      <w:r w:rsidR="0003179C" w:rsidRPr="00260DCD">
        <w:rPr>
          <w:rFonts w:ascii="Times New Roman" w:hAnsi="Times New Roman" w:cs="Times New Roman"/>
          <w:sz w:val="28"/>
          <w:szCs w:val="28"/>
        </w:rPr>
        <w:t>………</w:t>
      </w:r>
      <w:proofErr w:type="gramStart"/>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xml:space="preserve">.  </w:t>
      </w:r>
      <w:r w:rsidR="009231A4">
        <w:rPr>
          <w:rFonts w:ascii="Times New Roman" w:hAnsi="Times New Roman" w:cs="Times New Roman"/>
          <w:sz w:val="28"/>
          <w:szCs w:val="28"/>
        </w:rPr>
        <w:t>29</w:t>
      </w:r>
    </w:p>
    <w:p w14:paraId="2D32EC89" w14:textId="56BE5E1E"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Создание условий для самореализации </w:t>
      </w:r>
      <w:proofErr w:type="gramStart"/>
      <w:r w:rsidRPr="00260DCD">
        <w:rPr>
          <w:rFonts w:ascii="Times New Roman" w:hAnsi="Times New Roman" w:cs="Times New Roman"/>
          <w:sz w:val="28"/>
          <w:szCs w:val="28"/>
        </w:rPr>
        <w:t>молодежи</w:t>
      </w:r>
      <w:r w:rsidR="0003179C" w:rsidRPr="00260DCD">
        <w:rPr>
          <w:rFonts w:ascii="Times New Roman" w:hAnsi="Times New Roman" w:cs="Times New Roman"/>
          <w:sz w:val="28"/>
          <w:szCs w:val="28"/>
        </w:rPr>
        <w:t>….</w:t>
      </w:r>
      <w:proofErr w:type="gramEnd"/>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32</w:t>
      </w:r>
    </w:p>
    <w:p w14:paraId="5A6780ED" w14:textId="6B83FF1D"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безопасности жизнедеятельности</w:t>
      </w:r>
      <w:r w:rsidR="00A20C4A" w:rsidRPr="00260DCD">
        <w:rPr>
          <w:rFonts w:ascii="Times New Roman" w:hAnsi="Times New Roman" w:cs="Times New Roman"/>
          <w:sz w:val="28"/>
          <w:szCs w:val="28"/>
        </w:rPr>
        <w:t xml:space="preserve"> </w:t>
      </w:r>
      <w:proofErr w:type="gramStart"/>
      <w:r w:rsidR="00A20C4A" w:rsidRPr="00260DCD">
        <w:rPr>
          <w:rFonts w:ascii="Times New Roman" w:hAnsi="Times New Roman" w:cs="Times New Roman"/>
          <w:sz w:val="28"/>
          <w:szCs w:val="28"/>
        </w:rPr>
        <w:t>населения.</w:t>
      </w:r>
      <w:r w:rsidR="0003179C" w:rsidRPr="00260DCD">
        <w:rPr>
          <w:rFonts w:ascii="Times New Roman" w:hAnsi="Times New Roman" w:cs="Times New Roman"/>
          <w:sz w:val="28"/>
          <w:szCs w:val="28"/>
        </w:rPr>
        <w:t>…</w:t>
      </w:r>
      <w:proofErr w:type="gramEnd"/>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3</w:t>
      </w:r>
      <w:r w:rsidR="009231A4">
        <w:rPr>
          <w:rFonts w:ascii="Times New Roman" w:hAnsi="Times New Roman" w:cs="Times New Roman"/>
          <w:sz w:val="28"/>
          <w:szCs w:val="28"/>
        </w:rPr>
        <w:t>3</w:t>
      </w:r>
    </w:p>
    <w:p w14:paraId="0AF4E4CF" w14:textId="2C5D3731"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Формирование комфортной для жизни городской и сельской </w:t>
      </w:r>
      <w:proofErr w:type="gramStart"/>
      <w:r w:rsidRPr="00260DCD">
        <w:rPr>
          <w:rFonts w:ascii="Times New Roman" w:hAnsi="Times New Roman" w:cs="Times New Roman"/>
          <w:sz w:val="28"/>
          <w:szCs w:val="28"/>
        </w:rPr>
        <w:t>среды</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3</w:t>
      </w:r>
      <w:r w:rsidR="00476C54" w:rsidRPr="00260DCD">
        <w:rPr>
          <w:rFonts w:ascii="Times New Roman" w:hAnsi="Times New Roman" w:cs="Times New Roman"/>
          <w:sz w:val="28"/>
          <w:szCs w:val="28"/>
        </w:rPr>
        <w:t>6</w:t>
      </w:r>
    </w:p>
    <w:p w14:paraId="1F3D9BBB" w14:textId="759B454A"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Сохранение населения Таврического района</w:t>
      </w:r>
      <w:r w:rsidR="0003179C" w:rsidRPr="00260DCD">
        <w:rPr>
          <w:rFonts w:ascii="Times New Roman" w:hAnsi="Times New Roman" w:cs="Times New Roman"/>
          <w:sz w:val="28"/>
          <w:szCs w:val="28"/>
        </w:rPr>
        <w:t>………………………</w:t>
      </w:r>
      <w:proofErr w:type="gramStart"/>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40</w:t>
      </w:r>
    </w:p>
    <w:p w14:paraId="50728065" w14:textId="2E2A5004"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культуры в Таврическом районе</w:t>
      </w:r>
      <w:r w:rsidR="00A20C4A"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proofErr w:type="gramStart"/>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41</w:t>
      </w:r>
    </w:p>
    <w:p w14:paraId="621D993F" w14:textId="77777777" w:rsidR="00F24AC8" w:rsidRPr="00260DCD" w:rsidRDefault="00781611" w:rsidP="00260DCD">
      <w:pPr>
        <w:pStyle w:val="a8"/>
        <w:numPr>
          <w:ilvl w:val="1"/>
          <w:numId w:val="31"/>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w:t>
      </w:r>
    </w:p>
    <w:p w14:paraId="7467FF6C" w14:textId="1AE83F53" w:rsidR="00781611" w:rsidRPr="00260DCD" w:rsidRDefault="00781611" w:rsidP="00260DCD">
      <w:pPr>
        <w:pStyle w:val="a8"/>
        <w:ind w:left="709"/>
        <w:jc w:val="both"/>
        <w:rPr>
          <w:rFonts w:ascii="Times New Roman" w:hAnsi="Times New Roman" w:cs="Times New Roman"/>
          <w:sz w:val="28"/>
          <w:szCs w:val="28"/>
        </w:rPr>
      </w:pPr>
      <w:r w:rsidRPr="00260DCD">
        <w:rPr>
          <w:rFonts w:ascii="Times New Roman" w:hAnsi="Times New Roman" w:cs="Times New Roman"/>
          <w:sz w:val="28"/>
          <w:szCs w:val="28"/>
        </w:rPr>
        <w:lastRenderedPageBreak/>
        <w:t xml:space="preserve"> и рынка услуг в социальной сфере на конкурсной основе</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6</w:t>
      </w:r>
    </w:p>
    <w:p w14:paraId="11117DA9" w14:textId="77777777" w:rsidR="00F24AC8" w:rsidRPr="00260DCD" w:rsidRDefault="00EE7180" w:rsidP="00260DCD">
      <w:pPr>
        <w:pStyle w:val="a8"/>
        <w:numPr>
          <w:ilvl w:val="0"/>
          <w:numId w:val="32"/>
        </w:numPr>
        <w:tabs>
          <w:tab w:val="left" w:pos="1134"/>
        </w:tabs>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781611" w:rsidRPr="00260DCD">
        <w:rPr>
          <w:rFonts w:ascii="Times New Roman" w:hAnsi="Times New Roman" w:cs="Times New Roman"/>
          <w:sz w:val="28"/>
          <w:szCs w:val="28"/>
        </w:rPr>
        <w:t>Основные направления повышения конкурентоспособности</w:t>
      </w:r>
    </w:p>
    <w:p w14:paraId="7875A019" w14:textId="49435E68" w:rsidR="00781611" w:rsidRPr="00260DCD" w:rsidRDefault="00781611" w:rsidP="00260DCD">
      <w:pPr>
        <w:pStyle w:val="a8"/>
        <w:tabs>
          <w:tab w:val="left" w:pos="1134"/>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экономики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Start"/>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7</w:t>
      </w:r>
    </w:p>
    <w:p w14:paraId="354D0482" w14:textId="1E89C028" w:rsidR="00781611" w:rsidRPr="00260DCD" w:rsidRDefault="00781611" w:rsidP="00260DCD">
      <w:pPr>
        <w:pStyle w:val="a8"/>
        <w:numPr>
          <w:ilvl w:val="1"/>
          <w:numId w:val="32"/>
        </w:num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Повышение инвестиционной привлекательности Таврического </w:t>
      </w:r>
      <w:proofErr w:type="gramStart"/>
      <w:r w:rsidRPr="00260DCD">
        <w:rPr>
          <w:rFonts w:ascii="Times New Roman" w:hAnsi="Times New Roman" w:cs="Times New Roman"/>
          <w:sz w:val="28"/>
          <w:szCs w:val="28"/>
        </w:rPr>
        <w:t>района</w:t>
      </w:r>
      <w:r w:rsidR="00F24AC8" w:rsidRPr="00260DCD">
        <w:rPr>
          <w:rFonts w:ascii="Times New Roman" w:hAnsi="Times New Roman" w:cs="Times New Roman"/>
          <w:sz w:val="28"/>
          <w:szCs w:val="28"/>
        </w:rPr>
        <w:t>..</w:t>
      </w:r>
      <w:proofErr w:type="gramEnd"/>
      <w:r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4</w:t>
      </w:r>
      <w:r w:rsidR="009231A4">
        <w:rPr>
          <w:rFonts w:ascii="Times New Roman" w:hAnsi="Times New Roman" w:cs="Times New Roman"/>
          <w:sz w:val="28"/>
          <w:szCs w:val="28"/>
        </w:rPr>
        <w:t>7</w:t>
      </w:r>
    </w:p>
    <w:p w14:paraId="3D33720D" w14:textId="77777777" w:rsidR="00F24AC8" w:rsidRPr="00260DCD" w:rsidRDefault="00781611" w:rsidP="00260DCD">
      <w:pPr>
        <w:pStyle w:val="a8"/>
        <w:numPr>
          <w:ilvl w:val="2"/>
          <w:numId w:val="32"/>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Создание условий для успешной инвестиционной деятельности на</w:t>
      </w:r>
    </w:p>
    <w:p w14:paraId="66B2D248" w14:textId="261CD207" w:rsidR="00781611" w:rsidRPr="00260DCD" w:rsidRDefault="00781611" w:rsidP="00260DCD">
      <w:pPr>
        <w:pStyle w:val="a8"/>
        <w:tabs>
          <w:tab w:val="left" w:pos="1134"/>
          <w:tab w:val="left" w:pos="170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 территории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9231A4">
        <w:rPr>
          <w:rFonts w:ascii="Times New Roman" w:hAnsi="Times New Roman" w:cs="Times New Roman"/>
          <w:sz w:val="28"/>
          <w:szCs w:val="28"/>
        </w:rPr>
        <w:t>7</w:t>
      </w:r>
    </w:p>
    <w:p w14:paraId="56C69FA7" w14:textId="645DA15F" w:rsidR="006E79E0" w:rsidRPr="00260DCD" w:rsidRDefault="006E79E0" w:rsidP="00260DCD">
      <w:pPr>
        <w:pStyle w:val="a8"/>
        <w:numPr>
          <w:ilvl w:val="2"/>
          <w:numId w:val="32"/>
        </w:numPr>
        <w:tabs>
          <w:tab w:val="left" w:pos="0"/>
        </w:tabs>
        <w:ind w:left="0" w:firstLine="0"/>
        <w:rPr>
          <w:rFonts w:ascii="Times New Roman" w:hAnsi="Times New Roman" w:cs="Times New Roman"/>
          <w:sz w:val="28"/>
          <w:szCs w:val="28"/>
        </w:rPr>
      </w:pPr>
      <w:r w:rsidRPr="00260DCD">
        <w:rPr>
          <w:rFonts w:ascii="Times New Roman" w:hAnsi="Times New Roman" w:cs="Times New Roman"/>
          <w:sz w:val="28"/>
          <w:szCs w:val="28"/>
        </w:rPr>
        <w:t xml:space="preserve">Развитие приоритетных отраслей промышленности…………………….  </w:t>
      </w:r>
      <w:r w:rsidR="00476C54" w:rsidRPr="00260DCD">
        <w:rPr>
          <w:rFonts w:ascii="Times New Roman" w:hAnsi="Times New Roman" w:cs="Times New Roman"/>
          <w:sz w:val="28"/>
          <w:szCs w:val="28"/>
        </w:rPr>
        <w:t>50</w:t>
      </w:r>
    </w:p>
    <w:p w14:paraId="2802F2EA" w14:textId="5D8A38B7"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4.1.3.</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агропромышленного комплекса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5</w:t>
      </w:r>
      <w:r w:rsidR="009231A4">
        <w:rPr>
          <w:rFonts w:ascii="Times New Roman" w:hAnsi="Times New Roman" w:cs="Times New Roman"/>
          <w:sz w:val="28"/>
          <w:szCs w:val="28"/>
        </w:rPr>
        <w:t>1</w:t>
      </w:r>
    </w:p>
    <w:p w14:paraId="0252F1CE" w14:textId="2B44B320"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4.1.4.</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строительной отрасли</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5</w:t>
      </w:r>
      <w:r w:rsidR="00476C54" w:rsidRPr="00260DCD">
        <w:rPr>
          <w:rFonts w:ascii="Times New Roman" w:hAnsi="Times New Roman" w:cs="Times New Roman"/>
          <w:sz w:val="28"/>
          <w:szCs w:val="28"/>
        </w:rPr>
        <w:t>5</w:t>
      </w:r>
    </w:p>
    <w:p w14:paraId="21CD300E" w14:textId="3C4F2FAC" w:rsidR="00781611" w:rsidRPr="00260DCD" w:rsidRDefault="00781611"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4.2.</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Цифровая трансформация</w:t>
      </w:r>
      <w:r w:rsidR="00C84F9C" w:rsidRPr="00260DCD">
        <w:rPr>
          <w:rFonts w:ascii="Times New Roman" w:hAnsi="Times New Roman" w:cs="Times New Roman"/>
          <w:sz w:val="28"/>
          <w:szCs w:val="28"/>
        </w:rPr>
        <w:t xml:space="preserve"> отраслей экономики</w:t>
      </w:r>
      <w:r w:rsidRPr="00260DCD">
        <w:rPr>
          <w:rFonts w:ascii="Times New Roman" w:hAnsi="Times New Roman" w:cs="Times New Roman"/>
          <w:sz w:val="28"/>
          <w:szCs w:val="28"/>
        </w:rPr>
        <w:t xml:space="preserve"> в Таврическом районе</w:t>
      </w:r>
      <w:proofErr w:type="gramStart"/>
      <w:r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xml:space="preserve">  5</w:t>
      </w:r>
      <w:r w:rsidR="009231A4">
        <w:rPr>
          <w:rFonts w:ascii="Times New Roman" w:hAnsi="Times New Roman" w:cs="Times New Roman"/>
          <w:sz w:val="28"/>
          <w:szCs w:val="28"/>
        </w:rPr>
        <w:t>7</w:t>
      </w:r>
    </w:p>
    <w:p w14:paraId="2A9C5FF1" w14:textId="37160368" w:rsidR="006E3CBB" w:rsidRPr="00260DCD" w:rsidRDefault="006E3CBB"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4.3.</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Кадровое обеспечение экономики района</w:t>
      </w:r>
      <w:r w:rsidR="00A20C4A" w:rsidRPr="00260DCD">
        <w:rPr>
          <w:rFonts w:ascii="Times New Roman" w:hAnsi="Times New Roman" w:cs="Times New Roman"/>
          <w:sz w:val="28"/>
          <w:szCs w:val="28"/>
        </w:rPr>
        <w:t>…………</w:t>
      </w:r>
      <w:proofErr w:type="gramStart"/>
      <w:r w:rsidR="00A20C4A" w:rsidRPr="00260DCD">
        <w:rPr>
          <w:rFonts w:ascii="Times New Roman" w:hAnsi="Times New Roman" w:cs="Times New Roman"/>
          <w:sz w:val="28"/>
          <w:szCs w:val="28"/>
        </w:rPr>
        <w:t>…….</w:t>
      </w:r>
      <w:proofErr w:type="gramEnd"/>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60</w:t>
      </w:r>
    </w:p>
    <w:p w14:paraId="189DD49B" w14:textId="7DDFE8F1" w:rsidR="006E3CBB"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4.4.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Экологическая безопасность и охрана окружающей среды</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62</w:t>
      </w:r>
    </w:p>
    <w:p w14:paraId="4567AA12" w14:textId="01981431" w:rsidR="00F24AC8" w:rsidRPr="00260DCD" w:rsidRDefault="006E3CBB"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Основные направления пространственного развития Таврического </w:t>
      </w:r>
    </w:p>
    <w:p w14:paraId="24CEA386" w14:textId="12A10145" w:rsidR="006E3CBB" w:rsidRPr="00260DCD" w:rsidRDefault="00F24AC8"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6E3CBB"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w:t>
      </w:r>
      <w:r w:rsidR="009231A4">
        <w:rPr>
          <w:rFonts w:ascii="Times New Roman" w:eastAsiaTheme="minorEastAsia" w:hAnsi="Times New Roman" w:cs="Times New Roman"/>
          <w:bCs/>
          <w:color w:val="auto"/>
          <w:sz w:val="28"/>
          <w:szCs w:val="28"/>
          <w:lang w:bidi="ar-SA"/>
        </w:rPr>
        <w:t>3</w:t>
      </w:r>
    </w:p>
    <w:p w14:paraId="72F7ACA3" w14:textId="0B876820" w:rsidR="00924E80"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w:t>
      </w:r>
      <w:r w:rsidR="00924E80"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Развитие транспортной системы района и обеспечение</w:t>
      </w:r>
      <w:r w:rsidR="0003179C"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доступности </w:t>
      </w:r>
    </w:p>
    <w:p w14:paraId="297EF365" w14:textId="1CCF5DE7" w:rsidR="006E3CBB" w:rsidRPr="00260DCD" w:rsidRDefault="006E3CBB" w:rsidP="00260DCD">
      <w:pPr>
        <w:autoSpaceDE w:val="0"/>
        <w:autoSpaceDN w:val="0"/>
        <w:ind w:firstLine="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и качества транспортных услуг</w:t>
      </w:r>
      <w:r w:rsidR="0003179C" w:rsidRPr="00260DCD">
        <w:rPr>
          <w:rFonts w:ascii="Times New Roman" w:eastAsiaTheme="minorEastAsia" w:hAnsi="Times New Roman" w:cs="Times New Roman"/>
          <w:bCs/>
          <w:color w:val="auto"/>
          <w:sz w:val="28"/>
          <w:szCs w:val="28"/>
          <w:lang w:bidi="ar-SA"/>
        </w:rPr>
        <w:t>…………………………</w:t>
      </w:r>
      <w:r w:rsidR="00924E80"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w:t>
      </w:r>
      <w:r w:rsidR="009231A4">
        <w:rPr>
          <w:rFonts w:ascii="Times New Roman" w:eastAsiaTheme="minorEastAsia" w:hAnsi="Times New Roman" w:cs="Times New Roman"/>
          <w:bCs/>
          <w:color w:val="auto"/>
          <w:sz w:val="28"/>
          <w:szCs w:val="28"/>
          <w:lang w:bidi="ar-SA"/>
        </w:rPr>
        <w:t>3</w:t>
      </w:r>
    </w:p>
    <w:p w14:paraId="7FFC041A" w14:textId="77777777" w:rsidR="00924E80" w:rsidRPr="00260DCD" w:rsidRDefault="006E3CBB" w:rsidP="00260DCD">
      <w:pPr>
        <w:pStyle w:val="a8"/>
        <w:numPr>
          <w:ilvl w:val="0"/>
          <w:numId w:val="38"/>
        </w:numPr>
        <w:tabs>
          <w:tab w:val="left" w:pos="709"/>
        </w:tabs>
        <w:ind w:left="0" w:firstLine="0"/>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эффективности системы</w:t>
      </w:r>
    </w:p>
    <w:p w14:paraId="4F05D421" w14:textId="4F11DB43" w:rsidR="006E3CBB" w:rsidRPr="00260DCD" w:rsidRDefault="00924E80" w:rsidP="00260DCD">
      <w:pPr>
        <w:pStyle w:val="a8"/>
        <w:tabs>
          <w:tab w:val="left" w:pos="709"/>
        </w:tabs>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6E3CBB" w:rsidRPr="00260DCD">
        <w:rPr>
          <w:rFonts w:ascii="Times New Roman" w:hAnsi="Times New Roman" w:cs="Times New Roman"/>
          <w:sz w:val="28"/>
          <w:szCs w:val="28"/>
        </w:rPr>
        <w:t>муниципального управления Таврического района</w:t>
      </w:r>
      <w:r w:rsidR="00685C1E" w:rsidRPr="00260DCD">
        <w:rPr>
          <w:rFonts w:ascii="Times New Roman" w:hAnsi="Times New Roman" w:cs="Times New Roman"/>
          <w:sz w:val="28"/>
          <w:szCs w:val="28"/>
        </w:rPr>
        <w:t>………………………</w:t>
      </w:r>
      <w:r w:rsidRPr="00260DCD">
        <w:rPr>
          <w:rFonts w:ascii="Times New Roman" w:hAnsi="Times New Roman" w:cs="Times New Roman"/>
          <w:sz w:val="28"/>
          <w:szCs w:val="28"/>
        </w:rPr>
        <w:t xml:space="preserve">  6</w:t>
      </w:r>
      <w:r w:rsidR="00476C54" w:rsidRPr="00260DCD">
        <w:rPr>
          <w:rFonts w:ascii="Times New Roman" w:hAnsi="Times New Roman" w:cs="Times New Roman"/>
          <w:sz w:val="28"/>
          <w:szCs w:val="28"/>
        </w:rPr>
        <w:t>6</w:t>
      </w:r>
    </w:p>
    <w:p w14:paraId="5483B824" w14:textId="77777777" w:rsidR="00924E80" w:rsidRPr="00260DCD" w:rsidRDefault="00F638E5" w:rsidP="00260DCD">
      <w:pPr>
        <w:pStyle w:val="a8"/>
        <w:numPr>
          <w:ilvl w:val="1"/>
          <w:numId w:val="38"/>
        </w:numPr>
        <w:ind w:left="0" w:firstLine="0"/>
        <w:jc w:val="both"/>
        <w:rPr>
          <w:rFonts w:ascii="Times New Roman" w:hAnsi="Times New Roman" w:cs="Times New Roman"/>
          <w:sz w:val="28"/>
          <w:szCs w:val="28"/>
        </w:rPr>
      </w:pPr>
      <w:r w:rsidRPr="00260DCD">
        <w:rPr>
          <w:rFonts w:ascii="Times New Roman" w:hAnsi="Times New Roman" w:cs="Times New Roman"/>
          <w:sz w:val="28"/>
          <w:szCs w:val="28"/>
        </w:rPr>
        <w:t xml:space="preserve">Внедрение принципов </w:t>
      </w:r>
      <w:proofErr w:type="spellStart"/>
      <w:r w:rsidRPr="00260DCD">
        <w:rPr>
          <w:rFonts w:ascii="Times New Roman" w:hAnsi="Times New Roman" w:cs="Times New Roman"/>
          <w:sz w:val="28"/>
          <w:szCs w:val="28"/>
        </w:rPr>
        <w:t>клиентоцентричности</w:t>
      </w:r>
      <w:proofErr w:type="spellEnd"/>
      <w:r w:rsidRPr="00260DCD">
        <w:rPr>
          <w:rFonts w:ascii="Times New Roman" w:hAnsi="Times New Roman" w:cs="Times New Roman"/>
          <w:sz w:val="28"/>
          <w:szCs w:val="28"/>
        </w:rPr>
        <w:t xml:space="preserve"> в системе </w:t>
      </w:r>
    </w:p>
    <w:p w14:paraId="01FEC3FC" w14:textId="0357A1B6" w:rsidR="00F638E5" w:rsidRPr="00260DCD" w:rsidRDefault="00924E80" w:rsidP="00260DCD">
      <w:pPr>
        <w:pStyle w:val="a8"/>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F638E5" w:rsidRPr="00260DCD">
        <w:rPr>
          <w:rFonts w:ascii="Times New Roman" w:hAnsi="Times New Roman" w:cs="Times New Roman"/>
          <w:sz w:val="28"/>
          <w:szCs w:val="28"/>
        </w:rPr>
        <w:t>предоставления муниципальных услуг……………………………</w:t>
      </w:r>
      <w:r w:rsidRPr="00260DCD">
        <w:rPr>
          <w:rFonts w:ascii="Times New Roman" w:hAnsi="Times New Roman" w:cs="Times New Roman"/>
          <w:sz w:val="28"/>
          <w:szCs w:val="28"/>
        </w:rPr>
        <w:t>………  6</w:t>
      </w:r>
      <w:r w:rsidR="00476C54" w:rsidRPr="00260DCD">
        <w:rPr>
          <w:rFonts w:ascii="Times New Roman" w:hAnsi="Times New Roman" w:cs="Times New Roman"/>
          <w:sz w:val="28"/>
          <w:szCs w:val="28"/>
        </w:rPr>
        <w:t>6</w:t>
      </w:r>
    </w:p>
    <w:p w14:paraId="18D175B8" w14:textId="584976E4" w:rsidR="006E3CBB" w:rsidRPr="00260DCD" w:rsidRDefault="006E3CBB" w:rsidP="00260DCD">
      <w:pPr>
        <w:autoSpaceDE w:val="0"/>
        <w:autoSpaceDN w:val="0"/>
        <w:ind w:left="709" w:hanging="709"/>
        <w:jc w:val="both"/>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w:t>
      </w:r>
      <w:r w:rsidR="00924E80"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Муниципальная служба</w:t>
      </w:r>
      <w:r w:rsidR="0003179C" w:rsidRPr="00260DCD">
        <w:rPr>
          <w:rFonts w:ascii="Times New Roman" w:eastAsiaTheme="minorEastAsia" w:hAnsi="Times New Roman" w:cs="Times New Roman"/>
          <w:color w:val="auto"/>
          <w:sz w:val="28"/>
          <w:szCs w:val="28"/>
          <w:lang w:bidi="ar-SA"/>
        </w:rPr>
        <w:t>………………………………………………</w:t>
      </w:r>
      <w:proofErr w:type="gramStart"/>
      <w:r w:rsidR="00924E80" w:rsidRPr="00260DCD">
        <w:rPr>
          <w:rFonts w:ascii="Times New Roman" w:eastAsiaTheme="minorEastAsia" w:hAnsi="Times New Roman" w:cs="Times New Roman"/>
          <w:color w:val="auto"/>
          <w:sz w:val="28"/>
          <w:szCs w:val="28"/>
          <w:lang w:bidi="ar-SA"/>
        </w:rPr>
        <w:t>…….</w:t>
      </w:r>
      <w:proofErr w:type="gramEnd"/>
      <w:r w:rsidR="00924E80" w:rsidRPr="00260DCD">
        <w:rPr>
          <w:rFonts w:ascii="Times New Roman" w:eastAsiaTheme="minorEastAsia" w:hAnsi="Times New Roman" w:cs="Times New Roman"/>
          <w:color w:val="auto"/>
          <w:sz w:val="28"/>
          <w:szCs w:val="28"/>
          <w:lang w:bidi="ar-SA"/>
        </w:rPr>
        <w:t>.  6</w:t>
      </w:r>
      <w:r w:rsidR="00476C54" w:rsidRPr="00260DCD">
        <w:rPr>
          <w:rFonts w:ascii="Times New Roman" w:eastAsiaTheme="minorEastAsia" w:hAnsi="Times New Roman" w:cs="Times New Roman"/>
          <w:color w:val="auto"/>
          <w:sz w:val="28"/>
          <w:szCs w:val="28"/>
          <w:lang w:bidi="ar-SA"/>
        </w:rPr>
        <w:t>8</w:t>
      </w:r>
    </w:p>
    <w:p w14:paraId="5DD4C7E2" w14:textId="0D8D4C93" w:rsidR="006E3CBB" w:rsidRPr="00260DCD" w:rsidRDefault="006E3CBB"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Pr="00260DCD">
        <w:rPr>
          <w:rFonts w:ascii="Times New Roman" w:hAnsi="Times New Roman" w:cs="Times New Roman"/>
          <w:sz w:val="28"/>
          <w:szCs w:val="28"/>
        </w:rPr>
        <w:t>Муниципальные финансы</w:t>
      </w:r>
      <w:r w:rsidR="0003179C" w:rsidRPr="00260DCD">
        <w:rPr>
          <w:rFonts w:ascii="Times New Roman" w:hAnsi="Times New Roman" w:cs="Times New Roman"/>
          <w:sz w:val="28"/>
          <w:szCs w:val="28"/>
        </w:rPr>
        <w:t>……………………………………………</w:t>
      </w:r>
      <w:proofErr w:type="gramStart"/>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w:t>
      </w:r>
      <w:proofErr w:type="gramEnd"/>
      <w:r w:rsidR="00924E80" w:rsidRPr="00260DCD">
        <w:rPr>
          <w:rFonts w:ascii="Times New Roman" w:hAnsi="Times New Roman" w:cs="Times New Roman"/>
          <w:sz w:val="28"/>
          <w:szCs w:val="28"/>
        </w:rPr>
        <w:t>.  6</w:t>
      </w:r>
      <w:r w:rsidR="00476C54" w:rsidRPr="00260DCD">
        <w:rPr>
          <w:rFonts w:ascii="Times New Roman" w:hAnsi="Times New Roman" w:cs="Times New Roman"/>
          <w:sz w:val="28"/>
          <w:szCs w:val="28"/>
        </w:rPr>
        <w:t>9</w:t>
      </w:r>
    </w:p>
    <w:p w14:paraId="58839968" w14:textId="4BA1012C" w:rsidR="0003179C" w:rsidRPr="00260DCD" w:rsidRDefault="0003179C" w:rsidP="00260DCD">
      <w:pPr>
        <w:pStyle w:val="ConsPlusNormal"/>
        <w:widowControl/>
        <w:ind w:left="709" w:hanging="709"/>
        <w:jc w:val="both"/>
        <w:rPr>
          <w:rFonts w:ascii="Times New Roman" w:hAnsi="Times New Roman" w:cs="Times New Roman"/>
          <w:sz w:val="28"/>
          <w:szCs w:val="28"/>
        </w:rPr>
      </w:pPr>
    </w:p>
    <w:p w14:paraId="7AB6DF61" w14:textId="6F6E1F38"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№1</w:t>
      </w:r>
    </w:p>
    <w:p w14:paraId="2DE8D0DB" w14:textId="6EB09603"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№2</w:t>
      </w:r>
    </w:p>
    <w:p w14:paraId="4C64E401" w14:textId="50958541"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№3</w:t>
      </w:r>
    </w:p>
    <w:p w14:paraId="1325F172" w14:textId="09FA878F" w:rsidR="000F2B16" w:rsidRPr="00260DCD" w:rsidRDefault="000F2B16"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№4</w:t>
      </w:r>
    </w:p>
    <w:p w14:paraId="382955D5" w14:textId="77777777" w:rsidR="006E3CBB" w:rsidRPr="00260DCD" w:rsidRDefault="006E3CB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66F3234B" w14:textId="77777777" w:rsidR="006E3CBB" w:rsidRPr="00260DCD" w:rsidRDefault="006E3CBB" w:rsidP="00260DCD">
      <w:pPr>
        <w:tabs>
          <w:tab w:val="left" w:pos="1134"/>
        </w:tabs>
        <w:ind w:left="540"/>
        <w:jc w:val="center"/>
        <w:rPr>
          <w:rFonts w:ascii="Times New Roman" w:hAnsi="Times New Roman" w:cs="Times New Roman"/>
          <w:sz w:val="28"/>
          <w:szCs w:val="28"/>
        </w:rPr>
      </w:pPr>
    </w:p>
    <w:p w14:paraId="23FC8C3A" w14:textId="77777777" w:rsidR="006E3CBB" w:rsidRPr="00260DCD" w:rsidRDefault="006E3CBB" w:rsidP="00260DCD">
      <w:pPr>
        <w:tabs>
          <w:tab w:val="left" w:pos="1134"/>
        </w:tabs>
        <w:ind w:left="540"/>
        <w:jc w:val="center"/>
        <w:rPr>
          <w:rFonts w:ascii="Times New Roman" w:hAnsi="Times New Roman" w:cs="Times New Roman"/>
          <w:i/>
          <w:iCs/>
          <w:sz w:val="22"/>
          <w:szCs w:val="22"/>
        </w:rPr>
      </w:pPr>
    </w:p>
    <w:p w14:paraId="2E1975E9" w14:textId="77777777" w:rsidR="00781611" w:rsidRPr="00260DCD" w:rsidRDefault="00781611" w:rsidP="00260DCD">
      <w:pPr>
        <w:tabs>
          <w:tab w:val="left" w:pos="1134"/>
          <w:tab w:val="left" w:pos="1701"/>
        </w:tabs>
        <w:ind w:left="540"/>
        <w:jc w:val="center"/>
        <w:rPr>
          <w:rFonts w:ascii="Times New Roman" w:hAnsi="Times New Roman" w:cs="Times New Roman"/>
          <w:sz w:val="28"/>
          <w:szCs w:val="28"/>
        </w:rPr>
      </w:pPr>
    </w:p>
    <w:p w14:paraId="5C820050" w14:textId="77777777" w:rsidR="00781611" w:rsidRPr="00260DCD" w:rsidRDefault="00781611" w:rsidP="00260DCD">
      <w:pPr>
        <w:tabs>
          <w:tab w:val="left" w:pos="1134"/>
          <w:tab w:val="left" w:pos="1701"/>
        </w:tabs>
        <w:ind w:left="567"/>
        <w:jc w:val="both"/>
        <w:rPr>
          <w:rFonts w:ascii="Times New Roman" w:hAnsi="Times New Roman" w:cs="Times New Roman"/>
          <w:sz w:val="28"/>
          <w:szCs w:val="28"/>
        </w:rPr>
      </w:pPr>
    </w:p>
    <w:p w14:paraId="4D0C3607" w14:textId="77777777" w:rsidR="00781611" w:rsidRPr="00260DCD" w:rsidRDefault="00781611" w:rsidP="00260DCD">
      <w:pPr>
        <w:pStyle w:val="ConsPlusNormal"/>
        <w:widowControl/>
        <w:ind w:left="3600"/>
        <w:rPr>
          <w:rFonts w:ascii="Times New Roman" w:hAnsi="Times New Roman" w:cs="Times New Roman"/>
          <w:sz w:val="28"/>
          <w:szCs w:val="28"/>
        </w:rPr>
      </w:pPr>
    </w:p>
    <w:p w14:paraId="3C9F7FEF"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59FB01C8" w14:textId="77777777" w:rsidR="00CB016B" w:rsidRPr="00260DCD" w:rsidRDefault="00CB016B" w:rsidP="00260DCD">
      <w:pPr>
        <w:autoSpaceDE w:val="0"/>
        <w:autoSpaceDN w:val="0"/>
        <w:jc w:val="center"/>
        <w:rPr>
          <w:rFonts w:ascii="Times New Roman" w:eastAsiaTheme="minorEastAsia" w:hAnsi="Times New Roman" w:cs="Times New Roman"/>
          <w:bCs/>
          <w:color w:val="auto"/>
          <w:sz w:val="28"/>
          <w:szCs w:val="28"/>
          <w:lang w:bidi="ar-SA"/>
        </w:rPr>
      </w:pPr>
    </w:p>
    <w:p w14:paraId="5A1D7E27"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3B710889" w14:textId="77777777" w:rsidR="00CB016B" w:rsidRPr="00260DCD" w:rsidRDefault="00CB016B" w:rsidP="00260DCD">
      <w:pPr>
        <w:pStyle w:val="ConsPlusNormal"/>
        <w:widowControl/>
        <w:ind w:left="720"/>
        <w:jc w:val="center"/>
        <w:rPr>
          <w:rFonts w:ascii="Times New Roman" w:hAnsi="Times New Roman" w:cs="Times New Roman"/>
          <w:sz w:val="28"/>
          <w:szCs w:val="28"/>
        </w:rPr>
      </w:pPr>
    </w:p>
    <w:p w14:paraId="58136BC0" w14:textId="77777777" w:rsidR="00CB016B" w:rsidRPr="00260DCD" w:rsidRDefault="00CB016B" w:rsidP="00260DCD">
      <w:pPr>
        <w:ind w:firstLine="709"/>
        <w:jc w:val="center"/>
        <w:rPr>
          <w:rFonts w:ascii="Times New Roman" w:hAnsi="Times New Roman" w:cs="Times New Roman"/>
          <w:sz w:val="28"/>
          <w:szCs w:val="28"/>
        </w:rPr>
      </w:pPr>
    </w:p>
    <w:p w14:paraId="6C933F72" w14:textId="77777777" w:rsidR="005B25CB" w:rsidRPr="00260DCD" w:rsidRDefault="005B25CB" w:rsidP="00260DCD">
      <w:pPr>
        <w:ind w:firstLine="709"/>
        <w:jc w:val="center"/>
        <w:rPr>
          <w:rFonts w:ascii="Times New Roman" w:hAnsi="Times New Roman" w:cs="Times New Roman"/>
          <w:sz w:val="28"/>
          <w:szCs w:val="28"/>
        </w:rPr>
      </w:pPr>
    </w:p>
    <w:p w14:paraId="61044D44" w14:textId="77777777" w:rsidR="005D1E57" w:rsidRPr="00260DCD" w:rsidRDefault="005D1E57" w:rsidP="00260DCD">
      <w:pPr>
        <w:ind w:firstLine="709"/>
        <w:jc w:val="center"/>
        <w:rPr>
          <w:rFonts w:ascii="Times New Roman" w:hAnsi="Times New Roman" w:cs="Times New Roman"/>
          <w:sz w:val="28"/>
          <w:szCs w:val="28"/>
        </w:rPr>
      </w:pPr>
    </w:p>
    <w:p w14:paraId="35C50FBB" w14:textId="77777777" w:rsidR="00B34EC8" w:rsidRPr="00260DCD" w:rsidRDefault="00B34EC8" w:rsidP="00260DCD">
      <w:pPr>
        <w:widowControl/>
        <w:ind w:firstLine="709"/>
        <w:jc w:val="center"/>
        <w:rPr>
          <w:rFonts w:ascii="Times New Roman" w:hAnsi="Times New Roman" w:cs="Times New Roman"/>
          <w:sz w:val="28"/>
          <w:szCs w:val="28"/>
        </w:rPr>
      </w:pPr>
    </w:p>
    <w:p w14:paraId="58AC4D5A" w14:textId="3B3A7323" w:rsidR="00B34EC8" w:rsidRDefault="00B34EC8" w:rsidP="00260DCD">
      <w:pPr>
        <w:pStyle w:val="a8"/>
        <w:ind w:left="131"/>
        <w:rPr>
          <w:rFonts w:ascii="Times New Roman" w:hAnsi="Times New Roman" w:cs="Times New Roman"/>
          <w:sz w:val="28"/>
          <w:szCs w:val="28"/>
        </w:rPr>
      </w:pPr>
    </w:p>
    <w:p w14:paraId="4C5FC687" w14:textId="77777777" w:rsidR="00073100" w:rsidRPr="00260DCD" w:rsidRDefault="00073100" w:rsidP="00260DCD">
      <w:pPr>
        <w:pStyle w:val="a8"/>
        <w:ind w:left="131"/>
        <w:rPr>
          <w:rFonts w:ascii="Times New Roman" w:hAnsi="Times New Roman" w:cs="Times New Roman"/>
          <w:sz w:val="28"/>
          <w:szCs w:val="28"/>
        </w:rPr>
      </w:pPr>
    </w:p>
    <w:p w14:paraId="34AA5A23" w14:textId="77777777" w:rsidR="00B34EC8" w:rsidRPr="00260DCD" w:rsidRDefault="00B34EC8" w:rsidP="00260DCD">
      <w:pPr>
        <w:ind w:left="1440"/>
        <w:rPr>
          <w:rFonts w:ascii="Times New Roman" w:hAnsi="Times New Roman" w:cs="Times New Roman"/>
          <w:sz w:val="28"/>
          <w:szCs w:val="28"/>
        </w:rPr>
      </w:pPr>
    </w:p>
    <w:p w14:paraId="4EE83A0B" w14:textId="77777777" w:rsidR="00460395" w:rsidRPr="00260DCD" w:rsidRDefault="00460395" w:rsidP="00260DCD">
      <w:pPr>
        <w:pStyle w:val="a8"/>
        <w:jc w:val="both"/>
        <w:rPr>
          <w:rFonts w:ascii="Times New Roman" w:hAnsi="Times New Roman" w:cs="Times New Roman"/>
          <w:sz w:val="28"/>
          <w:szCs w:val="28"/>
        </w:rPr>
      </w:pPr>
    </w:p>
    <w:p w14:paraId="6D3C8701" w14:textId="54384D31" w:rsidR="00993B60" w:rsidRPr="00260DCD" w:rsidRDefault="00FA504B" w:rsidP="00260DCD">
      <w:pPr>
        <w:pStyle w:val="a8"/>
        <w:ind w:left="0"/>
        <w:jc w:val="center"/>
        <w:rPr>
          <w:rFonts w:ascii="Times New Roman" w:hAnsi="Times New Roman" w:cs="Times New Roman"/>
          <w:sz w:val="28"/>
          <w:szCs w:val="28"/>
        </w:rPr>
      </w:pPr>
      <w:r w:rsidRPr="00260DCD">
        <w:rPr>
          <w:rFonts w:ascii="Times New Roman" w:hAnsi="Times New Roman" w:cs="Times New Roman"/>
          <w:sz w:val="28"/>
          <w:szCs w:val="28"/>
        </w:rPr>
        <w:lastRenderedPageBreak/>
        <w:t>Общие положения</w:t>
      </w:r>
    </w:p>
    <w:p w14:paraId="1C50E5AC" w14:textId="77777777" w:rsidR="008822B8" w:rsidRPr="00260DCD" w:rsidRDefault="008822B8" w:rsidP="00260DCD">
      <w:pPr>
        <w:pStyle w:val="ConsPlusNormal"/>
        <w:ind w:firstLine="539"/>
        <w:jc w:val="both"/>
        <w:rPr>
          <w:rFonts w:ascii="Times New Roman" w:hAnsi="Times New Roman" w:cs="Times New Roman"/>
          <w:color w:val="000000" w:themeColor="text1"/>
          <w:sz w:val="28"/>
          <w:szCs w:val="28"/>
        </w:rPr>
      </w:pPr>
    </w:p>
    <w:p w14:paraId="02E6A155" w14:textId="43489A1F" w:rsidR="00012476" w:rsidRPr="00260DCD" w:rsidRDefault="008822B8" w:rsidP="00260DCD">
      <w:pPr>
        <w:pStyle w:val="ad"/>
        <w:ind w:firstLine="567"/>
        <w:jc w:val="both"/>
        <w:rPr>
          <w:rFonts w:ascii="Times New Roman" w:hAnsi="Times New Roman"/>
          <w:color w:val="000000" w:themeColor="text1"/>
          <w:sz w:val="28"/>
          <w:szCs w:val="28"/>
        </w:rPr>
      </w:pPr>
      <w:r w:rsidRPr="00260DCD">
        <w:rPr>
          <w:rFonts w:ascii="Times New Roman" w:hAnsi="Times New Roman"/>
          <w:color w:val="000000" w:themeColor="text1"/>
          <w:sz w:val="28"/>
          <w:szCs w:val="28"/>
        </w:rPr>
        <w:t xml:space="preserve">Стратегия социально-экономического развития Таврического муниципального района Омской области до 2030 года (далее - Стратегия) </w:t>
      </w:r>
      <w:r w:rsidRPr="00260DCD">
        <w:rPr>
          <w:rFonts w:ascii="Times New Roman" w:hAnsi="Times New Roman"/>
          <w:sz w:val="28"/>
          <w:szCs w:val="28"/>
        </w:rPr>
        <w:t xml:space="preserve"> разработана в соответствии с Федеральным законом от 28.06.2014 № 172-ФЗ «О стратегическом планировании в Российской Федерации», Указом Президента Российской Федерации от </w:t>
      </w:r>
      <w:r w:rsidR="00934AAA">
        <w:rPr>
          <w:rFonts w:ascii="Times New Roman" w:hAnsi="Times New Roman"/>
          <w:sz w:val="28"/>
          <w:szCs w:val="28"/>
        </w:rPr>
        <w:t>7 мая 2024</w:t>
      </w:r>
      <w:r w:rsidRPr="00260DCD">
        <w:rPr>
          <w:rFonts w:ascii="Times New Roman" w:hAnsi="Times New Roman"/>
          <w:sz w:val="28"/>
          <w:szCs w:val="28"/>
        </w:rPr>
        <w:t xml:space="preserve"> года № </w:t>
      </w:r>
      <w:r w:rsidR="00934AAA">
        <w:rPr>
          <w:rFonts w:ascii="Times New Roman" w:hAnsi="Times New Roman"/>
          <w:sz w:val="28"/>
          <w:szCs w:val="28"/>
        </w:rPr>
        <w:t>309</w:t>
      </w:r>
      <w:r w:rsidRPr="00260DCD">
        <w:rPr>
          <w:rFonts w:ascii="Times New Roman" w:hAnsi="Times New Roman"/>
          <w:sz w:val="28"/>
          <w:szCs w:val="28"/>
        </w:rPr>
        <w:t xml:space="preserve"> «О национальных целях развития Российской Федерации на период до 2030 года</w:t>
      </w:r>
      <w:r w:rsidR="00934AAA">
        <w:rPr>
          <w:rFonts w:ascii="Times New Roman" w:hAnsi="Times New Roman"/>
          <w:sz w:val="28"/>
          <w:szCs w:val="28"/>
        </w:rPr>
        <w:t xml:space="preserve"> и на перспективу до 2036 года</w:t>
      </w:r>
      <w:r w:rsidRPr="00260DCD">
        <w:rPr>
          <w:rFonts w:ascii="Times New Roman" w:hAnsi="Times New Roman"/>
          <w:sz w:val="28"/>
          <w:szCs w:val="28"/>
        </w:rPr>
        <w:t xml:space="preserve">», </w:t>
      </w:r>
      <w:hyperlink r:id="rId8">
        <w:r w:rsidRPr="00260DCD">
          <w:rPr>
            <w:rFonts w:ascii="Times New Roman" w:hAnsi="Times New Roman"/>
            <w:color w:val="000000" w:themeColor="text1"/>
            <w:sz w:val="28"/>
            <w:szCs w:val="28"/>
          </w:rPr>
          <w:t>Законом</w:t>
        </w:r>
      </w:hyperlink>
      <w:r w:rsidRPr="00260DCD">
        <w:rPr>
          <w:rFonts w:ascii="Times New Roman" w:hAnsi="Times New Roman"/>
          <w:color w:val="000000" w:themeColor="text1"/>
          <w:sz w:val="28"/>
          <w:szCs w:val="28"/>
        </w:rPr>
        <w:t xml:space="preserve"> Омской области «О стратегическом планировании в Омской области», </w:t>
      </w:r>
      <w:r w:rsidRPr="00260DCD">
        <w:rPr>
          <w:rFonts w:ascii="Times New Roman" w:hAnsi="Times New Roman"/>
          <w:sz w:val="28"/>
          <w:szCs w:val="28"/>
        </w:rPr>
        <w:t>постановлением Правительства Омской области от 12 октября 2022 года «О стратегии социально-экономического развития Омской области до 2030 года»</w:t>
      </w:r>
      <w:r w:rsidR="00012476" w:rsidRPr="00260DCD">
        <w:rPr>
          <w:rFonts w:ascii="Times New Roman" w:hAnsi="Times New Roman"/>
          <w:color w:val="000000" w:themeColor="text1"/>
          <w:sz w:val="28"/>
          <w:szCs w:val="28"/>
        </w:rPr>
        <w:t xml:space="preserve">, </w:t>
      </w:r>
      <w:hyperlink r:id="rId9">
        <w:r w:rsidR="00012476" w:rsidRPr="00260DCD">
          <w:rPr>
            <w:rFonts w:ascii="Times New Roman" w:hAnsi="Times New Roman"/>
            <w:color w:val="000000" w:themeColor="text1"/>
            <w:sz w:val="28"/>
            <w:szCs w:val="28"/>
          </w:rPr>
          <w:t>постановлением</w:t>
        </w:r>
      </w:hyperlink>
      <w:r w:rsidR="00012476" w:rsidRPr="00260DCD">
        <w:rPr>
          <w:rFonts w:ascii="Times New Roman" w:hAnsi="Times New Roman"/>
          <w:color w:val="000000" w:themeColor="text1"/>
          <w:sz w:val="28"/>
          <w:szCs w:val="28"/>
        </w:rPr>
        <w:t xml:space="preserve"> Правительства Омской области от 23 декабря 2015 года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368-п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Об отдельных вопросах стратегического планирования в Омской области</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w:t>
      </w:r>
      <w:r w:rsidR="004D077F" w:rsidRPr="00260DCD">
        <w:rPr>
          <w:rFonts w:ascii="Times New Roman" w:hAnsi="Times New Roman"/>
          <w:color w:val="000000" w:themeColor="text1"/>
          <w:sz w:val="28"/>
          <w:szCs w:val="28"/>
        </w:rPr>
        <w:t>постановление</w:t>
      </w:r>
      <w:r w:rsidR="005C6A76" w:rsidRPr="00260DCD">
        <w:rPr>
          <w:rFonts w:ascii="Times New Roman" w:hAnsi="Times New Roman"/>
          <w:color w:val="000000" w:themeColor="text1"/>
          <w:sz w:val="28"/>
          <w:szCs w:val="28"/>
        </w:rPr>
        <w:t>м</w:t>
      </w:r>
      <w:r w:rsidR="004D077F" w:rsidRPr="00260DCD">
        <w:rPr>
          <w:rFonts w:ascii="Times New Roman" w:hAnsi="Times New Roman"/>
          <w:color w:val="000000" w:themeColor="text1"/>
          <w:sz w:val="28"/>
          <w:szCs w:val="28"/>
        </w:rPr>
        <w:t xml:space="preserve"> Администрации Таврического муниципального района Омской области от 04 августа 2017 года № 483 «Об отдельных вопросах стратегического планирования в Таврическом муниципальном районе Омской области».</w:t>
      </w:r>
    </w:p>
    <w:p w14:paraId="59DF91FF" w14:textId="4A3C92BE" w:rsidR="00027590" w:rsidRPr="00260DCD" w:rsidRDefault="0002759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при разработке Стратегии учтены положения Стратегии социально-экономического развития Омской области до 2030 года, утвержденной постановлением Правительства Омской области от 12 октября 2022 года N 543-п, а также государственных программ Омской области и иных документов стратегического планирования Омской области.</w:t>
      </w:r>
    </w:p>
    <w:p w14:paraId="64F7ED16" w14:textId="5A4437E8" w:rsidR="00012476" w:rsidRPr="00260DCD" w:rsidRDefault="00012476" w:rsidP="00260DCD">
      <w:pPr>
        <w:pStyle w:val="ConsPlusNormal"/>
        <w:ind w:firstLine="539"/>
        <w:jc w:val="both"/>
        <w:rPr>
          <w:rFonts w:ascii="Times New Roman" w:hAnsi="Times New Roman" w:cs="Times New Roman"/>
          <w:color w:val="000000" w:themeColor="text1"/>
          <w:sz w:val="28"/>
          <w:szCs w:val="28"/>
        </w:rPr>
      </w:pPr>
      <w:r w:rsidRPr="00260DCD">
        <w:rPr>
          <w:rFonts w:ascii="Times New Roman" w:hAnsi="Times New Roman" w:cs="Times New Roman"/>
          <w:color w:val="000000" w:themeColor="text1"/>
          <w:sz w:val="28"/>
          <w:szCs w:val="28"/>
        </w:rPr>
        <w:t>Основной координирующий орган по разработке Стратегии - рабочая группа по разработке стратегии социально-экономического развития</w:t>
      </w:r>
      <w:r w:rsidR="00AE1EFE" w:rsidRPr="00260DCD">
        <w:rPr>
          <w:rFonts w:ascii="Times New Roman" w:hAnsi="Times New Roman" w:cs="Times New Roman"/>
          <w:color w:val="000000" w:themeColor="text1"/>
          <w:sz w:val="28"/>
          <w:szCs w:val="28"/>
        </w:rPr>
        <w:t xml:space="preserve"> Таврического муниципального района </w:t>
      </w:r>
      <w:r w:rsidRPr="00260DCD">
        <w:rPr>
          <w:rFonts w:ascii="Times New Roman" w:hAnsi="Times New Roman" w:cs="Times New Roman"/>
          <w:color w:val="000000" w:themeColor="text1"/>
          <w:sz w:val="28"/>
          <w:szCs w:val="28"/>
        </w:rPr>
        <w:t>Омской области</w:t>
      </w:r>
      <w:r w:rsidR="005C6A76" w:rsidRPr="00260DCD">
        <w:rPr>
          <w:rFonts w:ascii="Times New Roman" w:hAnsi="Times New Roman" w:cs="Times New Roman"/>
          <w:color w:val="000000" w:themeColor="text1"/>
          <w:sz w:val="28"/>
          <w:szCs w:val="28"/>
        </w:rPr>
        <w:t xml:space="preserve"> (далее – Таврический район)</w:t>
      </w:r>
      <w:r w:rsidRPr="00260DCD">
        <w:rPr>
          <w:rFonts w:ascii="Times New Roman" w:hAnsi="Times New Roman" w:cs="Times New Roman"/>
          <w:color w:val="000000" w:themeColor="text1"/>
          <w:sz w:val="28"/>
          <w:szCs w:val="28"/>
        </w:rPr>
        <w:t xml:space="preserve">, </w:t>
      </w:r>
      <w:hyperlink r:id="rId10">
        <w:r w:rsidRPr="00260DCD">
          <w:rPr>
            <w:rFonts w:ascii="Times New Roman" w:hAnsi="Times New Roman" w:cs="Times New Roman"/>
            <w:color w:val="000000" w:themeColor="text1"/>
            <w:sz w:val="28"/>
            <w:szCs w:val="28"/>
          </w:rPr>
          <w:t>состав</w:t>
        </w:r>
      </w:hyperlink>
      <w:r w:rsidRPr="00260DCD">
        <w:rPr>
          <w:rFonts w:ascii="Times New Roman" w:hAnsi="Times New Roman" w:cs="Times New Roman"/>
          <w:color w:val="000000" w:themeColor="text1"/>
          <w:sz w:val="28"/>
          <w:szCs w:val="28"/>
        </w:rPr>
        <w:t xml:space="preserve"> которой утвержден </w:t>
      </w:r>
      <w:r w:rsidR="00AE1EFE" w:rsidRPr="00260DCD">
        <w:rPr>
          <w:rFonts w:ascii="Times New Roman" w:hAnsi="Times New Roman" w:cs="Times New Roman"/>
          <w:color w:val="000000" w:themeColor="text1"/>
          <w:sz w:val="28"/>
          <w:szCs w:val="28"/>
        </w:rPr>
        <w:t>постановлением Администрации Таврического муниципального района Омской области</w:t>
      </w:r>
      <w:r w:rsidRPr="00260DCD">
        <w:rPr>
          <w:rFonts w:ascii="Times New Roman" w:hAnsi="Times New Roman" w:cs="Times New Roman"/>
          <w:color w:val="000000" w:themeColor="text1"/>
          <w:sz w:val="28"/>
          <w:szCs w:val="28"/>
        </w:rPr>
        <w:t xml:space="preserve"> от </w:t>
      </w:r>
      <w:r w:rsidR="00AE1EFE" w:rsidRPr="00260DCD">
        <w:rPr>
          <w:rFonts w:ascii="Times New Roman" w:hAnsi="Times New Roman" w:cs="Times New Roman"/>
          <w:color w:val="000000" w:themeColor="text1"/>
          <w:sz w:val="28"/>
          <w:szCs w:val="28"/>
        </w:rPr>
        <w:t>02</w:t>
      </w:r>
      <w:r w:rsidRPr="00260DCD">
        <w:rPr>
          <w:rFonts w:ascii="Times New Roman" w:hAnsi="Times New Roman" w:cs="Times New Roman"/>
          <w:color w:val="000000" w:themeColor="text1"/>
          <w:sz w:val="28"/>
          <w:szCs w:val="28"/>
        </w:rPr>
        <w:t xml:space="preserve"> </w:t>
      </w:r>
      <w:r w:rsidR="00AE1EFE" w:rsidRPr="00260DCD">
        <w:rPr>
          <w:rFonts w:ascii="Times New Roman" w:hAnsi="Times New Roman" w:cs="Times New Roman"/>
          <w:color w:val="000000" w:themeColor="text1"/>
          <w:sz w:val="28"/>
          <w:szCs w:val="28"/>
        </w:rPr>
        <w:t>марта</w:t>
      </w:r>
      <w:r w:rsidRPr="00260DCD">
        <w:rPr>
          <w:rFonts w:ascii="Times New Roman" w:hAnsi="Times New Roman" w:cs="Times New Roman"/>
          <w:color w:val="000000" w:themeColor="text1"/>
          <w:sz w:val="28"/>
          <w:szCs w:val="28"/>
        </w:rPr>
        <w:t xml:space="preserve"> 201</w:t>
      </w:r>
      <w:r w:rsidR="00AE1EFE" w:rsidRPr="00260DCD">
        <w:rPr>
          <w:rFonts w:ascii="Times New Roman" w:hAnsi="Times New Roman" w:cs="Times New Roman"/>
          <w:color w:val="000000" w:themeColor="text1"/>
          <w:sz w:val="28"/>
          <w:szCs w:val="28"/>
        </w:rPr>
        <w:t>8</w:t>
      </w:r>
      <w:r w:rsidRPr="00260DCD">
        <w:rPr>
          <w:rFonts w:ascii="Times New Roman" w:hAnsi="Times New Roman" w:cs="Times New Roman"/>
          <w:color w:val="000000" w:themeColor="text1"/>
          <w:sz w:val="28"/>
          <w:szCs w:val="28"/>
        </w:rPr>
        <w:t xml:space="preserve"> года </w:t>
      </w:r>
      <w:r w:rsidR="00AE1EFE" w:rsidRPr="00260DCD">
        <w:rPr>
          <w:rFonts w:ascii="Times New Roman" w:hAnsi="Times New Roman" w:cs="Times New Roman"/>
          <w:color w:val="000000" w:themeColor="text1"/>
          <w:sz w:val="28"/>
          <w:szCs w:val="28"/>
        </w:rPr>
        <w:t>№ 100</w:t>
      </w:r>
      <w:r w:rsidRPr="00260DCD">
        <w:rPr>
          <w:rFonts w:ascii="Times New Roman" w:hAnsi="Times New Roman" w:cs="Times New Roman"/>
          <w:color w:val="000000" w:themeColor="text1"/>
          <w:sz w:val="28"/>
          <w:szCs w:val="28"/>
        </w:rPr>
        <w:t>.</w:t>
      </w:r>
    </w:p>
    <w:p w14:paraId="164F40C8" w14:textId="2679165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разработана в целях определения приоритетов, целей и задач социально-экономического развития </w:t>
      </w:r>
      <w:r w:rsidR="00767883" w:rsidRPr="00260DCD">
        <w:rPr>
          <w:rFonts w:ascii="Times New Roman" w:hAnsi="Times New Roman" w:cs="Times New Roman"/>
          <w:sz w:val="28"/>
          <w:szCs w:val="28"/>
        </w:rPr>
        <w:t xml:space="preserve">Таврического </w:t>
      </w:r>
      <w:r w:rsidR="00BB64C0"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на период до 2030 года и формирования системы мер государственного управления, основанных на долгосрочных приоритетах социально-экономической политики </w:t>
      </w:r>
      <w:r w:rsidR="00BB64C0"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находящихся в неразрывном единстве и взаимосвязи с общенациональными стратегическими приоритетами.</w:t>
      </w:r>
    </w:p>
    <w:p w14:paraId="494CC1A7" w14:textId="76F13D4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отражает специфику положения </w:t>
      </w:r>
      <w:r w:rsidR="00130D00" w:rsidRPr="00260DCD">
        <w:rPr>
          <w:rFonts w:ascii="Times New Roman" w:hAnsi="Times New Roman" w:cs="Times New Roman"/>
          <w:sz w:val="28"/>
          <w:szCs w:val="28"/>
        </w:rPr>
        <w:t xml:space="preserve">Таврического </w:t>
      </w:r>
      <w:r w:rsidR="00386DF5"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в экономическом пространстве </w:t>
      </w:r>
      <w:r w:rsidR="00386DF5" w:rsidRPr="00260DCD">
        <w:rPr>
          <w:rFonts w:ascii="Times New Roman" w:hAnsi="Times New Roman" w:cs="Times New Roman"/>
          <w:sz w:val="28"/>
          <w:szCs w:val="28"/>
        </w:rPr>
        <w:t xml:space="preserve">Омской области </w:t>
      </w:r>
      <w:r w:rsidRPr="00260DCD">
        <w:rPr>
          <w:rFonts w:ascii="Times New Roman" w:hAnsi="Times New Roman" w:cs="Times New Roman"/>
          <w:sz w:val="28"/>
          <w:szCs w:val="28"/>
        </w:rPr>
        <w:t xml:space="preserve">и направлена на реализацию ее основных конкурентных преимуществ. В Стратегии учтены планы, стратегические направления и программы развития хозяйствующих субъектов, осуществляющих свою деятельность на территории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Отраженные в Стратегии перспективы развития ключевых секторов экономики и субъектов экономической деятельности, составляющих основу экономики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задают ориентиры и являются стимулом для ее развития.</w:t>
      </w:r>
    </w:p>
    <w:p w14:paraId="20AE0F44" w14:textId="7D4DDB5D"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Стратегия является одним из документов единой системы стратегического планирования</w:t>
      </w:r>
      <w:r w:rsidR="00386DF5" w:rsidRPr="00260DCD">
        <w:rPr>
          <w:rFonts w:ascii="Times New Roman" w:hAnsi="Times New Roman" w:cs="Times New Roman"/>
          <w:sz w:val="28"/>
          <w:szCs w:val="28"/>
        </w:rPr>
        <w:t xml:space="preserve"> Таврического района</w:t>
      </w:r>
      <w:r w:rsidRPr="00260DCD">
        <w:rPr>
          <w:rFonts w:ascii="Times New Roman" w:hAnsi="Times New Roman" w:cs="Times New Roman"/>
          <w:sz w:val="28"/>
          <w:szCs w:val="28"/>
        </w:rPr>
        <w:t xml:space="preserve">. Положения Стратегии, основанные на результатах прогнозирования, в дальнейшем конкретизируются в документах </w:t>
      </w:r>
      <w:r w:rsidRPr="00260DCD">
        <w:rPr>
          <w:rFonts w:ascii="Times New Roman" w:hAnsi="Times New Roman" w:cs="Times New Roman"/>
          <w:sz w:val="28"/>
          <w:szCs w:val="28"/>
        </w:rPr>
        <w:lastRenderedPageBreak/>
        <w:t xml:space="preserve">планирования: планах мероприятий и </w:t>
      </w:r>
      <w:r w:rsidR="00386DF5" w:rsidRPr="00260DCD">
        <w:rPr>
          <w:rFonts w:ascii="Times New Roman" w:hAnsi="Times New Roman" w:cs="Times New Roman"/>
          <w:sz w:val="28"/>
          <w:szCs w:val="28"/>
        </w:rPr>
        <w:t xml:space="preserve">муниципальных </w:t>
      </w:r>
      <w:r w:rsidRPr="00260DCD">
        <w:rPr>
          <w:rFonts w:ascii="Times New Roman" w:hAnsi="Times New Roman" w:cs="Times New Roman"/>
          <w:sz w:val="28"/>
          <w:szCs w:val="28"/>
        </w:rPr>
        <w:t xml:space="preserve">программах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схеме территориального планирования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а также в согласованных со Стратегией документах стратегического и территориального планирования </w:t>
      </w:r>
      <w:r w:rsidR="00386DF5" w:rsidRPr="00260DCD">
        <w:rPr>
          <w:rFonts w:ascii="Times New Roman" w:hAnsi="Times New Roman" w:cs="Times New Roman"/>
          <w:sz w:val="28"/>
          <w:szCs w:val="28"/>
        </w:rPr>
        <w:t>городского и сельских поселений Таврического района</w:t>
      </w:r>
      <w:r w:rsidRPr="00260DCD">
        <w:rPr>
          <w:rFonts w:ascii="Times New Roman" w:hAnsi="Times New Roman" w:cs="Times New Roman"/>
          <w:sz w:val="28"/>
          <w:szCs w:val="28"/>
        </w:rPr>
        <w:t>.</w:t>
      </w:r>
    </w:p>
    <w:p w14:paraId="0FA93903" w14:textId="1A107296" w:rsidR="00FA504B" w:rsidRPr="00260DCD" w:rsidRDefault="00FA504B" w:rsidP="00260DCD">
      <w:pPr>
        <w:jc w:val="center"/>
        <w:rPr>
          <w:rFonts w:ascii="Times New Roman" w:hAnsi="Times New Roman" w:cs="Times New Roman"/>
          <w:sz w:val="28"/>
          <w:szCs w:val="28"/>
        </w:rPr>
      </w:pPr>
    </w:p>
    <w:p w14:paraId="7B81F9E5" w14:textId="68D0050B" w:rsidR="00727260" w:rsidRPr="00260DCD" w:rsidRDefault="00727260" w:rsidP="00260DCD">
      <w:pPr>
        <w:pStyle w:val="a8"/>
        <w:numPr>
          <w:ilvl w:val="0"/>
          <w:numId w:val="25"/>
        </w:numPr>
        <w:ind w:left="426"/>
        <w:jc w:val="center"/>
        <w:rPr>
          <w:rFonts w:ascii="Times New Roman" w:hAnsi="Times New Roman" w:cs="Times New Roman"/>
          <w:sz w:val="28"/>
          <w:szCs w:val="28"/>
        </w:rPr>
      </w:pPr>
      <w:bookmarkStart w:id="1" w:name="_Hlk160456530"/>
      <w:r w:rsidRPr="00260DCD">
        <w:rPr>
          <w:rFonts w:ascii="Times New Roman" w:hAnsi="Times New Roman" w:cs="Times New Roman"/>
          <w:sz w:val="28"/>
          <w:szCs w:val="28"/>
        </w:rPr>
        <w:t xml:space="preserve">Описание текущей ситуации социально-экономического развития Таврического района </w:t>
      </w:r>
    </w:p>
    <w:p w14:paraId="631DA3EF" w14:textId="1863B147" w:rsidR="00727260" w:rsidRPr="00260DCD" w:rsidRDefault="00460395" w:rsidP="00260DCD">
      <w:pPr>
        <w:ind w:left="426"/>
        <w:jc w:val="center"/>
        <w:rPr>
          <w:rFonts w:ascii="Times New Roman" w:hAnsi="Times New Roman" w:cs="Times New Roman"/>
          <w:sz w:val="28"/>
          <w:szCs w:val="28"/>
        </w:rPr>
      </w:pPr>
      <w:r w:rsidRPr="00260DCD">
        <w:rPr>
          <w:rFonts w:ascii="Times New Roman" w:hAnsi="Times New Roman" w:cs="Times New Roman"/>
          <w:sz w:val="28"/>
          <w:szCs w:val="28"/>
        </w:rPr>
        <w:t>1.1.</w:t>
      </w:r>
      <w:r w:rsidR="007338EA" w:rsidRPr="00260DCD">
        <w:rPr>
          <w:rFonts w:ascii="Times New Roman" w:hAnsi="Times New Roman" w:cs="Times New Roman"/>
          <w:sz w:val="28"/>
          <w:szCs w:val="28"/>
        </w:rPr>
        <w:t xml:space="preserve"> </w:t>
      </w:r>
      <w:r w:rsidR="00727260" w:rsidRPr="00260DCD">
        <w:rPr>
          <w:rFonts w:ascii="Times New Roman" w:hAnsi="Times New Roman" w:cs="Times New Roman"/>
          <w:sz w:val="28"/>
          <w:szCs w:val="28"/>
        </w:rPr>
        <w:t xml:space="preserve">Социально-экономическое положение </w:t>
      </w:r>
      <w:r w:rsidR="0040207E" w:rsidRPr="00260DCD">
        <w:rPr>
          <w:rFonts w:ascii="Times New Roman" w:hAnsi="Times New Roman" w:cs="Times New Roman"/>
          <w:sz w:val="28"/>
          <w:szCs w:val="28"/>
        </w:rPr>
        <w:t>Таврического</w:t>
      </w:r>
      <w:r w:rsidR="00727260" w:rsidRPr="00260DCD">
        <w:rPr>
          <w:rFonts w:ascii="Times New Roman" w:hAnsi="Times New Roman" w:cs="Times New Roman"/>
          <w:sz w:val="28"/>
          <w:szCs w:val="28"/>
        </w:rPr>
        <w:t xml:space="preserve"> района</w:t>
      </w:r>
    </w:p>
    <w:p w14:paraId="37BAD0DA" w14:textId="09D01A22" w:rsidR="00727260" w:rsidRPr="00260DCD" w:rsidRDefault="00727260" w:rsidP="00260DCD">
      <w:pPr>
        <w:pStyle w:val="a8"/>
        <w:ind w:left="1440"/>
        <w:rPr>
          <w:rFonts w:ascii="Times New Roman" w:hAnsi="Times New Roman" w:cs="Times New Roman"/>
          <w:sz w:val="28"/>
          <w:szCs w:val="28"/>
        </w:rPr>
      </w:pPr>
    </w:p>
    <w:bookmarkEnd w:id="1"/>
    <w:p w14:paraId="4B81B2C6" w14:textId="4D9E3C84"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5472220E" w14:textId="77777777" w:rsidR="005B7EA9" w:rsidRPr="00260DCD" w:rsidRDefault="005B7EA9" w:rsidP="00260DCD">
      <w:pPr>
        <w:pStyle w:val="ad"/>
        <w:ind w:firstLine="709"/>
        <w:jc w:val="both"/>
        <w:rPr>
          <w:rFonts w:ascii="Times New Roman" w:hAnsi="Times New Roman"/>
          <w:sz w:val="28"/>
          <w:szCs w:val="28"/>
        </w:rPr>
      </w:pPr>
      <w:r w:rsidRPr="00260DCD">
        <w:rPr>
          <w:rFonts w:ascii="Times New Roman" w:hAnsi="Times New Roman"/>
          <w:sz w:val="28"/>
          <w:szCs w:val="28"/>
        </w:rPr>
        <w:t>В составе района 10 сельских поселений и 1 городское, включающие 42 населенных пункта.</w:t>
      </w:r>
    </w:p>
    <w:p w14:paraId="7723C713" w14:textId="54004170" w:rsidR="00F972F6" w:rsidRPr="00260DCD" w:rsidRDefault="005B7EA9"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Р</w:t>
      </w:r>
      <w:r w:rsidR="00F972F6" w:rsidRPr="00260DCD">
        <w:rPr>
          <w:rFonts w:ascii="Times New Roman" w:eastAsia="Times New Roman" w:hAnsi="Times New Roman" w:cs="Times New Roman"/>
          <w:sz w:val="28"/>
          <w:szCs w:val="28"/>
        </w:rPr>
        <w:t>аспоряжением правительства Омской области от 25.01.2023 № 5-рп «Об утверждении перечня опорных населенных пунктов и населенных пунктов, расположенных на прилегающих территориях»</w:t>
      </w:r>
      <w:r w:rsidRPr="00260DCD">
        <w:rPr>
          <w:rFonts w:ascii="Times New Roman" w:eastAsia="Times New Roman" w:hAnsi="Times New Roman" w:cs="Times New Roman"/>
          <w:sz w:val="28"/>
          <w:szCs w:val="28"/>
        </w:rPr>
        <w:t xml:space="preserve"> утвержден состав сельской агломерации с опорным населенным пунктом </w:t>
      </w:r>
      <w:proofErr w:type="spellStart"/>
      <w:r w:rsidRPr="00260DCD">
        <w:rPr>
          <w:rFonts w:ascii="Times New Roman" w:eastAsia="Times New Roman" w:hAnsi="Times New Roman" w:cs="Times New Roman"/>
          <w:sz w:val="28"/>
          <w:szCs w:val="28"/>
        </w:rPr>
        <w:t>р.п</w:t>
      </w:r>
      <w:proofErr w:type="spellEnd"/>
      <w:r w:rsidRPr="00260DCD">
        <w:rPr>
          <w:rFonts w:ascii="Times New Roman" w:eastAsia="Times New Roman" w:hAnsi="Times New Roman" w:cs="Times New Roman"/>
          <w:sz w:val="28"/>
          <w:szCs w:val="28"/>
        </w:rPr>
        <w:t>. Таврическое</w:t>
      </w:r>
      <w:r w:rsidR="00F972F6" w:rsidRPr="00260DCD">
        <w:rPr>
          <w:rFonts w:ascii="Times New Roman" w:eastAsia="Times New Roman" w:hAnsi="Times New Roman" w:cs="Times New Roman"/>
          <w:sz w:val="28"/>
          <w:szCs w:val="28"/>
        </w:rPr>
        <w:t xml:space="preserve">. Согласно данному постановлению в состав сельской агломерации кроме </w:t>
      </w:r>
      <w:proofErr w:type="spellStart"/>
      <w:r w:rsidR="00F972F6" w:rsidRPr="00260DCD">
        <w:rPr>
          <w:rFonts w:ascii="Times New Roman" w:eastAsia="Times New Roman" w:hAnsi="Times New Roman" w:cs="Times New Roman"/>
          <w:sz w:val="28"/>
          <w:szCs w:val="28"/>
        </w:rPr>
        <w:t>р.п</w:t>
      </w:r>
      <w:proofErr w:type="spellEnd"/>
      <w:r w:rsidR="00F972F6" w:rsidRPr="00260DCD">
        <w:rPr>
          <w:rFonts w:ascii="Times New Roman" w:eastAsia="Times New Roman" w:hAnsi="Times New Roman" w:cs="Times New Roman"/>
          <w:sz w:val="28"/>
          <w:szCs w:val="28"/>
        </w:rPr>
        <w:t xml:space="preserve">. Таврическое входит еще 42 населенных пункта, расположенных на прилегающих к </w:t>
      </w:r>
      <w:proofErr w:type="spellStart"/>
      <w:r w:rsidR="00F972F6" w:rsidRPr="00260DCD">
        <w:rPr>
          <w:rFonts w:ascii="Times New Roman" w:eastAsia="Times New Roman" w:hAnsi="Times New Roman" w:cs="Times New Roman"/>
          <w:sz w:val="28"/>
          <w:szCs w:val="28"/>
        </w:rPr>
        <w:t>р.п</w:t>
      </w:r>
      <w:proofErr w:type="spellEnd"/>
      <w:r w:rsidR="00F972F6" w:rsidRPr="00260DCD">
        <w:rPr>
          <w:rFonts w:ascii="Times New Roman" w:eastAsia="Times New Roman" w:hAnsi="Times New Roman" w:cs="Times New Roman"/>
          <w:sz w:val="28"/>
          <w:szCs w:val="28"/>
        </w:rPr>
        <w:t>. Таврическое территориях.</w:t>
      </w:r>
    </w:p>
    <w:p w14:paraId="016849DA" w14:textId="708E7748" w:rsidR="00F972F6" w:rsidRPr="00260DCD" w:rsidRDefault="00F972F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Территория Таврической сельской агломерации совпадает с территорией Таврического муниципального района Омской области. Опорный населенный пункт </w:t>
      </w:r>
      <w:proofErr w:type="spellStart"/>
      <w:r w:rsidRPr="00260DCD">
        <w:rPr>
          <w:rFonts w:ascii="Times New Roman" w:hAnsi="Times New Roman"/>
          <w:sz w:val="28"/>
          <w:szCs w:val="28"/>
        </w:rPr>
        <w:t>р.п</w:t>
      </w:r>
      <w:proofErr w:type="spellEnd"/>
      <w:r w:rsidRPr="00260DCD">
        <w:rPr>
          <w:rFonts w:ascii="Times New Roman" w:hAnsi="Times New Roman"/>
          <w:sz w:val="28"/>
          <w:szCs w:val="28"/>
        </w:rPr>
        <w:t>. Таврическое одновременно является административным центом указанного муниципального образования.</w:t>
      </w:r>
    </w:p>
    <w:p w14:paraId="21FAFA55" w14:textId="2CF656AF"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Таврический район граничит с Одесским, Азовским немецким национальным, Омским, Черлакским, </w:t>
      </w:r>
      <w:proofErr w:type="spellStart"/>
      <w:r w:rsidRPr="00260DCD">
        <w:rPr>
          <w:rFonts w:ascii="Times New Roman" w:hAnsi="Times New Roman"/>
          <w:sz w:val="28"/>
          <w:szCs w:val="28"/>
        </w:rPr>
        <w:t>Нововаршавским</w:t>
      </w:r>
      <w:proofErr w:type="spellEnd"/>
      <w:r w:rsidRPr="00260DCD">
        <w:rPr>
          <w:rFonts w:ascii="Times New Roman" w:hAnsi="Times New Roman"/>
          <w:sz w:val="28"/>
          <w:szCs w:val="28"/>
        </w:rPr>
        <w:t xml:space="preserve"> и Павлоградским муниципальными районами Омской области.</w:t>
      </w:r>
    </w:p>
    <w:p w14:paraId="3462601A" w14:textId="7B82E2FD"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По территории Таврического района проходит </w:t>
      </w:r>
      <w:proofErr w:type="spellStart"/>
      <w:r w:rsidRPr="00260DCD">
        <w:rPr>
          <w:rFonts w:ascii="Times New Roman" w:hAnsi="Times New Roman"/>
          <w:sz w:val="28"/>
          <w:szCs w:val="28"/>
        </w:rPr>
        <w:t>Западно</w:t>
      </w:r>
      <w:proofErr w:type="spellEnd"/>
      <w:r w:rsidRPr="00260DCD">
        <w:rPr>
          <w:rFonts w:ascii="Times New Roman" w:hAnsi="Times New Roman"/>
          <w:sz w:val="28"/>
          <w:szCs w:val="28"/>
        </w:rPr>
        <w:t xml:space="preserve"> – Сибирская железная дорога (ст. Стрела и ст. Жатва), водная магистраль судоходная река Иртыш (протяженность по территории района </w:t>
      </w:r>
      <w:smartTag w:uri="urn:schemas-microsoft-com:office:smarttags" w:element="metricconverter">
        <w:smartTagPr>
          <w:attr w:name="ProductID" w:val="36 км"/>
        </w:smartTagPr>
        <w:r w:rsidRPr="00260DCD">
          <w:rPr>
            <w:rFonts w:ascii="Times New Roman" w:hAnsi="Times New Roman"/>
            <w:sz w:val="28"/>
            <w:szCs w:val="28"/>
          </w:rPr>
          <w:t>36 км</w:t>
        </w:r>
      </w:smartTag>
      <w:r w:rsidRPr="00260DCD">
        <w:rPr>
          <w:rFonts w:ascii="Times New Roman" w:hAnsi="Times New Roman"/>
          <w:sz w:val="28"/>
          <w:szCs w:val="28"/>
        </w:rPr>
        <w:t>).</w:t>
      </w:r>
    </w:p>
    <w:p w14:paraId="3D0D9B63" w14:textId="50F7B03C" w:rsidR="005C1686" w:rsidRPr="00260DCD" w:rsidRDefault="005C1686" w:rsidP="00260DCD">
      <w:pPr>
        <w:autoSpaceDE w:val="0"/>
        <w:autoSpaceDN w:val="0"/>
        <w:adjustRightInd w:val="0"/>
        <w:ind w:firstLine="720"/>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сельскохозяйственным районом. Общая площадь земельных ресурсов составляет 273,6 тыс. га, из них 244 тыс. га – сельскохозяйственные угодья, общая площадь земель лесного фонда – 14</w:t>
      </w:r>
      <w:r w:rsidR="008600D0" w:rsidRPr="00260DCD">
        <w:rPr>
          <w:rFonts w:ascii="Times New Roman" w:hAnsi="Times New Roman" w:cs="Times New Roman"/>
          <w:sz w:val="28"/>
          <w:szCs w:val="28"/>
        </w:rPr>
        <w:t>,136</w:t>
      </w:r>
      <w:r w:rsidRPr="00260DCD">
        <w:rPr>
          <w:rFonts w:ascii="Times New Roman" w:hAnsi="Times New Roman" w:cs="Times New Roman"/>
          <w:sz w:val="28"/>
          <w:szCs w:val="28"/>
        </w:rPr>
        <w:t xml:space="preserve"> тыс. га.</w:t>
      </w:r>
    </w:p>
    <w:p w14:paraId="4E0F0BEA" w14:textId="4C4EB891"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Наибольший объем сельскохозяйственной продукции приходится на растениеводство – </w:t>
      </w:r>
      <w:r w:rsidR="00404487" w:rsidRPr="00260DCD">
        <w:rPr>
          <w:rFonts w:ascii="Times New Roman" w:eastAsia="Times New Roman" w:hAnsi="Times New Roman" w:cs="Times New Roman"/>
          <w:sz w:val="28"/>
          <w:szCs w:val="28"/>
        </w:rPr>
        <w:t>74,2</w:t>
      </w:r>
      <w:r w:rsidRPr="00260DCD">
        <w:rPr>
          <w:rFonts w:ascii="Times New Roman" w:eastAsia="Times New Roman" w:hAnsi="Times New Roman" w:cs="Times New Roman"/>
          <w:sz w:val="28"/>
          <w:szCs w:val="28"/>
        </w:rPr>
        <w:t xml:space="preserve"> %. </w:t>
      </w:r>
    </w:p>
    <w:p w14:paraId="3248FFE0" w14:textId="2B3219DA"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358D157C" w14:textId="77777777" w:rsidR="005C1686" w:rsidRPr="00260DCD" w:rsidRDefault="005C1686" w:rsidP="00260DCD">
      <w:pPr>
        <w:ind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007DF91D" w14:textId="4359ACC7"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lastRenderedPageBreak/>
        <w:t xml:space="preserve">Лесной фонд занимает </w:t>
      </w:r>
      <w:r w:rsidR="008600D0" w:rsidRPr="00260DCD">
        <w:rPr>
          <w:rFonts w:ascii="Times New Roman" w:hAnsi="Times New Roman"/>
          <w:sz w:val="28"/>
          <w:szCs w:val="28"/>
        </w:rPr>
        <w:t>4,8</w:t>
      </w:r>
      <w:r w:rsidRPr="00260DCD">
        <w:rPr>
          <w:rFonts w:ascii="Times New Roman" w:hAnsi="Times New Roman"/>
          <w:sz w:val="28"/>
          <w:szCs w:val="28"/>
        </w:rPr>
        <w:t>% площади Таврического района, общий запас древесины – 1,</w:t>
      </w:r>
      <w:r w:rsidR="00B10716" w:rsidRPr="00260DCD">
        <w:rPr>
          <w:rFonts w:ascii="Times New Roman" w:hAnsi="Times New Roman"/>
          <w:sz w:val="28"/>
          <w:szCs w:val="28"/>
        </w:rPr>
        <w:t>266</w:t>
      </w:r>
      <w:r w:rsidRPr="00260DCD">
        <w:rPr>
          <w:rFonts w:ascii="Times New Roman" w:hAnsi="Times New Roman"/>
          <w:sz w:val="28"/>
          <w:szCs w:val="28"/>
        </w:rPr>
        <w:t xml:space="preserve"> млн. куб. м. Промышленная заготовка древесины на территории Таврического района в настоящее время не ведется.</w:t>
      </w:r>
    </w:p>
    <w:p w14:paraId="2686B102"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 xml:space="preserve">В целях совершенствования территориального размещения производительных сил, развития экономической основы местного самоуправления, ускоренного развития потенциальных возможностей и концентрации ресурсов поселениях района, </w:t>
      </w:r>
      <w:r w:rsidRPr="00260DCD">
        <w:rPr>
          <w:rFonts w:ascii="Times New Roman" w:eastAsia="Times New Roman" w:hAnsi="Times New Roman" w:cs="Times New Roman"/>
          <w:sz w:val="28"/>
          <w:szCs w:val="28"/>
        </w:rPr>
        <w:t>определены «опорные точки» экономического роста городского и сельских поселений района.</w:t>
      </w:r>
    </w:p>
    <w:p w14:paraId="184167CE"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«Опорные точки» предполагают выделение и развитие конкретной специализации поселений района с учетом уже имеющихся производств, а также перспективных направлений и возможностей их развития.</w:t>
      </w:r>
    </w:p>
    <w:p w14:paraId="203807A7" w14:textId="77777777" w:rsidR="005C1686" w:rsidRPr="00260DCD" w:rsidRDefault="005C1686" w:rsidP="00260DCD">
      <w:pPr>
        <w:ind w:firstLine="709"/>
        <w:jc w:val="both"/>
        <w:rPr>
          <w:rFonts w:ascii="Times New Roman" w:eastAsia="Times New Roman" w:hAnsi="Times New Roman" w:cs="Times New Roman"/>
          <w:b/>
          <w:sz w:val="28"/>
          <w:szCs w:val="28"/>
        </w:rPr>
      </w:pPr>
      <w:r w:rsidRPr="00260DCD">
        <w:rPr>
          <w:rFonts w:ascii="Times New Roman" w:eastAsia="Times New Roman" w:hAnsi="Times New Roman" w:cs="Times New Roman"/>
          <w:sz w:val="28"/>
          <w:szCs w:val="28"/>
        </w:rPr>
        <w:t>На территории Таврического городского  поселения</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упор будет сделан на развитие пищевой, машиностроительной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 xml:space="preserve">и </w:t>
      </w:r>
      <w:proofErr w:type="spellStart"/>
      <w:r w:rsidRPr="00260DCD">
        <w:rPr>
          <w:rFonts w:ascii="Times New Roman" w:eastAsia="Times New Roman" w:hAnsi="Times New Roman" w:cs="Times New Roman"/>
          <w:sz w:val="28"/>
          <w:szCs w:val="28"/>
        </w:rPr>
        <w:t>целюлозно</w:t>
      </w:r>
      <w:proofErr w:type="spellEnd"/>
      <w:r w:rsidRPr="00260DCD">
        <w:rPr>
          <w:rFonts w:ascii="Times New Roman" w:eastAsia="Times New Roman" w:hAnsi="Times New Roman" w:cs="Times New Roman"/>
          <w:sz w:val="28"/>
          <w:szCs w:val="28"/>
        </w:rPr>
        <w:t>-бумажной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промышленности, развитие предпринимательства и бытовых услуг.</w:t>
      </w:r>
      <w:r w:rsidRPr="00260DCD">
        <w:rPr>
          <w:rFonts w:ascii="Times New Roman" w:eastAsia="Times New Roman" w:hAnsi="Times New Roman" w:cs="Times New Roman"/>
          <w:b/>
          <w:sz w:val="28"/>
          <w:szCs w:val="28"/>
        </w:rPr>
        <w:t xml:space="preserve"> </w:t>
      </w:r>
    </w:p>
    <w:p w14:paraId="208A65E4" w14:textId="3073CA90"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Новоуральском сельском поселении,</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учитывая наличие крупного предприятия О</w:t>
      </w:r>
      <w:r w:rsidR="006006D2" w:rsidRPr="00260DCD">
        <w:rPr>
          <w:rFonts w:ascii="Times New Roman" w:eastAsia="Times New Roman" w:hAnsi="Times New Roman" w:cs="Times New Roman"/>
          <w:sz w:val="28"/>
          <w:szCs w:val="28"/>
        </w:rPr>
        <w:t>О</w:t>
      </w:r>
      <w:r w:rsidRPr="00260DCD">
        <w:rPr>
          <w:rFonts w:ascii="Times New Roman" w:eastAsia="Times New Roman" w:hAnsi="Times New Roman" w:cs="Times New Roman"/>
          <w:sz w:val="28"/>
          <w:szCs w:val="28"/>
        </w:rPr>
        <w:t>О «</w:t>
      </w:r>
      <w:proofErr w:type="spellStart"/>
      <w:r w:rsidR="00D157A2" w:rsidRPr="00260DCD">
        <w:rPr>
          <w:rFonts w:ascii="Times New Roman" w:eastAsia="Times New Roman" w:hAnsi="Times New Roman" w:cs="Times New Roman"/>
          <w:sz w:val="28"/>
          <w:szCs w:val="28"/>
        </w:rPr>
        <w:t>Сиб</w:t>
      </w:r>
      <w:r w:rsidR="00A57767" w:rsidRPr="00260DCD">
        <w:rPr>
          <w:rFonts w:ascii="Times New Roman" w:eastAsia="Times New Roman" w:hAnsi="Times New Roman" w:cs="Times New Roman"/>
          <w:sz w:val="28"/>
          <w:szCs w:val="28"/>
        </w:rPr>
        <w:t>и</w:t>
      </w:r>
      <w:r w:rsidR="00D157A2" w:rsidRPr="00260DCD">
        <w:rPr>
          <w:rFonts w:ascii="Times New Roman" w:eastAsia="Times New Roman" w:hAnsi="Times New Roman" w:cs="Times New Roman"/>
          <w:sz w:val="28"/>
          <w:szCs w:val="28"/>
        </w:rPr>
        <w:t>нвест</w:t>
      </w:r>
      <w:proofErr w:type="spellEnd"/>
      <w:r w:rsidRPr="00260DCD">
        <w:rPr>
          <w:rFonts w:ascii="Times New Roman" w:eastAsia="Times New Roman" w:hAnsi="Times New Roman" w:cs="Times New Roman"/>
          <w:sz w:val="28"/>
          <w:szCs w:val="28"/>
        </w:rPr>
        <w:t>»</w:t>
      </w:r>
      <w:r w:rsidR="006006D2" w:rsidRPr="00260DCD">
        <w:rPr>
          <w:rFonts w:ascii="Times New Roman" w:eastAsia="Times New Roman" w:hAnsi="Times New Roman" w:cs="Times New Roman"/>
          <w:sz w:val="28"/>
          <w:szCs w:val="28"/>
        </w:rPr>
        <w:t xml:space="preserve"> </w:t>
      </w:r>
      <w:r w:rsidRPr="00260DCD">
        <w:rPr>
          <w:rFonts w:ascii="Times New Roman" w:eastAsia="Times New Roman" w:hAnsi="Times New Roman" w:cs="Times New Roman"/>
          <w:sz w:val="28"/>
          <w:szCs w:val="28"/>
        </w:rPr>
        <w:t>опорн</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точк</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буд</w:t>
      </w:r>
      <w:r w:rsidR="006006D2" w:rsidRPr="00260DCD">
        <w:rPr>
          <w:rFonts w:ascii="Times New Roman" w:eastAsia="Times New Roman" w:hAnsi="Times New Roman" w:cs="Times New Roman"/>
          <w:sz w:val="28"/>
          <w:szCs w:val="28"/>
        </w:rPr>
        <w:t>е</w:t>
      </w:r>
      <w:r w:rsidRPr="00260DCD">
        <w:rPr>
          <w:rFonts w:ascii="Times New Roman" w:eastAsia="Times New Roman" w:hAnsi="Times New Roman" w:cs="Times New Roman"/>
          <w:sz w:val="28"/>
          <w:szCs w:val="28"/>
        </w:rPr>
        <w:t>т являться пищевая промышленность (мукомольно-крупяная)</w:t>
      </w:r>
      <w:r w:rsidR="006006D2" w:rsidRPr="00260DCD">
        <w:rPr>
          <w:rFonts w:ascii="Times New Roman" w:eastAsia="Times New Roman" w:hAnsi="Times New Roman" w:cs="Times New Roman"/>
          <w:sz w:val="28"/>
          <w:szCs w:val="28"/>
        </w:rPr>
        <w:t>.</w:t>
      </w:r>
    </w:p>
    <w:p w14:paraId="78739598" w14:textId="63CC396E"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w:t>
      </w:r>
      <w:r w:rsidR="00D157A2" w:rsidRPr="00260DCD">
        <w:rPr>
          <w:rFonts w:ascii="Times New Roman" w:eastAsia="Times New Roman" w:hAnsi="Times New Roman" w:cs="Times New Roman"/>
          <w:sz w:val="28"/>
          <w:szCs w:val="28"/>
        </w:rPr>
        <w:t xml:space="preserve">Неверовском, </w:t>
      </w:r>
      <w:r w:rsidRPr="00260DCD">
        <w:rPr>
          <w:rFonts w:ascii="Times New Roman" w:eastAsia="Times New Roman" w:hAnsi="Times New Roman" w:cs="Times New Roman"/>
          <w:sz w:val="28"/>
          <w:szCs w:val="28"/>
        </w:rPr>
        <w:t xml:space="preserve">Сосновском, Любомировском, </w:t>
      </w:r>
      <w:proofErr w:type="spellStart"/>
      <w:r w:rsidRPr="00260DCD">
        <w:rPr>
          <w:rFonts w:ascii="Times New Roman" w:eastAsia="Times New Roman" w:hAnsi="Times New Roman" w:cs="Times New Roman"/>
          <w:sz w:val="28"/>
          <w:szCs w:val="28"/>
        </w:rPr>
        <w:t>Прииртышком</w:t>
      </w:r>
      <w:proofErr w:type="spellEnd"/>
      <w:r w:rsidRPr="00260DCD">
        <w:rPr>
          <w:rFonts w:ascii="Times New Roman" w:eastAsia="Times New Roman" w:hAnsi="Times New Roman" w:cs="Times New Roman"/>
          <w:sz w:val="28"/>
          <w:szCs w:val="28"/>
        </w:rPr>
        <w:t xml:space="preserve"> и Пристанском сельских поселениях ключевым является развитие растениеводства, малого предпринимательства и ЛПХ. </w:t>
      </w:r>
    </w:p>
    <w:p w14:paraId="053EEA26" w14:textId="4E643E35"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Для Ленинского сельского поселения «опорной точной» является развитие пищевой промышленности, а также развитие растениеводства и животноводства, в том числе </w:t>
      </w:r>
      <w:r w:rsidR="00D157A2" w:rsidRPr="00260DCD">
        <w:rPr>
          <w:rFonts w:ascii="Times New Roman" w:eastAsia="Times New Roman" w:hAnsi="Times New Roman" w:cs="Times New Roman"/>
          <w:sz w:val="28"/>
          <w:szCs w:val="28"/>
        </w:rPr>
        <w:t>пчеловодство</w:t>
      </w:r>
      <w:r w:rsidRPr="00260DCD">
        <w:rPr>
          <w:rFonts w:ascii="Times New Roman" w:eastAsia="Times New Roman" w:hAnsi="Times New Roman" w:cs="Times New Roman"/>
          <w:sz w:val="28"/>
          <w:szCs w:val="28"/>
        </w:rPr>
        <w:t>.</w:t>
      </w:r>
    </w:p>
    <w:p w14:paraId="59A96615" w14:textId="77777777"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w:t>
      </w:r>
      <w:proofErr w:type="spellStart"/>
      <w:r w:rsidRPr="00260DCD">
        <w:rPr>
          <w:rFonts w:ascii="Times New Roman" w:eastAsia="Times New Roman" w:hAnsi="Times New Roman" w:cs="Times New Roman"/>
          <w:sz w:val="28"/>
          <w:szCs w:val="28"/>
        </w:rPr>
        <w:t>Луговском</w:t>
      </w:r>
      <w:proofErr w:type="spellEnd"/>
      <w:r w:rsidRPr="00260DCD">
        <w:rPr>
          <w:rFonts w:ascii="Times New Roman" w:eastAsia="Times New Roman" w:hAnsi="Times New Roman" w:cs="Times New Roman"/>
          <w:sz w:val="28"/>
          <w:szCs w:val="28"/>
        </w:rPr>
        <w:t>, Неверовском и Карповском  сельских поселениях упор сделан на развитие растениеводства, животноводства (в том числе молочного направления), а также развитие КФХ и ЛПХ.</w:t>
      </w:r>
    </w:p>
    <w:p w14:paraId="50AB30CD" w14:textId="6E500D1B" w:rsidR="006006D2"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Для Харламовского сельского поселения «опорными точками» является овощеводство (выращивание картофеля и моркови).</w:t>
      </w:r>
    </w:p>
    <w:p w14:paraId="43D62AC0" w14:textId="77777777" w:rsidR="006D61A6" w:rsidRPr="00260DCD" w:rsidRDefault="006D61A6" w:rsidP="00260DCD">
      <w:pPr>
        <w:ind w:firstLine="567"/>
        <w:jc w:val="both"/>
        <w:rPr>
          <w:rFonts w:ascii="Times New Roman" w:hAnsi="Times New Roman"/>
          <w:sz w:val="28"/>
          <w:szCs w:val="28"/>
        </w:rPr>
      </w:pPr>
      <w:r w:rsidRPr="00260DCD">
        <w:rPr>
          <w:rFonts w:ascii="Times New Roman" w:hAnsi="Times New Roman"/>
          <w:sz w:val="28"/>
          <w:szCs w:val="28"/>
        </w:rPr>
        <w:t xml:space="preserve">Динамичному развитию района, наряду с сельским хозяйством, способствует и </w:t>
      </w:r>
      <w:r w:rsidRPr="00260DCD">
        <w:rPr>
          <w:rFonts w:ascii="Times New Roman" w:hAnsi="Times New Roman"/>
          <w:bCs/>
          <w:sz w:val="28"/>
          <w:szCs w:val="28"/>
        </w:rPr>
        <w:t>промышленность,</w:t>
      </w:r>
      <w:r w:rsidRPr="00260DCD">
        <w:rPr>
          <w:rFonts w:ascii="Times New Roman" w:hAnsi="Times New Roman"/>
          <w:sz w:val="28"/>
          <w:szCs w:val="28"/>
        </w:rPr>
        <w:t xml:space="preserve"> которая   широко представлена сельскохозяйственным машиностроением, полиграфией, переработкой и др.  Ведущими организациями являются «Благо-Омск», «ДиборЭкспорт», «Агротехника».  Это «точки роста» экономики района. </w:t>
      </w:r>
    </w:p>
    <w:p w14:paraId="5FB9F05C" w14:textId="74EF7E04" w:rsidR="006D61A6" w:rsidRPr="00260DCD" w:rsidRDefault="006D61A6" w:rsidP="00260DCD">
      <w:pPr>
        <w:ind w:firstLine="567"/>
        <w:jc w:val="both"/>
        <w:rPr>
          <w:rFonts w:ascii="Times New Roman" w:hAnsi="Times New Roman"/>
          <w:bCs/>
          <w:sz w:val="28"/>
          <w:szCs w:val="28"/>
        </w:rPr>
      </w:pPr>
      <w:r w:rsidRPr="00260DCD">
        <w:rPr>
          <w:rFonts w:ascii="Times New Roman" w:hAnsi="Times New Roman"/>
          <w:sz w:val="28"/>
          <w:szCs w:val="28"/>
        </w:rPr>
        <w:t xml:space="preserve">Всего объем </w:t>
      </w:r>
      <w:r w:rsidRPr="00260DCD">
        <w:rPr>
          <w:rFonts w:ascii="Times New Roman" w:hAnsi="Times New Roman"/>
          <w:bCs/>
          <w:sz w:val="28"/>
          <w:szCs w:val="28"/>
        </w:rPr>
        <w:t xml:space="preserve">отгруженных товаров собственного производства, выполненных работ и услуг собственными силами (по кругу крупных и средних организаций) по итогам отчетного года составляет </w:t>
      </w:r>
      <w:r w:rsidR="00C93D3B" w:rsidRPr="00260DCD">
        <w:rPr>
          <w:rFonts w:ascii="Times New Roman" w:hAnsi="Times New Roman" w:cs="Times New Roman"/>
          <w:sz w:val="28"/>
          <w:szCs w:val="28"/>
        </w:rPr>
        <w:t xml:space="preserve">7835,5 </w:t>
      </w:r>
      <w:r w:rsidR="00C473D0">
        <w:rPr>
          <w:rFonts w:ascii="Times New Roman" w:hAnsi="Times New Roman" w:cs="Times New Roman"/>
          <w:sz w:val="28"/>
          <w:szCs w:val="28"/>
        </w:rPr>
        <w:t>млн</w:t>
      </w:r>
      <w:r w:rsidRPr="00260DCD">
        <w:rPr>
          <w:rFonts w:ascii="Times New Roman" w:hAnsi="Times New Roman"/>
          <w:bCs/>
          <w:sz w:val="28"/>
          <w:szCs w:val="28"/>
        </w:rPr>
        <w:t xml:space="preserve">. рублей, что </w:t>
      </w:r>
      <w:r w:rsidR="00C93D3B" w:rsidRPr="00260DCD">
        <w:rPr>
          <w:rFonts w:ascii="Times New Roman" w:hAnsi="Times New Roman"/>
          <w:bCs/>
          <w:sz w:val="28"/>
          <w:szCs w:val="28"/>
        </w:rPr>
        <w:t>в 36,7 раз</w:t>
      </w:r>
      <w:r w:rsidRPr="00260DCD">
        <w:rPr>
          <w:rFonts w:ascii="Times New Roman" w:hAnsi="Times New Roman"/>
          <w:bCs/>
          <w:sz w:val="28"/>
          <w:szCs w:val="28"/>
        </w:rPr>
        <w:t xml:space="preserve"> выше уровня 2012 года (20</w:t>
      </w:r>
      <w:r w:rsidR="001A1C46" w:rsidRPr="00260DCD">
        <w:rPr>
          <w:rFonts w:ascii="Times New Roman" w:hAnsi="Times New Roman"/>
          <w:bCs/>
          <w:sz w:val="28"/>
          <w:szCs w:val="28"/>
        </w:rPr>
        <w:t>12</w:t>
      </w:r>
      <w:r w:rsidRPr="00260DCD">
        <w:rPr>
          <w:rFonts w:ascii="Times New Roman" w:hAnsi="Times New Roman"/>
          <w:bCs/>
          <w:sz w:val="28"/>
          <w:szCs w:val="28"/>
        </w:rPr>
        <w:t xml:space="preserve"> год – 21</w:t>
      </w:r>
      <w:r w:rsidR="00C93D3B" w:rsidRPr="00260DCD">
        <w:rPr>
          <w:rFonts w:ascii="Times New Roman" w:hAnsi="Times New Roman"/>
          <w:bCs/>
          <w:sz w:val="28"/>
          <w:szCs w:val="28"/>
        </w:rPr>
        <w:t>3,7</w:t>
      </w:r>
      <w:r w:rsidRPr="00260DCD">
        <w:rPr>
          <w:rFonts w:ascii="Times New Roman" w:hAnsi="Times New Roman"/>
          <w:bCs/>
          <w:sz w:val="28"/>
          <w:szCs w:val="28"/>
        </w:rPr>
        <w:t xml:space="preserve"> </w:t>
      </w:r>
      <w:r w:rsidR="00C473D0">
        <w:rPr>
          <w:rFonts w:ascii="Times New Roman" w:hAnsi="Times New Roman"/>
          <w:bCs/>
          <w:sz w:val="28"/>
          <w:szCs w:val="28"/>
        </w:rPr>
        <w:t>млн.</w:t>
      </w:r>
      <w:r w:rsidRPr="00260DCD">
        <w:rPr>
          <w:rFonts w:ascii="Times New Roman" w:hAnsi="Times New Roman"/>
          <w:bCs/>
          <w:sz w:val="28"/>
          <w:szCs w:val="28"/>
        </w:rPr>
        <w:t xml:space="preserve"> рублей).</w:t>
      </w:r>
    </w:p>
    <w:p w14:paraId="7B46D714" w14:textId="77777777" w:rsidR="006D61A6" w:rsidRPr="00260DCD" w:rsidRDefault="006D61A6" w:rsidP="00260DCD">
      <w:pPr>
        <w:pStyle w:val="a8"/>
        <w:ind w:left="0"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Следует отметить, что в основном промышленность обеспечивает развитие экспорта в районе. И мы гордимся тем, что наше предприятие «ДиборЭкспорт» в региональном конкурсе «Экспортер года» второй год подряд занимает призовые места. Так, по результатам работы за 2020 год – 2-ое место в номинации «Прорыв года», за 2021 год – 3-е место в номинации «Экспортер года в сфере агропромышленного комплекса».</w:t>
      </w:r>
    </w:p>
    <w:p w14:paraId="48360A36" w14:textId="77777777" w:rsidR="004C2FEF" w:rsidRPr="00260DCD" w:rsidRDefault="004C2FEF" w:rsidP="00260DCD">
      <w:pPr>
        <w:ind w:firstLine="567"/>
        <w:jc w:val="both"/>
        <w:rPr>
          <w:rFonts w:ascii="Times New Roman" w:hAnsi="Times New Roman" w:cs="Times New Roman"/>
          <w:noProof/>
          <w:sz w:val="28"/>
          <w:szCs w:val="28"/>
        </w:rPr>
      </w:pPr>
      <w:r w:rsidRPr="00260DCD">
        <w:rPr>
          <w:rFonts w:ascii="Times New Roman" w:hAnsi="Times New Roman" w:cs="Times New Roman"/>
          <w:noProof/>
          <w:sz w:val="28"/>
          <w:szCs w:val="28"/>
        </w:rPr>
        <w:t xml:space="preserve">Важное значение для экономического роста в Таврическом районе имеет создание благоприятных условий для развития предпринимательской </w:t>
      </w:r>
      <w:r w:rsidRPr="00260DCD">
        <w:rPr>
          <w:rFonts w:ascii="Times New Roman" w:hAnsi="Times New Roman" w:cs="Times New Roman"/>
          <w:noProof/>
          <w:sz w:val="28"/>
          <w:szCs w:val="28"/>
        </w:rPr>
        <w:lastRenderedPageBreak/>
        <w:t>инициативы.</w:t>
      </w:r>
    </w:p>
    <w:p w14:paraId="5C32A2BD" w14:textId="49A52F04" w:rsidR="004C2FEF" w:rsidRPr="00260DCD" w:rsidRDefault="004C2FEF"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w:t>
      </w:r>
    </w:p>
    <w:p w14:paraId="1D9A26CC" w14:textId="07B1670A" w:rsidR="004C2FEF" w:rsidRPr="00260DCD" w:rsidRDefault="004C2FEF"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В Таврическом районе на 1 января 2023 года зарегистрировано 668 </w:t>
      </w:r>
      <w:r w:rsidR="001234A0" w:rsidRPr="00260DCD">
        <w:rPr>
          <w:rFonts w:ascii="Times New Roman" w:hAnsi="Times New Roman"/>
          <w:sz w:val="28"/>
          <w:szCs w:val="28"/>
        </w:rPr>
        <w:t>объектов малого и среднего предпринимательства</w:t>
      </w:r>
      <w:r w:rsidRPr="00260DCD">
        <w:rPr>
          <w:rFonts w:ascii="Times New Roman" w:hAnsi="Times New Roman"/>
          <w:sz w:val="28"/>
          <w:szCs w:val="28"/>
        </w:rPr>
        <w:t xml:space="preserve">, </w:t>
      </w:r>
      <w:r w:rsidRPr="00260DCD">
        <w:rPr>
          <w:rFonts w:ascii="Times New Roman" w:hAnsi="Times New Roman"/>
          <w:noProof/>
          <w:sz w:val="28"/>
          <w:szCs w:val="28"/>
        </w:rPr>
        <w:t>в том числе 554 индивидуальных предпринимателя</w:t>
      </w:r>
      <w:r w:rsidRPr="00260DCD">
        <w:rPr>
          <w:rFonts w:ascii="Times New Roman" w:hAnsi="Times New Roman"/>
          <w:sz w:val="28"/>
          <w:szCs w:val="28"/>
        </w:rPr>
        <w:t>.</w:t>
      </w:r>
    </w:p>
    <w:p w14:paraId="2927361C" w14:textId="0041150B" w:rsidR="004C2FEF" w:rsidRPr="00260DCD" w:rsidRDefault="004C2FEF" w:rsidP="00260DCD">
      <w:pPr>
        <w:ind w:firstLine="567"/>
        <w:jc w:val="both"/>
        <w:rPr>
          <w:rFonts w:ascii="Times New Roman" w:hAnsi="Times New Roman"/>
          <w:sz w:val="28"/>
          <w:szCs w:val="28"/>
        </w:rPr>
      </w:pPr>
      <w:r w:rsidRPr="00260DCD">
        <w:rPr>
          <w:rFonts w:ascii="Times New Roman" w:hAnsi="Times New Roman"/>
          <w:sz w:val="28"/>
          <w:szCs w:val="28"/>
        </w:rPr>
        <w:t>Кроме этого, на территории района произошел и рост самозанятых, за последние полгода их прирост составил более 300 человек, по состоянию на 1 января 2023 года количество составило 1390 человек. 21 самозанятому предоставлена поддержка – социальный контракт на развитие в сумме до 350 тыс. рублей каждому. Необходимо отметить, что результаты года показали востребованность практики социальных контрактов. Всего заключено 153 социальных контракта на общую сумму 15,7 млн. рублей.</w:t>
      </w:r>
    </w:p>
    <w:p w14:paraId="4C9C6E40" w14:textId="1E2C49C4" w:rsidR="004C2FEF" w:rsidRPr="00260DCD" w:rsidRDefault="004C2FEF" w:rsidP="00260DCD">
      <w:pPr>
        <w:suppressAutoHyphens/>
        <w:ind w:firstLine="709"/>
        <w:contextualSpacing/>
        <w:jc w:val="both"/>
        <w:rPr>
          <w:rFonts w:ascii="Times New Roman" w:hAnsi="Times New Roman" w:cs="Times New Roman"/>
          <w:sz w:val="28"/>
          <w:szCs w:val="28"/>
        </w:rPr>
      </w:pPr>
      <w:bookmarkStart w:id="2" w:name="_Hlk168321867"/>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283E637F" w14:textId="0A48D35E" w:rsidR="004C2FEF" w:rsidRPr="00260DCD" w:rsidRDefault="004C2FEF" w:rsidP="00260DCD">
      <w:pPr>
        <w:suppressAutoHyphens/>
        <w:ind w:firstLine="709"/>
        <w:contextualSpacing/>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w:t>
      </w:r>
      <w:r w:rsidR="00DE0776" w:rsidRPr="00260DCD">
        <w:rPr>
          <w:rFonts w:ascii="Times New Roman" w:hAnsi="Times New Roman" w:cs="Times New Roman"/>
          <w:sz w:val="28"/>
          <w:szCs w:val="28"/>
        </w:rPr>
        <w:t>4</w:t>
      </w:r>
      <w:r w:rsidRPr="00260DCD">
        <w:rPr>
          <w:rFonts w:ascii="Times New Roman" w:hAnsi="Times New Roman" w:cs="Times New Roman"/>
          <w:sz w:val="28"/>
          <w:szCs w:val="28"/>
        </w:rPr>
        <w:t>00 тысяч рублей.  С 201</w:t>
      </w:r>
      <w:r w:rsidR="00DE0776"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грантовая поддержка была оказана 40 начинающим предпринимателям, направлено более </w:t>
      </w:r>
      <w:r w:rsidR="00D85639" w:rsidRPr="00260DCD">
        <w:rPr>
          <w:rFonts w:ascii="Times New Roman" w:hAnsi="Times New Roman" w:cs="Times New Roman"/>
          <w:sz w:val="28"/>
          <w:szCs w:val="28"/>
        </w:rPr>
        <w:t>11,4</w:t>
      </w:r>
      <w:r w:rsidRPr="00260DCD">
        <w:rPr>
          <w:rFonts w:ascii="Times New Roman" w:hAnsi="Times New Roman" w:cs="Times New Roman"/>
          <w:sz w:val="28"/>
          <w:szCs w:val="28"/>
        </w:rPr>
        <w:t xml:space="preserve"> млн. рублей, в том числе 2,</w:t>
      </w:r>
      <w:r w:rsidR="00D85639" w:rsidRPr="00260DCD">
        <w:rPr>
          <w:rFonts w:ascii="Times New Roman" w:hAnsi="Times New Roman" w:cs="Times New Roman"/>
          <w:sz w:val="28"/>
          <w:szCs w:val="28"/>
        </w:rPr>
        <w:t>7</w:t>
      </w:r>
      <w:r w:rsidRPr="00260DCD">
        <w:rPr>
          <w:rFonts w:ascii="Times New Roman" w:hAnsi="Times New Roman" w:cs="Times New Roman"/>
          <w:sz w:val="28"/>
          <w:szCs w:val="28"/>
        </w:rPr>
        <w:t xml:space="preserve"> млн. рублей местного бюджета.                                                                                                                                                                                                                                                                                                                                                                                                                                                                                                                                                                                                                                                                                                                                                                                                                                                                                                                                                                                                                                                                                                                                                                                                                                                                                                                                                                                                                                                                                                                                                                                                                                                                                                                                                                                                                                                                                                                                                                                                                                                                                                                                                                                                                                                                                                                                                                                                                                                                                                                                                                                                                                                                                                                                                                                                                                                                                                                                                                                                                                                                                                                                                                                                                                                                                                                                                                                                                                                                                                                                                                                                                                                                                                                                                                                                                                                                                                                                                                                                                                                                                                                                                                                                                                                                                                                                                                                                                                                                                                                                                                                                                                                                                                                                                                                                                                                                                                                                                                                                                                                                                                                                                                                                                                                                                                                                                                                                                                                                                                                                                                                                                                                                                                                                                                                                                                                                                                                                                                                                                                                                                                          </w:t>
      </w:r>
      <w:bookmarkEnd w:id="2"/>
    </w:p>
    <w:p w14:paraId="72C014A2" w14:textId="3829EAEB"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Уровень потребительского спроса напрямую зависит от денежных доходов населения и динамики заработной платы.</w:t>
      </w:r>
    </w:p>
    <w:p w14:paraId="3B26025A" w14:textId="7B565B8B"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Уровень </w:t>
      </w:r>
      <w:r w:rsidR="0046786C" w:rsidRPr="00260DCD">
        <w:rPr>
          <w:rFonts w:ascii="Times New Roman" w:eastAsia="Times New Roman" w:hAnsi="Times New Roman" w:cs="Times New Roman"/>
          <w:sz w:val="28"/>
          <w:szCs w:val="28"/>
        </w:rPr>
        <w:t xml:space="preserve">среднемесячной номинальной </w:t>
      </w:r>
      <w:r w:rsidRPr="00260DCD">
        <w:rPr>
          <w:rFonts w:ascii="Times New Roman" w:eastAsia="Times New Roman" w:hAnsi="Times New Roman" w:cs="Times New Roman"/>
          <w:sz w:val="28"/>
          <w:szCs w:val="28"/>
        </w:rPr>
        <w:t>начисленной заработной платы</w:t>
      </w:r>
      <w:r w:rsidR="004E3245" w:rsidRPr="00260DCD">
        <w:rPr>
          <w:rFonts w:ascii="Times New Roman" w:eastAsia="Times New Roman" w:hAnsi="Times New Roman" w:cs="Times New Roman"/>
          <w:sz w:val="28"/>
          <w:szCs w:val="28"/>
        </w:rPr>
        <w:t xml:space="preserve"> с 2012 года увеличился в 2,4 раза</w:t>
      </w:r>
      <w:r w:rsidRPr="00260DCD">
        <w:rPr>
          <w:rFonts w:ascii="Times New Roman" w:eastAsia="Times New Roman" w:hAnsi="Times New Roman" w:cs="Times New Roman"/>
          <w:sz w:val="28"/>
          <w:szCs w:val="28"/>
        </w:rPr>
        <w:t xml:space="preserve"> в 2022 году составил 35</w:t>
      </w:r>
      <w:r w:rsidR="00B22460" w:rsidRPr="00260DCD">
        <w:rPr>
          <w:rFonts w:ascii="Times New Roman" w:eastAsia="Times New Roman" w:hAnsi="Times New Roman" w:cs="Times New Roman"/>
          <w:sz w:val="28"/>
          <w:szCs w:val="28"/>
        </w:rPr>
        <w:t> 99</w:t>
      </w:r>
      <w:r w:rsidR="000623FC">
        <w:rPr>
          <w:rFonts w:ascii="Times New Roman" w:eastAsia="Times New Roman" w:hAnsi="Times New Roman" w:cs="Times New Roman"/>
          <w:sz w:val="28"/>
          <w:szCs w:val="28"/>
        </w:rPr>
        <w:t>9</w:t>
      </w:r>
      <w:r w:rsidRPr="00260DCD">
        <w:rPr>
          <w:rFonts w:ascii="Times New Roman" w:eastAsia="Times New Roman" w:hAnsi="Times New Roman" w:cs="Times New Roman"/>
          <w:sz w:val="28"/>
          <w:szCs w:val="28"/>
        </w:rPr>
        <w:t xml:space="preserve"> рублей</w:t>
      </w:r>
      <w:r w:rsidR="004E3245" w:rsidRPr="00260DCD">
        <w:rPr>
          <w:rFonts w:ascii="Times New Roman" w:eastAsia="Times New Roman" w:hAnsi="Times New Roman" w:cs="Times New Roman"/>
          <w:sz w:val="28"/>
          <w:szCs w:val="28"/>
        </w:rPr>
        <w:t xml:space="preserve"> (9 место среди районов Омской области)</w:t>
      </w:r>
      <w:r w:rsidR="00B22460" w:rsidRPr="00260DCD">
        <w:rPr>
          <w:rFonts w:ascii="Times New Roman" w:eastAsia="Times New Roman" w:hAnsi="Times New Roman" w:cs="Times New Roman"/>
          <w:sz w:val="28"/>
          <w:szCs w:val="28"/>
        </w:rPr>
        <w:t xml:space="preserve">. </w:t>
      </w:r>
    </w:p>
    <w:p w14:paraId="50F72997" w14:textId="1FFF78C0" w:rsidR="00A2751E" w:rsidRPr="00260DCD" w:rsidRDefault="00A125BB"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итогам 2022 года отмечено увеличение потребительской активности населений. Оборот розничной торговли составил 1966,8 млн. рублей и увеличился в 2,2 раза к уровню 2012 года.</w:t>
      </w:r>
    </w:p>
    <w:p w14:paraId="62FD1283" w14:textId="3E13C30B" w:rsidR="00A125BB" w:rsidRPr="00260DCD" w:rsidRDefault="000C01B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Демографическая ситуация в период с 2012 по 2022 год характеризовалась следующими тенденциями.</w:t>
      </w:r>
    </w:p>
    <w:p w14:paraId="5D13A10B" w14:textId="0DCCA11D" w:rsidR="000C01B7" w:rsidRPr="00260DCD" w:rsidRDefault="000C01B7" w:rsidP="00260DCD">
      <w:pPr>
        <w:pStyle w:val="a8"/>
        <w:ind w:left="0" w:firstLine="567"/>
        <w:jc w:val="both"/>
        <w:rPr>
          <w:rFonts w:ascii="Times New Roman" w:eastAsia="Times New Roman" w:hAnsi="Times New Roman" w:cs="Times New Roman"/>
          <w:sz w:val="28"/>
          <w:szCs w:val="28"/>
        </w:rPr>
      </w:pPr>
      <w:bookmarkStart w:id="3" w:name="_Hlk168325121"/>
      <w:r w:rsidRPr="00260DCD">
        <w:rPr>
          <w:rFonts w:ascii="Times New Roman" w:eastAsia="Times New Roman" w:hAnsi="Times New Roman" w:cs="Times New Roman"/>
          <w:sz w:val="28"/>
          <w:szCs w:val="28"/>
        </w:rPr>
        <w:t xml:space="preserve">По данным Территориального органа Федеральной службы государственной статистики по Омской области, численность населения Таврического района в 2022 году составила 33,5 тыс. человек, по сравнению в с 2012 годом численность населения сократилась на </w:t>
      </w:r>
      <w:r w:rsidR="000E7D57" w:rsidRPr="00260DCD">
        <w:rPr>
          <w:rFonts w:ascii="Times New Roman" w:eastAsia="Times New Roman" w:hAnsi="Times New Roman" w:cs="Times New Roman"/>
          <w:sz w:val="28"/>
          <w:szCs w:val="28"/>
        </w:rPr>
        <w:t>3184 человек</w:t>
      </w:r>
      <w:r w:rsidR="00327A6B" w:rsidRPr="00260DCD">
        <w:rPr>
          <w:rFonts w:ascii="Times New Roman" w:eastAsia="Times New Roman" w:hAnsi="Times New Roman" w:cs="Times New Roman"/>
          <w:sz w:val="28"/>
          <w:szCs w:val="28"/>
        </w:rPr>
        <w:t>.</w:t>
      </w:r>
    </w:p>
    <w:p w14:paraId="24E1732A" w14:textId="4E5E97A3" w:rsidR="00327A6B" w:rsidRPr="00260DCD" w:rsidRDefault="00174D0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численности населения Таврический район занимает</w:t>
      </w:r>
      <w:r w:rsidR="00176357" w:rsidRPr="00260DCD">
        <w:rPr>
          <w:rFonts w:ascii="Times New Roman" w:eastAsia="Times New Roman" w:hAnsi="Times New Roman" w:cs="Times New Roman"/>
          <w:sz w:val="28"/>
          <w:szCs w:val="28"/>
        </w:rPr>
        <w:t xml:space="preserve"> 6 место среди районов Омской области. Сокращение численности населения обусловлено миграционным оттоком населения и естественной убылью населения (в отдельных периодах).</w:t>
      </w:r>
    </w:p>
    <w:p w14:paraId="0246D387" w14:textId="77777777" w:rsidR="00207FF2" w:rsidRPr="00260DCD" w:rsidRDefault="00207FF2"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В 2022 году в районе родилось 307 человек (почти в 2 раза меньше, чем в 2012 году – 666 человек), актов о смерти зарегистрировано 490 (на 10% меньше, чем в 2012 году – 542 человек), что свидетельствует о естественной убыли населения (-5,4 промилле).</w:t>
      </w:r>
    </w:p>
    <w:p w14:paraId="722D9A29" w14:textId="40390726" w:rsidR="00207FF2" w:rsidRPr="00260DCD" w:rsidRDefault="00207FF2" w:rsidP="00260DCD">
      <w:pPr>
        <w:pStyle w:val="31"/>
        <w:shd w:val="clear" w:color="auto" w:fill="auto"/>
        <w:suppressAutoHyphens/>
        <w:spacing w:before="0" w:after="0" w:line="240" w:lineRule="auto"/>
        <w:ind w:firstLine="709"/>
        <w:contextualSpacing/>
        <w:jc w:val="both"/>
        <w:rPr>
          <w:sz w:val="28"/>
          <w:szCs w:val="28"/>
        </w:rPr>
      </w:pPr>
      <w:r w:rsidRPr="00260DCD">
        <w:rPr>
          <w:sz w:val="28"/>
          <w:szCs w:val="28"/>
        </w:rPr>
        <w:t xml:space="preserve">В миграции с 2012 года также отмечается отрицательное сальдо, т.е. отток населения. Из района выбыло больше человек, чем приехало на постоянное </w:t>
      </w:r>
      <w:r w:rsidRPr="00260DCD">
        <w:rPr>
          <w:sz w:val="28"/>
          <w:szCs w:val="28"/>
        </w:rPr>
        <w:lastRenderedPageBreak/>
        <w:t>место жительства. Так, убыль населения в 2022 году составила 171 человек (</w:t>
      </w:r>
      <w:r w:rsidRPr="00260DCD">
        <w:rPr>
          <w:sz w:val="28"/>
          <w:szCs w:val="28"/>
          <w:shd w:val="clear" w:color="auto" w:fill="FFFFFF"/>
        </w:rPr>
        <w:t>в 2012 году миграционная убыль составляла 258 человек</w:t>
      </w:r>
      <w:r w:rsidRPr="00260DCD">
        <w:rPr>
          <w:sz w:val="28"/>
          <w:szCs w:val="28"/>
        </w:rPr>
        <w:t xml:space="preserve">). За прошедший год на постоянное место жительства </w:t>
      </w:r>
      <w:r w:rsidR="003D018A" w:rsidRPr="00260DCD">
        <w:rPr>
          <w:sz w:val="28"/>
          <w:szCs w:val="28"/>
        </w:rPr>
        <w:t>прибыло</w:t>
      </w:r>
      <w:r w:rsidRPr="00260DCD">
        <w:rPr>
          <w:sz w:val="28"/>
          <w:szCs w:val="28"/>
        </w:rPr>
        <w:t xml:space="preserve"> 849 человек, а выбыло 1020 человек. </w:t>
      </w:r>
    </w:p>
    <w:p w14:paraId="734454CA" w14:textId="77777777" w:rsidR="00775A34" w:rsidRPr="00260DCD" w:rsidRDefault="00775A3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10 лет (за исключением 2019 и 2020 годов) на территории района наблюдается миграционная убыль населения. </w:t>
      </w:r>
    </w:p>
    <w:bookmarkEnd w:id="3"/>
    <w:p w14:paraId="235C2440" w14:textId="39213421"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Миграционные процессы оказывают влияние на численность трудоспособного населения. Численность </w:t>
      </w:r>
      <w:r w:rsidR="00420343" w:rsidRPr="00260DCD">
        <w:rPr>
          <w:rFonts w:ascii="Times New Roman" w:eastAsia="Times New Roman" w:hAnsi="Times New Roman" w:cs="Times New Roman"/>
          <w:sz w:val="28"/>
          <w:szCs w:val="28"/>
        </w:rPr>
        <w:t>экономически активного населения</w:t>
      </w:r>
      <w:r w:rsidRPr="00260DCD">
        <w:rPr>
          <w:rFonts w:ascii="Times New Roman" w:eastAsia="Times New Roman" w:hAnsi="Times New Roman" w:cs="Times New Roman"/>
          <w:sz w:val="28"/>
          <w:szCs w:val="28"/>
        </w:rPr>
        <w:t xml:space="preserve"> Таврического района</w:t>
      </w:r>
      <w:r w:rsidR="00420343" w:rsidRPr="00260DCD">
        <w:rPr>
          <w:rFonts w:ascii="Times New Roman" w:eastAsia="Times New Roman" w:hAnsi="Times New Roman" w:cs="Times New Roman"/>
          <w:sz w:val="28"/>
          <w:szCs w:val="28"/>
        </w:rPr>
        <w:t xml:space="preserve"> сократилось на 5%. (в 2012 году ЭАН – 20786 человек, 2022 – 19685 человек).</w:t>
      </w:r>
    </w:p>
    <w:p w14:paraId="2E15CC6F" w14:textId="4599BE2B"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 целью снижения напряженности на рынке труда ежегодно центром занятости населения проводятся мероприятия по трудоустройству граждан на вакантные места, организации летней занятости для подростков, обучение и переподготовка </w:t>
      </w:r>
      <w:r w:rsidR="00EE175B" w:rsidRPr="00260DCD">
        <w:rPr>
          <w:rFonts w:ascii="Times New Roman" w:eastAsia="Times New Roman" w:hAnsi="Times New Roman" w:cs="Times New Roman"/>
          <w:sz w:val="28"/>
          <w:szCs w:val="28"/>
        </w:rPr>
        <w:t>профессиям и специальностям,</w:t>
      </w:r>
      <w:r w:rsidRPr="00260DCD">
        <w:rPr>
          <w:rFonts w:ascii="Times New Roman" w:eastAsia="Times New Roman" w:hAnsi="Times New Roman" w:cs="Times New Roman"/>
          <w:sz w:val="28"/>
          <w:szCs w:val="28"/>
        </w:rPr>
        <w:t xml:space="preserve"> востребованным на рынке труда.</w:t>
      </w:r>
    </w:p>
    <w:p w14:paraId="1550843C" w14:textId="08208537"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результате уровень общей безработицы за период 20</w:t>
      </w:r>
      <w:r w:rsidR="00FF6F47" w:rsidRPr="00260DCD">
        <w:rPr>
          <w:rFonts w:ascii="Times New Roman" w:eastAsia="Times New Roman" w:hAnsi="Times New Roman" w:cs="Times New Roman"/>
          <w:sz w:val="28"/>
          <w:szCs w:val="28"/>
        </w:rPr>
        <w:t>12</w:t>
      </w:r>
      <w:r w:rsidRPr="00260DCD">
        <w:rPr>
          <w:rFonts w:ascii="Times New Roman" w:eastAsia="Times New Roman" w:hAnsi="Times New Roman" w:cs="Times New Roman"/>
          <w:sz w:val="28"/>
          <w:szCs w:val="28"/>
        </w:rPr>
        <w:t xml:space="preserve"> – 20</w:t>
      </w:r>
      <w:r w:rsidR="00FF6F47" w:rsidRPr="00260DCD">
        <w:rPr>
          <w:rFonts w:ascii="Times New Roman" w:eastAsia="Times New Roman" w:hAnsi="Times New Roman" w:cs="Times New Roman"/>
          <w:sz w:val="28"/>
          <w:szCs w:val="28"/>
        </w:rPr>
        <w:t>22</w:t>
      </w:r>
      <w:r w:rsidRPr="00260DCD">
        <w:rPr>
          <w:rFonts w:ascii="Times New Roman" w:eastAsia="Times New Roman" w:hAnsi="Times New Roman" w:cs="Times New Roman"/>
          <w:sz w:val="28"/>
          <w:szCs w:val="28"/>
        </w:rPr>
        <w:t xml:space="preserve"> годов снизился на </w:t>
      </w:r>
      <w:r w:rsidR="000623FC">
        <w:rPr>
          <w:rFonts w:ascii="Times New Roman" w:eastAsia="Times New Roman" w:hAnsi="Times New Roman" w:cs="Times New Roman"/>
          <w:sz w:val="28"/>
          <w:szCs w:val="28"/>
        </w:rPr>
        <w:t>7</w:t>
      </w:r>
      <w:r w:rsidRPr="00260DCD">
        <w:rPr>
          <w:rFonts w:ascii="Times New Roman" w:eastAsia="Times New Roman" w:hAnsi="Times New Roman" w:cs="Times New Roman"/>
          <w:sz w:val="28"/>
          <w:szCs w:val="28"/>
        </w:rPr>
        <w:t xml:space="preserve"> процентных пункта и составил 6,</w:t>
      </w:r>
      <w:r w:rsidR="00E86842" w:rsidRPr="00260DCD">
        <w:rPr>
          <w:rFonts w:ascii="Times New Roman" w:eastAsia="Times New Roman" w:hAnsi="Times New Roman" w:cs="Times New Roman"/>
          <w:sz w:val="28"/>
          <w:szCs w:val="28"/>
        </w:rPr>
        <w:t>7</w:t>
      </w:r>
      <w:r w:rsidRPr="00260DCD">
        <w:rPr>
          <w:rFonts w:ascii="Times New Roman" w:eastAsia="Times New Roman" w:hAnsi="Times New Roman" w:cs="Times New Roman"/>
          <w:sz w:val="28"/>
          <w:szCs w:val="28"/>
        </w:rPr>
        <w:t xml:space="preserve">% от </w:t>
      </w:r>
      <w:r w:rsidR="00CF13B9" w:rsidRPr="00260DCD">
        <w:rPr>
          <w:rFonts w:ascii="Times New Roman" w:eastAsia="Times New Roman" w:hAnsi="Times New Roman" w:cs="Times New Roman"/>
          <w:sz w:val="28"/>
          <w:szCs w:val="28"/>
        </w:rPr>
        <w:t>численности рабочей силы</w:t>
      </w:r>
      <w:r w:rsidR="00832F55" w:rsidRPr="00260DCD">
        <w:rPr>
          <w:rFonts w:ascii="Times New Roman" w:eastAsia="Times New Roman" w:hAnsi="Times New Roman" w:cs="Times New Roman"/>
          <w:sz w:val="28"/>
          <w:szCs w:val="28"/>
        </w:rPr>
        <w:t xml:space="preserve"> (2012 –</w:t>
      </w:r>
      <w:r w:rsidR="000623FC">
        <w:rPr>
          <w:rFonts w:ascii="Times New Roman" w:eastAsia="Times New Roman" w:hAnsi="Times New Roman" w:cs="Times New Roman"/>
          <w:sz w:val="28"/>
          <w:szCs w:val="28"/>
        </w:rPr>
        <w:t xml:space="preserve"> 13,7</w:t>
      </w:r>
      <w:r w:rsidR="00832F55"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Уровень</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за</w:t>
      </w:r>
      <w:r w:rsidRPr="00260DCD">
        <w:rPr>
          <w:rFonts w:ascii="Times New Roman" w:eastAsia="Times New Roman" w:hAnsi="Times New Roman" w:cs="Times New Roman"/>
          <w:sz w:val="28"/>
          <w:szCs w:val="28"/>
        </w:rPr>
        <w:t>регистрир</w:t>
      </w:r>
      <w:r w:rsidR="00832F55" w:rsidRPr="00260DCD">
        <w:rPr>
          <w:rFonts w:ascii="Times New Roman" w:eastAsia="Times New Roman" w:hAnsi="Times New Roman" w:cs="Times New Roman"/>
          <w:sz w:val="28"/>
          <w:szCs w:val="28"/>
        </w:rPr>
        <w:t>ованной</w:t>
      </w:r>
      <w:r w:rsidRPr="00260DCD">
        <w:rPr>
          <w:rFonts w:ascii="Times New Roman" w:eastAsia="Times New Roman" w:hAnsi="Times New Roman" w:cs="Times New Roman"/>
          <w:sz w:val="28"/>
          <w:szCs w:val="28"/>
        </w:rPr>
        <w:t xml:space="preserve"> безработицы </w:t>
      </w:r>
      <w:r w:rsidR="008E64E8" w:rsidRPr="00260DCD">
        <w:rPr>
          <w:rFonts w:ascii="Times New Roman" w:eastAsia="Times New Roman" w:hAnsi="Times New Roman" w:cs="Times New Roman"/>
          <w:sz w:val="28"/>
          <w:szCs w:val="28"/>
        </w:rPr>
        <w:t xml:space="preserve">увеличился по сравнению с </w:t>
      </w:r>
      <w:r w:rsidR="00832F55" w:rsidRPr="00260DCD">
        <w:rPr>
          <w:rFonts w:ascii="Times New Roman" w:eastAsia="Times New Roman" w:hAnsi="Times New Roman" w:cs="Times New Roman"/>
          <w:sz w:val="28"/>
          <w:szCs w:val="28"/>
        </w:rPr>
        <w:t>201</w:t>
      </w:r>
      <w:r w:rsidR="008E64E8" w:rsidRPr="00260DCD">
        <w:rPr>
          <w:rFonts w:ascii="Times New Roman" w:eastAsia="Times New Roman" w:hAnsi="Times New Roman" w:cs="Times New Roman"/>
          <w:sz w:val="28"/>
          <w:szCs w:val="28"/>
        </w:rPr>
        <w:t>2</w:t>
      </w:r>
      <w:r w:rsidR="00832F55" w:rsidRPr="00260DCD">
        <w:rPr>
          <w:rFonts w:ascii="Times New Roman" w:eastAsia="Times New Roman" w:hAnsi="Times New Roman" w:cs="Times New Roman"/>
          <w:sz w:val="28"/>
          <w:szCs w:val="28"/>
        </w:rPr>
        <w:t xml:space="preserve"> год</w:t>
      </w:r>
      <w:r w:rsidR="008E64E8" w:rsidRPr="00260DCD">
        <w:rPr>
          <w:rFonts w:ascii="Times New Roman" w:eastAsia="Times New Roman" w:hAnsi="Times New Roman" w:cs="Times New Roman"/>
          <w:sz w:val="28"/>
          <w:szCs w:val="28"/>
        </w:rPr>
        <w:t>ом</w:t>
      </w:r>
      <w:r w:rsidR="00832F55" w:rsidRPr="00260DCD">
        <w:rPr>
          <w:rFonts w:ascii="Times New Roman" w:eastAsia="Times New Roman" w:hAnsi="Times New Roman" w:cs="Times New Roman"/>
          <w:sz w:val="28"/>
          <w:szCs w:val="28"/>
        </w:rPr>
        <w:t xml:space="preserve"> и составил</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2,</w:t>
      </w:r>
      <w:r w:rsidR="008E64E8" w:rsidRPr="00260DCD">
        <w:rPr>
          <w:rFonts w:ascii="Times New Roman" w:eastAsia="Times New Roman" w:hAnsi="Times New Roman" w:cs="Times New Roman"/>
          <w:sz w:val="28"/>
          <w:szCs w:val="28"/>
        </w:rPr>
        <w:t>6</w:t>
      </w:r>
      <w:r w:rsidRPr="00260DCD">
        <w:rPr>
          <w:rFonts w:ascii="Times New Roman" w:eastAsia="Times New Roman" w:hAnsi="Times New Roman" w:cs="Times New Roman"/>
          <w:sz w:val="28"/>
          <w:szCs w:val="28"/>
        </w:rPr>
        <w:t xml:space="preserve"> %. </w:t>
      </w:r>
    </w:p>
    <w:p w14:paraId="5326975C" w14:textId="0BCCE658" w:rsidR="00E51EB6" w:rsidRPr="00260DCD" w:rsidRDefault="00664FE5"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Динамика социально-экономического развития района складывается под влиянием бюджетных ограничений.</w:t>
      </w:r>
      <w:r w:rsidR="00E51EB6" w:rsidRPr="00260DCD">
        <w:rPr>
          <w:rFonts w:ascii="Calibri" w:eastAsiaTheme="minorEastAsia" w:hAnsi="Calibri" w:cs="Calibri"/>
          <w:color w:val="auto"/>
          <w:sz w:val="22"/>
          <w:szCs w:val="22"/>
          <w:lang w:bidi="ar-SA"/>
        </w:rPr>
        <w:t xml:space="preserve"> </w:t>
      </w:r>
      <w:r w:rsidR="00E51EB6" w:rsidRPr="00260DCD">
        <w:rPr>
          <w:rFonts w:ascii="Times New Roman" w:eastAsia="Times New Roman" w:hAnsi="Times New Roman" w:cs="Times New Roman"/>
          <w:sz w:val="28"/>
          <w:szCs w:val="28"/>
        </w:rPr>
        <w:t xml:space="preserve">Структура бюджета Таврического района в 2022 году характеризуется преимущественной долей социально ориентированных расходов (суммарные затраты муниципального бюджета на образование, культуру, социальную политику и спорт составили 71%). </w:t>
      </w:r>
    </w:p>
    <w:p w14:paraId="58FF9387" w14:textId="5AD5ACEC"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Сложившаяся ситуация не позволяет оказывать действенные меры финансового стимулирования экономического развития, что является фактором, замедляющим возможности экономического роста </w:t>
      </w:r>
      <w:r w:rsidR="00811F6D" w:rsidRPr="00260DCD">
        <w:rPr>
          <w:rFonts w:ascii="Times New Roman" w:eastAsia="Times New Roman" w:hAnsi="Times New Roman" w:cs="Times New Roman"/>
          <w:sz w:val="28"/>
          <w:szCs w:val="28"/>
        </w:rPr>
        <w:t>района</w:t>
      </w:r>
      <w:r w:rsidRPr="00260DCD">
        <w:rPr>
          <w:rFonts w:ascii="Times New Roman" w:eastAsia="Times New Roman" w:hAnsi="Times New Roman" w:cs="Times New Roman"/>
          <w:sz w:val="28"/>
          <w:szCs w:val="28"/>
        </w:rPr>
        <w:t xml:space="preserve"> в средне- и долгосрочной перспективе.</w:t>
      </w:r>
    </w:p>
    <w:p w14:paraId="5FCB7A3B" w14:textId="326D326D" w:rsidR="00E51EB6" w:rsidRPr="00260DCD" w:rsidRDefault="00E51EB6" w:rsidP="00260DCD">
      <w:pPr>
        <w:ind w:firstLine="567"/>
        <w:jc w:val="both"/>
        <w:rPr>
          <w:rFonts w:ascii="Times New Roman" w:eastAsia="Times New Roman" w:hAnsi="Times New Roman" w:cs="Times New Roman"/>
          <w:sz w:val="28"/>
          <w:szCs w:val="28"/>
        </w:rPr>
      </w:pPr>
      <w:bookmarkStart w:id="4" w:name="_Hlk166761598"/>
      <w:r w:rsidRPr="00260DCD">
        <w:rPr>
          <w:rFonts w:ascii="Times New Roman" w:eastAsia="Times New Roman" w:hAnsi="Times New Roman" w:cs="Times New Roman"/>
          <w:sz w:val="28"/>
          <w:szCs w:val="28"/>
        </w:rPr>
        <w:t xml:space="preserve">В период </w:t>
      </w:r>
      <w:r w:rsidR="00C51BA3" w:rsidRPr="00260DCD">
        <w:rPr>
          <w:rFonts w:ascii="Times New Roman" w:eastAsia="Times New Roman" w:hAnsi="Times New Roman" w:cs="Times New Roman"/>
          <w:sz w:val="28"/>
          <w:szCs w:val="28"/>
        </w:rPr>
        <w:t xml:space="preserve">до </w:t>
      </w:r>
      <w:r w:rsidRPr="00260DCD">
        <w:rPr>
          <w:rFonts w:ascii="Times New Roman" w:eastAsia="Times New Roman" w:hAnsi="Times New Roman" w:cs="Times New Roman"/>
          <w:sz w:val="28"/>
          <w:szCs w:val="28"/>
        </w:rPr>
        <w:t>202</w:t>
      </w:r>
      <w:r w:rsidR="00F77A03" w:rsidRPr="00260DCD">
        <w:rPr>
          <w:rFonts w:ascii="Times New Roman" w:eastAsia="Times New Roman" w:hAnsi="Times New Roman" w:cs="Times New Roman"/>
          <w:sz w:val="28"/>
          <w:szCs w:val="28"/>
        </w:rPr>
        <w:t>2</w:t>
      </w:r>
      <w:r w:rsidRPr="00260DCD">
        <w:rPr>
          <w:rFonts w:ascii="Times New Roman" w:eastAsia="Times New Roman" w:hAnsi="Times New Roman" w:cs="Times New Roman"/>
          <w:sz w:val="28"/>
          <w:szCs w:val="28"/>
        </w:rPr>
        <w:t xml:space="preserve"> год</w:t>
      </w:r>
      <w:r w:rsidR="00C51BA3" w:rsidRPr="00260DCD">
        <w:rPr>
          <w:rFonts w:ascii="Times New Roman" w:eastAsia="Times New Roman" w:hAnsi="Times New Roman" w:cs="Times New Roman"/>
          <w:sz w:val="28"/>
          <w:szCs w:val="28"/>
        </w:rPr>
        <w:t>а</w:t>
      </w:r>
      <w:r w:rsidRPr="00260DCD">
        <w:rPr>
          <w:rFonts w:ascii="Times New Roman" w:eastAsia="Times New Roman" w:hAnsi="Times New Roman" w:cs="Times New Roman"/>
          <w:sz w:val="28"/>
          <w:szCs w:val="28"/>
        </w:rPr>
        <w:t xml:space="preserve"> </w:t>
      </w:r>
      <w:r w:rsidR="00F77A03" w:rsidRPr="00260DCD">
        <w:rPr>
          <w:rFonts w:ascii="Times New Roman" w:eastAsia="Times New Roman" w:hAnsi="Times New Roman" w:cs="Times New Roman"/>
          <w:sz w:val="28"/>
          <w:szCs w:val="28"/>
        </w:rPr>
        <w:t>Таврический район развивался</w:t>
      </w:r>
      <w:r w:rsidRPr="00260DCD">
        <w:rPr>
          <w:rFonts w:ascii="Times New Roman" w:eastAsia="Times New Roman" w:hAnsi="Times New Roman" w:cs="Times New Roman"/>
          <w:sz w:val="28"/>
          <w:szCs w:val="28"/>
        </w:rPr>
        <w:t xml:space="preserve"> в рамках направлений, определенных </w:t>
      </w:r>
      <w:r w:rsidR="00F77A03" w:rsidRPr="00260DCD">
        <w:rPr>
          <w:rFonts w:ascii="Times New Roman" w:eastAsia="Times New Roman" w:hAnsi="Times New Roman" w:cs="Times New Roman"/>
          <w:sz w:val="28"/>
          <w:szCs w:val="28"/>
        </w:rPr>
        <w:t>Стратегией социально-экономического развития Таврического муниципального района Омской области</w:t>
      </w:r>
      <w:r w:rsidR="00C51BA3" w:rsidRPr="00260DCD">
        <w:rPr>
          <w:rFonts w:ascii="Times New Roman" w:eastAsia="Times New Roman" w:hAnsi="Times New Roman" w:cs="Times New Roman"/>
          <w:sz w:val="28"/>
          <w:szCs w:val="28"/>
        </w:rPr>
        <w:t xml:space="preserve"> на период до 2030 года</w:t>
      </w:r>
      <w:r w:rsidR="00F77A03" w:rsidRPr="00260DCD">
        <w:rPr>
          <w:rFonts w:ascii="Times New Roman" w:eastAsia="Times New Roman" w:hAnsi="Times New Roman" w:cs="Times New Roman"/>
          <w:sz w:val="28"/>
          <w:szCs w:val="28"/>
        </w:rPr>
        <w:t xml:space="preserve">, утвержденной решением Совета Таврического района от 13.12.2018 № 532 (далее – Стратегия </w:t>
      </w:r>
      <w:r w:rsidR="00C51BA3" w:rsidRPr="00260DCD">
        <w:rPr>
          <w:rFonts w:ascii="Times New Roman" w:eastAsia="Times New Roman" w:hAnsi="Times New Roman" w:cs="Times New Roman"/>
          <w:sz w:val="28"/>
          <w:szCs w:val="28"/>
        </w:rPr>
        <w:t>до 2030 года</w:t>
      </w:r>
      <w:r w:rsidR="00F77A03"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w:t>
      </w:r>
    </w:p>
    <w:bookmarkEnd w:id="4"/>
    <w:p w14:paraId="1C1D219F" w14:textId="003795F8"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Долгосрочными целями социально-экономического развития </w:t>
      </w:r>
      <w:r w:rsidR="00F77A03"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 xml:space="preserve"> в соответствии </w:t>
      </w:r>
      <w:r w:rsidRPr="00260DCD">
        <w:rPr>
          <w:rFonts w:ascii="Times New Roman" w:eastAsia="Times New Roman" w:hAnsi="Times New Roman" w:cs="Times New Roman"/>
          <w:color w:val="auto"/>
          <w:sz w:val="28"/>
          <w:szCs w:val="28"/>
        </w:rPr>
        <w:t xml:space="preserve">со </w:t>
      </w:r>
      <w:hyperlink r:id="rId11">
        <w:r w:rsidRPr="00260DCD">
          <w:rPr>
            <w:rStyle w:val="a3"/>
            <w:rFonts w:ascii="Times New Roman" w:eastAsia="Times New Roman" w:hAnsi="Times New Roman" w:cs="Times New Roman"/>
            <w:color w:val="auto"/>
            <w:sz w:val="28"/>
            <w:szCs w:val="28"/>
            <w:u w:val="none"/>
          </w:rPr>
          <w:t>Стратегией</w:t>
        </w:r>
      </w:hyperlink>
      <w:r w:rsidRPr="00260DCD">
        <w:rPr>
          <w:rFonts w:ascii="Times New Roman" w:eastAsia="Times New Roman" w:hAnsi="Times New Roman" w:cs="Times New Roman"/>
          <w:sz w:val="28"/>
          <w:szCs w:val="28"/>
        </w:rPr>
        <w:t xml:space="preserve"> </w:t>
      </w:r>
      <w:r w:rsidR="00C51BA3" w:rsidRPr="00260DCD">
        <w:rPr>
          <w:rFonts w:ascii="Times New Roman" w:eastAsia="Times New Roman" w:hAnsi="Times New Roman" w:cs="Times New Roman"/>
          <w:sz w:val="28"/>
          <w:szCs w:val="28"/>
        </w:rPr>
        <w:t>до 2030 года</w:t>
      </w:r>
      <w:r w:rsidRPr="00260DCD">
        <w:rPr>
          <w:rFonts w:ascii="Times New Roman" w:eastAsia="Times New Roman" w:hAnsi="Times New Roman" w:cs="Times New Roman"/>
          <w:sz w:val="28"/>
          <w:szCs w:val="28"/>
        </w:rPr>
        <w:t xml:space="preserve"> были определены:</w:t>
      </w:r>
    </w:p>
    <w:p w14:paraId="249F91BA" w14:textId="0BC624BD"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1) рост конкурентоспособности экономики</w:t>
      </w:r>
      <w:r w:rsidR="00F77A03" w:rsidRPr="00260DCD">
        <w:rPr>
          <w:rFonts w:ascii="Times New Roman" w:eastAsia="Times New Roman" w:hAnsi="Times New Roman" w:cs="Times New Roman"/>
          <w:sz w:val="28"/>
          <w:szCs w:val="28"/>
        </w:rPr>
        <w:t xml:space="preserve"> Таврического района</w:t>
      </w:r>
      <w:r w:rsidRPr="00260DCD">
        <w:rPr>
          <w:rFonts w:ascii="Times New Roman" w:eastAsia="Times New Roman" w:hAnsi="Times New Roman" w:cs="Times New Roman"/>
          <w:sz w:val="28"/>
          <w:szCs w:val="28"/>
        </w:rPr>
        <w:t>;</w:t>
      </w:r>
    </w:p>
    <w:p w14:paraId="18A6528E" w14:textId="3B6F9E5A"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2) улучшение качества жизни населения </w:t>
      </w:r>
      <w:r w:rsidR="00EE175B"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w:t>
      </w:r>
    </w:p>
    <w:p w14:paraId="3FB9DE17" w14:textId="5B2FF246"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3) повышение эффективности </w:t>
      </w:r>
      <w:r w:rsidR="00EE175B" w:rsidRPr="00260DCD">
        <w:rPr>
          <w:rFonts w:ascii="Times New Roman" w:eastAsia="Times New Roman" w:hAnsi="Times New Roman" w:cs="Times New Roman"/>
          <w:sz w:val="28"/>
          <w:szCs w:val="28"/>
        </w:rPr>
        <w:t xml:space="preserve">системы </w:t>
      </w:r>
      <w:r w:rsidRPr="00260DCD">
        <w:rPr>
          <w:rFonts w:ascii="Times New Roman" w:eastAsia="Times New Roman" w:hAnsi="Times New Roman" w:cs="Times New Roman"/>
          <w:sz w:val="28"/>
          <w:szCs w:val="28"/>
        </w:rPr>
        <w:t>муниципального управления.</w:t>
      </w:r>
    </w:p>
    <w:p w14:paraId="2AF50D1D" w14:textId="1604E72E" w:rsidR="00207FF2" w:rsidRPr="00260DCD" w:rsidRDefault="00207FF2" w:rsidP="00260DCD">
      <w:pPr>
        <w:pStyle w:val="a8"/>
        <w:ind w:left="0" w:firstLine="567"/>
        <w:jc w:val="both"/>
        <w:rPr>
          <w:rFonts w:ascii="Times New Roman" w:eastAsia="Times New Roman" w:hAnsi="Times New Roman" w:cs="Times New Roman"/>
          <w:sz w:val="28"/>
          <w:szCs w:val="28"/>
        </w:rPr>
      </w:pPr>
    </w:p>
    <w:p w14:paraId="1B367D5A" w14:textId="22344296" w:rsidR="007338EA" w:rsidRPr="00260DCD" w:rsidRDefault="00CB016B" w:rsidP="00260DCD">
      <w:pPr>
        <w:pStyle w:val="a8"/>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1.2. </w:t>
      </w:r>
      <w:r w:rsidR="007338EA" w:rsidRPr="00260DCD">
        <w:rPr>
          <w:rFonts w:ascii="Times New Roman" w:hAnsi="Times New Roman" w:cs="Times New Roman"/>
          <w:sz w:val="28"/>
          <w:szCs w:val="28"/>
        </w:rPr>
        <w:t xml:space="preserve">Основные итоги реализации Стратегии </w:t>
      </w:r>
      <w:r w:rsidR="0094337F" w:rsidRPr="00260DCD">
        <w:rPr>
          <w:rFonts w:ascii="Times New Roman" w:hAnsi="Times New Roman" w:cs="Times New Roman"/>
          <w:sz w:val="28"/>
          <w:szCs w:val="28"/>
        </w:rPr>
        <w:t>до</w:t>
      </w:r>
      <w:r w:rsidR="007338EA" w:rsidRPr="00260DCD">
        <w:rPr>
          <w:rFonts w:ascii="Times New Roman" w:hAnsi="Times New Roman" w:cs="Times New Roman"/>
          <w:sz w:val="28"/>
          <w:szCs w:val="28"/>
        </w:rPr>
        <w:t xml:space="preserve"> 20</w:t>
      </w:r>
      <w:r w:rsidR="00460395" w:rsidRPr="00260DCD">
        <w:rPr>
          <w:rFonts w:ascii="Times New Roman" w:hAnsi="Times New Roman" w:cs="Times New Roman"/>
          <w:sz w:val="28"/>
          <w:szCs w:val="28"/>
        </w:rPr>
        <w:t>30</w:t>
      </w:r>
      <w:r w:rsidR="007338EA" w:rsidRPr="00260DCD">
        <w:rPr>
          <w:rFonts w:ascii="Times New Roman" w:hAnsi="Times New Roman" w:cs="Times New Roman"/>
          <w:sz w:val="28"/>
          <w:szCs w:val="28"/>
        </w:rPr>
        <w:t xml:space="preserve"> год</w:t>
      </w:r>
      <w:r w:rsidR="0094337F" w:rsidRPr="00260DCD">
        <w:rPr>
          <w:rFonts w:ascii="Times New Roman" w:hAnsi="Times New Roman" w:cs="Times New Roman"/>
          <w:sz w:val="28"/>
          <w:szCs w:val="28"/>
        </w:rPr>
        <w:t>а</w:t>
      </w:r>
    </w:p>
    <w:p w14:paraId="358DD334" w14:textId="6E8DE1CF" w:rsidR="007338EA" w:rsidRPr="00260DCD" w:rsidRDefault="007338EA" w:rsidP="00260DCD">
      <w:pPr>
        <w:jc w:val="center"/>
        <w:rPr>
          <w:rFonts w:ascii="Times New Roman" w:hAnsi="Times New Roman" w:cs="Times New Roman"/>
          <w:b/>
          <w:bCs/>
          <w:sz w:val="28"/>
          <w:szCs w:val="28"/>
        </w:rPr>
      </w:pPr>
    </w:p>
    <w:p w14:paraId="6B893B8C" w14:textId="2624C3A5" w:rsidR="00326606" w:rsidRPr="00260DCD" w:rsidRDefault="00326606" w:rsidP="00260DCD">
      <w:pPr>
        <w:pStyle w:val="ConsPlusTitle"/>
        <w:ind w:firstLine="567"/>
        <w:jc w:val="both"/>
        <w:outlineLvl w:val="1"/>
        <w:rPr>
          <w:rFonts w:ascii="Times New Roman" w:hAnsi="Times New Roman" w:cs="Times New Roman"/>
          <w:b w:val="0"/>
          <w:sz w:val="28"/>
        </w:rPr>
      </w:pPr>
      <w:bookmarkStart w:id="5" w:name="_Hlk166762062"/>
      <w:r w:rsidRPr="00260DCD">
        <w:rPr>
          <w:rFonts w:ascii="Times New Roman" w:hAnsi="Times New Roman" w:cs="Times New Roman"/>
          <w:b w:val="0"/>
          <w:sz w:val="28"/>
        </w:rPr>
        <w:t xml:space="preserve">Реализация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условиях действия «майских» указов Президента Российской Федерации 2012 года, а с 2018 года – национальных </w:t>
      </w:r>
      <w:bookmarkStart w:id="6" w:name="_Hlk166762097"/>
      <w:bookmarkEnd w:id="5"/>
      <w:r w:rsidRPr="00260DCD">
        <w:rPr>
          <w:rFonts w:ascii="Times New Roman" w:hAnsi="Times New Roman" w:cs="Times New Roman"/>
          <w:b w:val="0"/>
          <w:sz w:val="28"/>
        </w:rPr>
        <w:t>проектов, разработанных в целях достижения национальных целей и стратегических задач развития Российской Федерации, утвержденных Указом Президента Российской Федерации от 07 мая 2018 года № 204</w:t>
      </w:r>
      <w:bookmarkEnd w:id="6"/>
      <w:r w:rsidRPr="00260DCD">
        <w:rPr>
          <w:rFonts w:ascii="Times New Roman" w:hAnsi="Times New Roman" w:cs="Times New Roman"/>
          <w:b w:val="0"/>
          <w:sz w:val="28"/>
        </w:rPr>
        <w:t>.</w:t>
      </w:r>
    </w:p>
    <w:p w14:paraId="0ABE6831" w14:textId="4B51E3FE" w:rsidR="00326606" w:rsidRPr="00260DCD" w:rsidRDefault="00326606" w:rsidP="00260DCD">
      <w:pPr>
        <w:pStyle w:val="ConsPlusTitle"/>
        <w:ind w:firstLine="567"/>
        <w:jc w:val="both"/>
        <w:outlineLvl w:val="1"/>
        <w:rPr>
          <w:rFonts w:ascii="Times New Roman" w:hAnsi="Times New Roman" w:cs="Times New Roman"/>
          <w:b w:val="0"/>
          <w:sz w:val="28"/>
        </w:rPr>
      </w:pPr>
      <w:bookmarkStart w:id="7" w:name="_Hlk166762136"/>
      <w:r w:rsidRPr="00260DCD">
        <w:rPr>
          <w:rFonts w:ascii="Times New Roman" w:hAnsi="Times New Roman" w:cs="Times New Roman"/>
          <w:b w:val="0"/>
          <w:sz w:val="28"/>
        </w:rPr>
        <w:t xml:space="preserve">  Реализация Стратегии </w:t>
      </w:r>
      <w:r w:rsidR="00763580"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два этапа. Для </w:t>
      </w:r>
      <w:r w:rsidRPr="00260DCD">
        <w:rPr>
          <w:rFonts w:ascii="Times New Roman" w:hAnsi="Times New Roman" w:cs="Times New Roman"/>
          <w:b w:val="0"/>
          <w:sz w:val="28"/>
        </w:rPr>
        <w:lastRenderedPageBreak/>
        <w:t>каждого этапа были определены основные «точки роста», а также основные направления, которые должны быть на особенном контроле органов местного самоуправления Таврического района.</w:t>
      </w:r>
    </w:p>
    <w:bookmarkEnd w:id="7"/>
    <w:p w14:paraId="45AFDCDE" w14:textId="53E3A149"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Выполнен ряд мероприятий, которые позитивно отразились на объеме инвестиций в основной капитал. Так, реализованы инвестиционные проекты с 2018 по 2022 гг. В результате их реализации введены вновь построенные склады, овощехранилища, а также торговые и офисные помещения. Проводилась модернизация помещений, приобреталось оборудование, внедрялись новые технологии. </w:t>
      </w:r>
    </w:p>
    <w:p w14:paraId="06B90BEA" w14:textId="6A4865B1"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За период реализации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наблюдается рост количества субъектов малого и среднего предпринимательства, в том числе количества индивидуальных предпринимателей, а также растет и количество занятых. Что приводит к положительной динамике роста налоговых доходов в консолидированный бюджет Таврического района.</w:t>
      </w:r>
    </w:p>
    <w:p w14:paraId="040ACCA1" w14:textId="22661E8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 целях улучшения качества жизни населения осуществлено строительство и ремонт автомобильных дорог, тепловых, водопроводных и канализационных сетей. Проводилась газификация. Выполнено уличное освещение во всех населенных пунктах Таврического района. </w:t>
      </w:r>
    </w:p>
    <w:p w14:paraId="42ADE946" w14:textId="63D76947" w:rsidR="00EC38C5" w:rsidRPr="00260DCD" w:rsidRDefault="00EC38C5"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 целях обеспечения качества и доступности услуг в сфере здравоохранения за период реализации Стратегии до 2030 года приобретено оборудование, в том числе фармацевтические холодильники, ультразвуковой аппарат диагностический, электрокардиограф, автоматический </w:t>
      </w:r>
      <w:proofErr w:type="spellStart"/>
      <w:r w:rsidRPr="00260DCD">
        <w:rPr>
          <w:rFonts w:ascii="Times New Roman" w:hAnsi="Times New Roman" w:cs="Times New Roman"/>
          <w:b w:val="0"/>
          <w:sz w:val="28"/>
        </w:rPr>
        <w:t>рефкератометр</w:t>
      </w:r>
      <w:proofErr w:type="spellEnd"/>
      <w:r w:rsidRPr="00260DCD">
        <w:rPr>
          <w:rFonts w:ascii="Times New Roman" w:hAnsi="Times New Roman" w:cs="Times New Roman"/>
          <w:b w:val="0"/>
          <w:sz w:val="28"/>
        </w:rPr>
        <w:t>.</w:t>
      </w:r>
      <w:r w:rsidR="00F115DF" w:rsidRPr="00260DCD">
        <w:rPr>
          <w:rFonts w:ascii="Times New Roman" w:hAnsi="Times New Roman" w:cs="Times New Roman"/>
          <w:b w:val="0"/>
          <w:sz w:val="28"/>
        </w:rPr>
        <w:t xml:space="preserve"> Проведены капитальные ремонты помещений </w:t>
      </w:r>
      <w:proofErr w:type="spellStart"/>
      <w:r w:rsidR="00F115DF" w:rsidRPr="00260DCD">
        <w:rPr>
          <w:rFonts w:ascii="Times New Roman" w:hAnsi="Times New Roman" w:cs="Times New Roman"/>
          <w:b w:val="0"/>
          <w:sz w:val="28"/>
        </w:rPr>
        <w:t>ФАПов</w:t>
      </w:r>
      <w:proofErr w:type="spellEnd"/>
      <w:r w:rsidR="00F115DF" w:rsidRPr="00260DCD">
        <w:rPr>
          <w:rFonts w:ascii="Times New Roman" w:hAnsi="Times New Roman" w:cs="Times New Roman"/>
          <w:b w:val="0"/>
          <w:sz w:val="28"/>
        </w:rPr>
        <w:t xml:space="preserve"> в д. К</w:t>
      </w:r>
      <w:r w:rsidR="00C37DEF" w:rsidRPr="00260DCD">
        <w:rPr>
          <w:rFonts w:ascii="Times New Roman" w:hAnsi="Times New Roman" w:cs="Times New Roman"/>
          <w:b w:val="0"/>
          <w:sz w:val="28"/>
        </w:rPr>
        <w:t>о</w:t>
      </w:r>
      <w:r w:rsidR="00F115DF" w:rsidRPr="00260DCD">
        <w:rPr>
          <w:rFonts w:ascii="Times New Roman" w:hAnsi="Times New Roman" w:cs="Times New Roman"/>
          <w:b w:val="0"/>
          <w:sz w:val="28"/>
        </w:rPr>
        <w:t xml:space="preserve">пейкино и д. Камышино, ремонт поликлинического корпусов БУЗОО «Таврическая ЦРБ». </w:t>
      </w:r>
    </w:p>
    <w:p w14:paraId="26453804" w14:textId="77777777" w:rsidR="00DC4CF5" w:rsidRPr="00260DCD" w:rsidRDefault="00326606" w:rsidP="00260DCD">
      <w:pPr>
        <w:ind w:firstLine="567"/>
        <w:jc w:val="both"/>
        <w:rPr>
          <w:rFonts w:ascii="Times New Roman" w:eastAsia="Times New Roman" w:hAnsi="Times New Roman" w:cs="Times New Roman"/>
          <w:bCs/>
          <w:sz w:val="28"/>
          <w:szCs w:val="28"/>
        </w:rPr>
      </w:pPr>
      <w:r w:rsidRPr="00260DCD">
        <w:rPr>
          <w:rFonts w:ascii="Times New Roman" w:hAnsi="Times New Roman" w:cs="Times New Roman"/>
          <w:bCs/>
          <w:sz w:val="28"/>
          <w:szCs w:val="28"/>
        </w:rPr>
        <w:t xml:space="preserve">Наблюдаются положительные тенденции и в сфере образования. </w:t>
      </w:r>
      <w:r w:rsidR="00DC4CF5" w:rsidRPr="00260DCD">
        <w:rPr>
          <w:rFonts w:ascii="Times New Roman" w:eastAsia="Times New Roman" w:hAnsi="Times New Roman" w:cs="Times New Roman"/>
          <w:bCs/>
          <w:sz w:val="28"/>
          <w:szCs w:val="28"/>
        </w:rPr>
        <w:t>В рамках регионального проекта "Современная школа" за период 2019 – 2023 гг. создано 10 центров "Точка роста".</w:t>
      </w:r>
    </w:p>
    <w:p w14:paraId="4882A9A6" w14:textId="1F3BF90E"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 xml:space="preserve">В рамках регионального проекта "Успех каждого ребенка" в 2021 году проведен ремонт спортивного зала в ОУ "Сосновская </w:t>
      </w:r>
      <w:r w:rsidR="00ED0123" w:rsidRPr="00260DCD">
        <w:rPr>
          <w:rFonts w:ascii="Times New Roman" w:eastAsia="Times New Roman" w:hAnsi="Times New Roman" w:cs="Times New Roman"/>
          <w:bCs/>
          <w:sz w:val="28"/>
          <w:szCs w:val="28"/>
        </w:rPr>
        <w:t>школа</w:t>
      </w:r>
      <w:r w:rsidRPr="00260DCD">
        <w:rPr>
          <w:rFonts w:ascii="Times New Roman" w:eastAsia="Times New Roman" w:hAnsi="Times New Roman" w:cs="Times New Roman"/>
          <w:bCs/>
          <w:sz w:val="28"/>
          <w:szCs w:val="28"/>
        </w:rPr>
        <w:t xml:space="preserve">", в 2023 году созданы новые места в УДО "Центр дополнительного образования им. В.Ф. </w:t>
      </w:r>
      <w:proofErr w:type="spellStart"/>
      <w:r w:rsidRPr="00260DCD">
        <w:rPr>
          <w:rFonts w:ascii="Times New Roman" w:eastAsia="Times New Roman" w:hAnsi="Times New Roman" w:cs="Times New Roman"/>
          <w:bCs/>
          <w:sz w:val="28"/>
          <w:szCs w:val="28"/>
        </w:rPr>
        <w:t>Бибиной</w:t>
      </w:r>
      <w:proofErr w:type="spellEnd"/>
      <w:r w:rsidRPr="00260DCD">
        <w:rPr>
          <w:rFonts w:ascii="Times New Roman" w:eastAsia="Times New Roman" w:hAnsi="Times New Roman" w:cs="Times New Roman"/>
          <w:bCs/>
          <w:sz w:val="28"/>
          <w:szCs w:val="28"/>
        </w:rPr>
        <w:t>" для реализации программ дополнительного образования.</w:t>
      </w:r>
    </w:p>
    <w:p w14:paraId="57B327FC" w14:textId="77777777"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В рамках регионального проекта "Цифровая образовательная среда" за период 2021 – 2023 гг. поставлено компьютерное и презентационное оборудование в 9 общеобразовательных учреждений Таврического муниципального района Омской области.</w:t>
      </w:r>
    </w:p>
    <w:p w14:paraId="0857CD39" w14:textId="2B68B516" w:rsidR="00DC4CF5" w:rsidRPr="00260DCD" w:rsidRDefault="00DC4CF5" w:rsidP="00260DCD">
      <w:pPr>
        <w:pStyle w:val="ConsPlusTitle"/>
        <w:ind w:firstLine="567"/>
        <w:jc w:val="both"/>
        <w:outlineLvl w:val="1"/>
        <w:rPr>
          <w:rFonts w:ascii="Times New Roman" w:eastAsia="Times New Roman" w:hAnsi="Times New Roman" w:cs="Times New Roman"/>
          <w:b w:val="0"/>
          <w:bCs/>
          <w:sz w:val="28"/>
          <w:szCs w:val="28"/>
        </w:rPr>
      </w:pPr>
      <w:r w:rsidRPr="00260DCD">
        <w:rPr>
          <w:rFonts w:ascii="Times New Roman" w:eastAsia="Times New Roman" w:hAnsi="Times New Roman" w:cs="Times New Roman"/>
          <w:b w:val="0"/>
          <w:bCs/>
          <w:sz w:val="28"/>
          <w:szCs w:val="28"/>
        </w:rPr>
        <w:t>В рамках регионального проекта "Патриотическое воспитание граждан Российской Федерации" 13 общеобразовательных организаций Таврического муниципального района оснащены комплектами государственных символов Российской Федерации.</w:t>
      </w:r>
    </w:p>
    <w:p w14:paraId="2D58EDF1" w14:textId="485BE472"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Ликвидирована очередность детей, стоящих на учете для определения в дошкольные учреждения. Обучающиеся полностью охвачены горячим питанием в школах.</w:t>
      </w:r>
    </w:p>
    <w:p w14:paraId="47AD0BE5" w14:textId="7777777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В сфере культуры произошли значимые мероприятия – это открытие двух модельных библиотек, кинозала, а также выполнение капитального ремонта Детской школы искусств.</w:t>
      </w:r>
    </w:p>
    <w:p w14:paraId="1B786721" w14:textId="6AA3C43B" w:rsidR="00766455" w:rsidRPr="00260DCD" w:rsidRDefault="00326606" w:rsidP="00260DCD">
      <w:pPr>
        <w:pStyle w:val="ConsPlusTitle"/>
        <w:ind w:firstLine="567"/>
        <w:jc w:val="both"/>
        <w:outlineLvl w:val="1"/>
        <w:rPr>
          <w:rFonts w:ascii="Times New Roman" w:hAnsi="Times New Roman"/>
          <w:b w:val="0"/>
          <w:bCs/>
          <w:sz w:val="28"/>
          <w:szCs w:val="28"/>
        </w:rPr>
      </w:pPr>
      <w:r w:rsidRPr="00260DCD">
        <w:rPr>
          <w:rFonts w:ascii="Times New Roman" w:hAnsi="Times New Roman"/>
          <w:b w:val="0"/>
          <w:bCs/>
          <w:sz w:val="28"/>
          <w:szCs w:val="28"/>
        </w:rPr>
        <w:lastRenderedPageBreak/>
        <w:t xml:space="preserve">Спорт в Таврическом районе становится с каждым годом все популярнее. Растет доля систематически занимаются физкультурой и спортом. </w:t>
      </w:r>
    </w:p>
    <w:p w14:paraId="2DF91E25"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В рамках регионального проекта "Спорт – норма жизни" национального проекта "Демография":</w:t>
      </w:r>
    </w:p>
    <w:p w14:paraId="49063A7F"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 xml:space="preserve">- 2020 год: установлено спортивно-технологическое оборудование для создания площадок ГТО на базе стадиона "30 лет Победы" в </w:t>
      </w:r>
      <w:proofErr w:type="spellStart"/>
      <w:r w:rsidRPr="00260DCD">
        <w:rPr>
          <w:sz w:val="28"/>
          <w:szCs w:val="28"/>
          <w:lang w:eastAsia="en-US"/>
        </w:rPr>
        <w:t>р.п</w:t>
      </w:r>
      <w:proofErr w:type="spellEnd"/>
      <w:r w:rsidRPr="00260DCD">
        <w:rPr>
          <w:sz w:val="28"/>
          <w:szCs w:val="28"/>
          <w:lang w:eastAsia="en-US"/>
        </w:rPr>
        <w:t>. Таврическое.</w:t>
      </w:r>
    </w:p>
    <w:p w14:paraId="5F31A489" w14:textId="0EFEF7CD" w:rsidR="00766455" w:rsidRPr="00260DCD" w:rsidRDefault="00766455" w:rsidP="00260DCD">
      <w:pPr>
        <w:pStyle w:val="ConsPlusTitle"/>
        <w:ind w:firstLine="567"/>
        <w:jc w:val="both"/>
        <w:outlineLvl w:val="1"/>
        <w:rPr>
          <w:rFonts w:ascii="Times New Roman" w:hAnsi="Times New Roman"/>
          <w:b w:val="0"/>
          <w:sz w:val="28"/>
          <w:szCs w:val="28"/>
        </w:rPr>
      </w:pPr>
      <w:r w:rsidRPr="00260DCD">
        <w:rPr>
          <w:rFonts w:ascii="Times New Roman" w:eastAsia="Times New Roman" w:hAnsi="Times New Roman" w:cs="Times New Roman"/>
          <w:b w:val="0"/>
          <w:sz w:val="28"/>
          <w:szCs w:val="28"/>
        </w:rPr>
        <w:t xml:space="preserve">- 2021 год: установлено оборудование для физкультурно-оздоровительного комплекса открытого типа – зимний комплект оборудования с хоккейными бортами в </w:t>
      </w:r>
      <w:proofErr w:type="spellStart"/>
      <w:r w:rsidRPr="00260DCD">
        <w:rPr>
          <w:rFonts w:ascii="Times New Roman" w:eastAsia="Times New Roman" w:hAnsi="Times New Roman" w:cs="Times New Roman"/>
          <w:b w:val="0"/>
          <w:sz w:val="28"/>
          <w:szCs w:val="28"/>
        </w:rPr>
        <w:t>р.п</w:t>
      </w:r>
      <w:proofErr w:type="spellEnd"/>
      <w:r w:rsidRPr="00260DCD">
        <w:rPr>
          <w:rFonts w:ascii="Times New Roman" w:eastAsia="Times New Roman" w:hAnsi="Times New Roman" w:cs="Times New Roman"/>
          <w:b w:val="0"/>
          <w:sz w:val="28"/>
          <w:szCs w:val="28"/>
        </w:rPr>
        <w:t>. Таврическое, ул. Пролетарская, 29 А."</w:t>
      </w:r>
    </w:p>
    <w:p w14:paraId="541CAF98" w14:textId="77777777" w:rsidR="00326606" w:rsidRPr="00260DCD" w:rsidRDefault="00326606" w:rsidP="00260DCD">
      <w:pPr>
        <w:jc w:val="center"/>
        <w:rPr>
          <w:rFonts w:ascii="Times New Roman" w:hAnsi="Times New Roman" w:cs="Times New Roman"/>
          <w:b/>
          <w:bCs/>
          <w:sz w:val="28"/>
          <w:szCs w:val="28"/>
        </w:rPr>
      </w:pPr>
    </w:p>
    <w:p w14:paraId="022E3636" w14:textId="3AD39E65" w:rsidR="007338EA" w:rsidRPr="00260DCD" w:rsidRDefault="007338EA" w:rsidP="00260DCD">
      <w:pPr>
        <w:pStyle w:val="a8"/>
        <w:numPr>
          <w:ilvl w:val="1"/>
          <w:numId w:val="36"/>
        </w:numPr>
        <w:ind w:left="0" w:hanging="11"/>
        <w:jc w:val="center"/>
        <w:rPr>
          <w:rFonts w:ascii="Times New Roman" w:hAnsi="Times New Roman" w:cs="Times New Roman"/>
          <w:sz w:val="28"/>
          <w:szCs w:val="28"/>
        </w:rPr>
      </w:pPr>
      <w:r w:rsidRPr="00260DCD">
        <w:rPr>
          <w:rFonts w:ascii="Times New Roman" w:hAnsi="Times New Roman" w:cs="Times New Roman"/>
          <w:sz w:val="28"/>
          <w:szCs w:val="28"/>
        </w:rPr>
        <w:t>Оценка текущего уровня конкурентоспособности и потенциала района, состояния отраслей экономики, проблемы и перспективы развития</w:t>
      </w:r>
    </w:p>
    <w:p w14:paraId="5525D50E" w14:textId="77777777" w:rsidR="007B4528" w:rsidRPr="00260DCD" w:rsidRDefault="007B4528" w:rsidP="00260DCD">
      <w:pPr>
        <w:jc w:val="center"/>
        <w:rPr>
          <w:rFonts w:ascii="Times New Roman" w:hAnsi="Times New Roman" w:cs="Times New Roman"/>
          <w:sz w:val="28"/>
          <w:szCs w:val="28"/>
        </w:rPr>
      </w:pPr>
    </w:p>
    <w:p w14:paraId="04C3B460" w14:textId="4525C5E6"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Ускоренное развитие экономики Таврического района имеет особое значение для реализации Стратегии. Рост конкурентоспособности экономики Таврического района характеризуется повышением инвестиционной активности района, развитием агропромышленного комплекса, повышением эффективности сельскохозяйственного производства, конкурентоспособности сельскохозяйственной продукции, ростом промышленного производства, создание благоприятных условий для развития сектора малого и среднего предпринимательства.</w:t>
      </w:r>
    </w:p>
    <w:p w14:paraId="62EB7F5E"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Исходя из перспектив социально-экономического развития Омской области, предполагается реализация следующих направлений для достижения стратегической цели «Рост конкурентоспособности экономики Омской области»:</w:t>
      </w:r>
    </w:p>
    <w:p w14:paraId="7F8237B3"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развитие промышленности;</w:t>
      </w:r>
    </w:p>
    <w:p w14:paraId="419FC636"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-развитие агропромышленного комплекса;</w:t>
      </w:r>
    </w:p>
    <w:p w14:paraId="2F86DD97" w14:textId="5B69D87B" w:rsidR="007338EA"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стимулирование развития малого и среднего предпринимательства.</w:t>
      </w:r>
    </w:p>
    <w:p w14:paraId="6017BA29" w14:textId="77777777" w:rsidR="00002C9D" w:rsidRPr="00260DCD" w:rsidRDefault="00002C9D" w:rsidP="00260DCD">
      <w:pPr>
        <w:ind w:firstLine="567"/>
        <w:jc w:val="both"/>
        <w:rPr>
          <w:rFonts w:ascii="Times New Roman" w:hAnsi="Times New Roman" w:cs="Times New Roman"/>
          <w:sz w:val="28"/>
          <w:szCs w:val="28"/>
        </w:rPr>
      </w:pPr>
    </w:p>
    <w:p w14:paraId="75AEE65A" w14:textId="46716D2C" w:rsidR="002F1C97" w:rsidRPr="00260DCD" w:rsidRDefault="00AF6F6C" w:rsidP="00260DCD">
      <w:pPr>
        <w:pStyle w:val="a8"/>
        <w:numPr>
          <w:ilvl w:val="1"/>
          <w:numId w:val="12"/>
        </w:numPr>
        <w:ind w:left="426"/>
        <w:jc w:val="center"/>
        <w:rPr>
          <w:rFonts w:ascii="Times New Roman" w:hAnsi="Times New Roman" w:cs="Times New Roman"/>
          <w:sz w:val="28"/>
          <w:szCs w:val="28"/>
        </w:rPr>
      </w:pPr>
      <w:bookmarkStart w:id="8" w:name="_Hlk160456903"/>
      <w:r w:rsidRPr="00260DCD">
        <w:rPr>
          <w:rFonts w:ascii="Times New Roman" w:hAnsi="Times New Roman" w:cs="Times New Roman"/>
          <w:sz w:val="28"/>
          <w:szCs w:val="28"/>
        </w:rPr>
        <w:t>.</w:t>
      </w:r>
      <w:r w:rsidR="00C7789B" w:rsidRPr="00260DCD">
        <w:rPr>
          <w:rFonts w:ascii="Times New Roman" w:hAnsi="Times New Roman" w:cs="Times New Roman"/>
          <w:sz w:val="28"/>
          <w:szCs w:val="28"/>
        </w:rPr>
        <w:t xml:space="preserve"> </w:t>
      </w:r>
      <w:r w:rsidR="002F1C97" w:rsidRPr="00260DCD">
        <w:rPr>
          <w:rFonts w:ascii="Times New Roman" w:hAnsi="Times New Roman" w:cs="Times New Roman"/>
          <w:sz w:val="28"/>
          <w:szCs w:val="28"/>
        </w:rPr>
        <w:t>Оценка сильных и слабых сторон социально-экономического положения Таврического</w:t>
      </w:r>
      <w:r w:rsidR="0040207E" w:rsidRPr="00260DCD">
        <w:rPr>
          <w:rFonts w:ascii="Times New Roman" w:hAnsi="Times New Roman" w:cs="Times New Roman"/>
          <w:sz w:val="28"/>
          <w:szCs w:val="28"/>
        </w:rPr>
        <w:t xml:space="preserve"> района</w:t>
      </w:r>
    </w:p>
    <w:bookmarkEnd w:id="8"/>
    <w:p w14:paraId="2B91768E" w14:textId="77777777" w:rsidR="00C7789B" w:rsidRPr="00260DCD" w:rsidRDefault="00C7789B" w:rsidP="00260DCD">
      <w:pPr>
        <w:jc w:val="center"/>
        <w:rPr>
          <w:rFonts w:ascii="Times New Roman" w:hAnsi="Times New Roman" w:cs="Times New Roman"/>
          <w:sz w:val="28"/>
          <w:szCs w:val="28"/>
        </w:rPr>
      </w:pPr>
    </w:p>
    <w:p w14:paraId="51C80F1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02F7E410" w14:textId="51F90323"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структуре производство сельскохозяйственной продукции наибольший объем сельскохозяйственной продукции приходится на растениеводство – 7</w:t>
      </w:r>
      <w:r w:rsidR="00503C9B" w:rsidRPr="00260DCD">
        <w:rPr>
          <w:rFonts w:ascii="Times New Roman" w:hAnsi="Times New Roman" w:cs="Times New Roman"/>
          <w:sz w:val="28"/>
          <w:szCs w:val="28"/>
        </w:rPr>
        <w:t>4,2</w:t>
      </w:r>
      <w:r w:rsidRPr="00260DCD">
        <w:rPr>
          <w:rFonts w:ascii="Times New Roman" w:hAnsi="Times New Roman" w:cs="Times New Roman"/>
          <w:sz w:val="28"/>
          <w:szCs w:val="28"/>
        </w:rPr>
        <w:t xml:space="preserve"> %. </w:t>
      </w:r>
    </w:p>
    <w:p w14:paraId="7AF4F334" w14:textId="37B4F59F"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2223175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37434257" w14:textId="77777777" w:rsidR="002F1C97" w:rsidRPr="00260DCD" w:rsidRDefault="002F1C97" w:rsidP="00260DCD">
      <w:pPr>
        <w:ind w:firstLine="567"/>
        <w:jc w:val="both"/>
        <w:rPr>
          <w:rFonts w:ascii="Times New Roman" w:hAnsi="Times New Roman" w:cs="Times New Roman"/>
          <w:sz w:val="28"/>
          <w:szCs w:val="28"/>
        </w:rPr>
      </w:pPr>
    </w:p>
    <w:p w14:paraId="161640B3" w14:textId="08760402" w:rsidR="002F1C97" w:rsidRPr="00260DCD" w:rsidRDefault="00C7789B" w:rsidP="00260DCD">
      <w:pPr>
        <w:jc w:val="center"/>
        <w:rPr>
          <w:rFonts w:ascii="Times New Roman" w:hAnsi="Times New Roman" w:cs="Times New Roman"/>
          <w:sz w:val="28"/>
          <w:szCs w:val="28"/>
        </w:rPr>
      </w:pPr>
      <w:r w:rsidRPr="00260DCD">
        <w:rPr>
          <w:rFonts w:ascii="Times New Roman" w:hAnsi="Times New Roman" w:cs="Times New Roman"/>
          <w:sz w:val="28"/>
          <w:szCs w:val="28"/>
        </w:rPr>
        <w:t>1.4.1</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Сильные стороны социально-экономического положения Таврического района</w:t>
      </w:r>
    </w:p>
    <w:p w14:paraId="6EBCCE5E" w14:textId="77777777" w:rsidR="002F1C97" w:rsidRPr="00260DCD" w:rsidRDefault="002F1C97" w:rsidP="00260DCD">
      <w:pPr>
        <w:tabs>
          <w:tab w:val="left" w:pos="360"/>
        </w:tabs>
        <w:ind w:firstLine="709"/>
        <w:jc w:val="both"/>
        <w:rPr>
          <w:rFonts w:ascii="Times New Roman" w:hAnsi="Times New Roman" w:cs="Times New Roman"/>
          <w:spacing w:val="-6"/>
          <w:sz w:val="28"/>
          <w:szCs w:val="28"/>
        </w:rPr>
      </w:pPr>
    </w:p>
    <w:p w14:paraId="5C45E6F4" w14:textId="77777777" w:rsidR="002F1C97" w:rsidRPr="00260DCD" w:rsidRDefault="002F1C97" w:rsidP="00260DCD">
      <w:pPr>
        <w:tabs>
          <w:tab w:val="left" w:pos="360"/>
        </w:tabs>
        <w:ind w:firstLine="709"/>
        <w:jc w:val="both"/>
        <w:rPr>
          <w:rFonts w:ascii="Times New Roman" w:hAnsi="Times New Roman" w:cs="Times New Roman"/>
          <w:sz w:val="28"/>
          <w:szCs w:val="28"/>
        </w:rPr>
      </w:pPr>
      <w:r w:rsidRPr="00260DCD">
        <w:rPr>
          <w:rFonts w:ascii="Times New Roman" w:hAnsi="Times New Roman" w:cs="Times New Roman"/>
          <w:spacing w:val="-6"/>
          <w:sz w:val="28"/>
          <w:szCs w:val="28"/>
        </w:rPr>
        <w:t>К с</w:t>
      </w:r>
      <w:r w:rsidRPr="00260DCD">
        <w:rPr>
          <w:rFonts w:ascii="Times New Roman" w:hAnsi="Times New Roman" w:cs="Times New Roman"/>
          <w:sz w:val="28"/>
          <w:szCs w:val="28"/>
        </w:rPr>
        <w:t>ильным сторонам социально-экономического положения Таврического района относятся:</w:t>
      </w:r>
    </w:p>
    <w:p w14:paraId="00BA13C2" w14:textId="77777777"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 близость к областному центру (расстояние до г. Омска </w:t>
      </w:r>
      <w:smartTag w:uri="urn:schemas-microsoft-com:office:smarttags" w:element="metricconverter">
        <w:smartTagPr>
          <w:attr w:name="ProductID" w:val="52 км"/>
        </w:smartTagPr>
        <w:r w:rsidRPr="00260DCD">
          <w:rPr>
            <w:rFonts w:ascii="Times New Roman" w:hAnsi="Times New Roman" w:cs="Times New Roman"/>
            <w:sz w:val="28"/>
            <w:szCs w:val="28"/>
          </w:rPr>
          <w:t>52 км</w:t>
        </w:r>
      </w:smartTag>
      <w:r w:rsidRPr="00260DCD">
        <w:rPr>
          <w:rFonts w:ascii="Times New Roman" w:hAnsi="Times New Roman" w:cs="Times New Roman"/>
          <w:sz w:val="28"/>
          <w:szCs w:val="28"/>
        </w:rPr>
        <w:t>), развитое автодорожное (трассы Русско-Полянский тракт, Таврическое – Луговое – «Тихвинка – Новоуральское – Пристанское»; автодороги Омск – Русская Поляна, Омск – Нововаршавка и др.) и железнодорожное сообщение (Омск – Иртышское);</w:t>
      </w:r>
    </w:p>
    <w:p w14:paraId="65D2436C" w14:textId="6DC13849"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xml:space="preserve">- наличие крупных сельскохозяйственных и обрабатывающих производств, в том числе в полиграфической, </w:t>
      </w:r>
      <w:r w:rsidR="008650D1" w:rsidRPr="00260DCD">
        <w:rPr>
          <w:rFonts w:ascii="Times New Roman" w:hAnsi="Times New Roman" w:cs="Times New Roman"/>
          <w:sz w:val="28"/>
          <w:szCs w:val="28"/>
        </w:rPr>
        <w:t>машиностроительных</w:t>
      </w:r>
      <w:r w:rsidRPr="00260DCD">
        <w:rPr>
          <w:rFonts w:ascii="Times New Roman" w:hAnsi="Times New Roman" w:cs="Times New Roman"/>
          <w:sz w:val="28"/>
          <w:szCs w:val="28"/>
        </w:rPr>
        <w:t xml:space="preserve"> отраслях;</w:t>
      </w:r>
    </w:p>
    <w:p w14:paraId="4E716E62" w14:textId="77777777"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наличие свободных земельных участков, которые могут быть использованы в качестве инвестиционных площадок;</w:t>
      </w:r>
    </w:p>
    <w:p w14:paraId="70A491DF"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наличие схемы территориального планирования;</w:t>
      </w:r>
    </w:p>
    <w:p w14:paraId="747D03E8" w14:textId="77777777" w:rsidR="002F1C97" w:rsidRPr="00260DCD" w:rsidRDefault="002F1C97" w:rsidP="00260DCD">
      <w:pPr>
        <w:autoSpaceDE w:val="0"/>
        <w:autoSpaceDN w:val="0"/>
        <w:adjustRightInd w:val="0"/>
        <w:ind w:left="709"/>
        <w:jc w:val="both"/>
        <w:rPr>
          <w:rFonts w:ascii="Times New Roman" w:hAnsi="Times New Roman" w:cs="Times New Roman"/>
          <w:sz w:val="28"/>
          <w:szCs w:val="28"/>
        </w:rPr>
      </w:pPr>
      <w:r w:rsidRPr="00260DCD">
        <w:rPr>
          <w:rFonts w:ascii="Times New Roman" w:hAnsi="Times New Roman" w:cs="Times New Roman"/>
          <w:sz w:val="28"/>
          <w:szCs w:val="28"/>
        </w:rPr>
        <w:t>- развитый сектор малого предпринимательства;</w:t>
      </w:r>
    </w:p>
    <w:p w14:paraId="6318A5AB" w14:textId="59D84AB8"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 наличие возможности получения профессионального образования в районе (ФБПОУ ОО «Сибирский профессиональный колледж» в </w:t>
      </w:r>
      <w:proofErr w:type="spellStart"/>
      <w:r w:rsidRPr="00260DCD">
        <w:rPr>
          <w:rFonts w:ascii="Times New Roman" w:hAnsi="Times New Roman" w:cs="Times New Roman"/>
          <w:sz w:val="28"/>
          <w:szCs w:val="28"/>
        </w:rPr>
        <w:t>р.п</w:t>
      </w:r>
      <w:proofErr w:type="spellEnd"/>
      <w:r w:rsidRPr="00260DCD">
        <w:rPr>
          <w:rFonts w:ascii="Times New Roman" w:hAnsi="Times New Roman" w:cs="Times New Roman"/>
          <w:sz w:val="28"/>
          <w:szCs w:val="28"/>
        </w:rPr>
        <w:t>. Таврическое и с. Сосновское)</w:t>
      </w:r>
      <w:r w:rsidR="008F1AB4" w:rsidRPr="00260DCD">
        <w:rPr>
          <w:rFonts w:ascii="Times New Roman" w:hAnsi="Times New Roman" w:cs="Times New Roman"/>
          <w:sz w:val="28"/>
          <w:szCs w:val="28"/>
        </w:rPr>
        <w:t>.</w:t>
      </w:r>
    </w:p>
    <w:p w14:paraId="59B75C78" w14:textId="77777777" w:rsidR="008F1AB4" w:rsidRPr="00260DCD" w:rsidRDefault="008F1AB4" w:rsidP="00260DCD">
      <w:pPr>
        <w:tabs>
          <w:tab w:val="left" w:pos="1134"/>
        </w:tabs>
        <w:ind w:firstLine="709"/>
        <w:jc w:val="both"/>
        <w:rPr>
          <w:rFonts w:ascii="Times New Roman" w:hAnsi="Times New Roman" w:cs="Times New Roman"/>
          <w:sz w:val="28"/>
          <w:szCs w:val="28"/>
        </w:rPr>
      </w:pPr>
    </w:p>
    <w:p w14:paraId="4398815D" w14:textId="32847E18"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1.4.2</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Слабые стороны социально-экономического положения Таврического района</w:t>
      </w:r>
    </w:p>
    <w:p w14:paraId="1277CD50" w14:textId="77777777" w:rsidR="00C7789B" w:rsidRPr="00260DCD" w:rsidRDefault="00C7789B" w:rsidP="00260DCD">
      <w:pPr>
        <w:ind w:firstLine="709"/>
        <w:jc w:val="center"/>
        <w:rPr>
          <w:rFonts w:ascii="Times New Roman" w:hAnsi="Times New Roman" w:cs="Times New Roman"/>
          <w:sz w:val="28"/>
          <w:szCs w:val="28"/>
        </w:rPr>
      </w:pPr>
    </w:p>
    <w:p w14:paraId="4CA7AA5F" w14:textId="58DCB094"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Использованию сильных сторон Таврического района в значительной степени препятствуют слабые стороны, к числу которых относятся:</w:t>
      </w:r>
    </w:p>
    <w:p w14:paraId="573FD354"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низкие темпы структурно-технологической модернизации отрасли АПК;</w:t>
      </w:r>
    </w:p>
    <w:p w14:paraId="469B2F08"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изношенность объектов жилищно-коммунального комплекса, инженерных коммуникаций и транспортной инфраструктуры;</w:t>
      </w:r>
    </w:p>
    <w:p w14:paraId="4A6826DD"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убыточность сферы жилищно-коммунального хозяйства;</w:t>
      </w:r>
    </w:p>
    <w:p w14:paraId="18A7C7C6"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отсутствие на территории района предприятий по утилизации бытовых отходов;</w:t>
      </w:r>
    </w:p>
    <w:p w14:paraId="77A7C873"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использования и обезвреживания отходов производства и потребления, в том числе отсутствие раздельного сбора отходов по видам, классам опасности;</w:t>
      </w:r>
    </w:p>
    <w:p w14:paraId="7AC1D597" w14:textId="77777777"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неравномерный уровень экономического развития городского и сельских поселений, входящих в состав Таврического района;</w:t>
      </w:r>
    </w:p>
    <w:p w14:paraId="792BFEC2"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развития малого предпринимательства в отраслях социальной сферы и спортивно-развлекательных услуг;</w:t>
      </w:r>
    </w:p>
    <w:p w14:paraId="27D950E3" w14:textId="77777777" w:rsidR="002F1C97" w:rsidRPr="00260DCD" w:rsidRDefault="002F1C97" w:rsidP="00260DCD">
      <w:pPr>
        <w:pStyle w:val="ae"/>
        <w:spacing w:before="0" w:beforeAutospacing="0" w:after="0" w:afterAutospacing="0"/>
        <w:ind w:firstLine="709"/>
        <w:jc w:val="both"/>
        <w:rPr>
          <w:color w:val="000000"/>
          <w:sz w:val="28"/>
          <w:szCs w:val="28"/>
        </w:rPr>
      </w:pPr>
      <w:r w:rsidRPr="00260DCD">
        <w:rPr>
          <w:color w:val="000000"/>
          <w:sz w:val="28"/>
          <w:szCs w:val="28"/>
        </w:rPr>
        <w:t>- снижение численности населения, обусловленное миграционной и естественной убылью населения;</w:t>
      </w:r>
    </w:p>
    <w:p w14:paraId="5700EA68"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дефицит рабочих мест;</w:t>
      </w:r>
    </w:p>
    <w:p w14:paraId="592D7EBB" w14:textId="39D72F1E" w:rsidR="002F1C97" w:rsidRPr="00260DCD" w:rsidRDefault="002F1C97" w:rsidP="00260DCD">
      <w:pPr>
        <w:pStyle w:val="a8"/>
        <w:ind w:left="0" w:firstLine="709"/>
        <w:jc w:val="both"/>
        <w:rPr>
          <w:rFonts w:ascii="Times New Roman" w:hAnsi="Times New Roman" w:cs="Times New Roman"/>
          <w:sz w:val="28"/>
          <w:szCs w:val="28"/>
        </w:rPr>
      </w:pPr>
      <w:r w:rsidRPr="00260DCD">
        <w:rPr>
          <w:rFonts w:ascii="Times New Roman" w:hAnsi="Times New Roman" w:cs="Times New Roman"/>
          <w:sz w:val="28"/>
          <w:szCs w:val="28"/>
        </w:rPr>
        <w:t>-нехватка квалифицированных кадров</w:t>
      </w:r>
      <w:r w:rsidR="00EF5893" w:rsidRPr="00260DCD">
        <w:rPr>
          <w:rFonts w:ascii="Times New Roman" w:hAnsi="Times New Roman" w:cs="Times New Roman"/>
          <w:sz w:val="28"/>
          <w:szCs w:val="28"/>
        </w:rPr>
        <w:t xml:space="preserve"> во всех сферах</w:t>
      </w:r>
      <w:r w:rsidRPr="00260DCD">
        <w:rPr>
          <w:rFonts w:ascii="Times New Roman" w:hAnsi="Times New Roman" w:cs="Times New Roman"/>
          <w:sz w:val="28"/>
          <w:szCs w:val="28"/>
        </w:rPr>
        <w:t>.</w:t>
      </w:r>
    </w:p>
    <w:p w14:paraId="4163BBCD" w14:textId="77777777" w:rsidR="002F1C97" w:rsidRPr="00260DCD" w:rsidRDefault="002F1C97" w:rsidP="00260DCD">
      <w:pPr>
        <w:autoSpaceDE w:val="0"/>
        <w:autoSpaceDN w:val="0"/>
        <w:adjustRightInd w:val="0"/>
        <w:ind w:firstLine="709"/>
        <w:jc w:val="both"/>
        <w:rPr>
          <w:rFonts w:ascii="Times New Roman" w:hAnsi="Times New Roman" w:cs="Times New Roman"/>
          <w:b/>
          <w:bCs/>
          <w:sz w:val="28"/>
          <w:szCs w:val="28"/>
        </w:rPr>
      </w:pPr>
    </w:p>
    <w:p w14:paraId="2A288895" w14:textId="28992E6C" w:rsidR="002F1C97" w:rsidRPr="00260DCD" w:rsidRDefault="00C7789B" w:rsidP="00260DCD">
      <w:pPr>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lastRenderedPageBreak/>
        <w:t>1.5</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и угрозы социально-</w:t>
      </w:r>
      <w:r w:rsidR="003A0233" w:rsidRPr="00260DCD">
        <w:rPr>
          <w:rFonts w:ascii="Times New Roman" w:hAnsi="Times New Roman" w:cs="Times New Roman"/>
          <w:sz w:val="28"/>
          <w:szCs w:val="28"/>
        </w:rPr>
        <w:t>экономического</w:t>
      </w:r>
      <w:r w:rsidR="002F1C97" w:rsidRPr="00260DCD">
        <w:rPr>
          <w:rFonts w:ascii="Times New Roman" w:hAnsi="Times New Roman" w:cs="Times New Roman"/>
          <w:sz w:val="28"/>
          <w:szCs w:val="28"/>
        </w:rPr>
        <w:t xml:space="preserve"> развития Таврического района</w:t>
      </w:r>
    </w:p>
    <w:p w14:paraId="700C7F30" w14:textId="77777777" w:rsidR="002F1C97" w:rsidRPr="00260DCD" w:rsidRDefault="002F1C97" w:rsidP="00260DCD">
      <w:pPr>
        <w:pStyle w:val="a8"/>
        <w:ind w:left="0" w:firstLine="709"/>
        <w:rPr>
          <w:rFonts w:ascii="Times New Roman" w:hAnsi="Times New Roman" w:cs="Times New Roman"/>
          <w:sz w:val="28"/>
          <w:szCs w:val="28"/>
        </w:rPr>
      </w:pPr>
    </w:p>
    <w:p w14:paraId="2A784415" w14:textId="1796C046"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1.5.1</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социально-экономического развития Таврического района</w:t>
      </w:r>
    </w:p>
    <w:p w14:paraId="62D8A5FB" w14:textId="77777777" w:rsidR="002F1C97" w:rsidRPr="00260DCD" w:rsidRDefault="002F1C97" w:rsidP="00260DCD">
      <w:pPr>
        <w:ind w:firstLine="709"/>
        <w:jc w:val="center"/>
        <w:rPr>
          <w:rFonts w:ascii="Times New Roman" w:hAnsi="Times New Roman" w:cs="Times New Roman"/>
          <w:sz w:val="28"/>
          <w:szCs w:val="28"/>
        </w:rPr>
      </w:pPr>
    </w:p>
    <w:p w14:paraId="35BCA056" w14:textId="77777777" w:rsidR="0040207E"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К возможностям социально-экономического развития Таврического </w:t>
      </w:r>
    </w:p>
    <w:p w14:paraId="2C646B8C" w14:textId="019E6CB2" w:rsidR="002F1C97" w:rsidRPr="00260DCD" w:rsidRDefault="002F1C97" w:rsidP="00260DCD">
      <w:pPr>
        <w:jc w:val="both"/>
        <w:rPr>
          <w:rFonts w:ascii="Times New Roman" w:hAnsi="Times New Roman" w:cs="Times New Roman"/>
          <w:sz w:val="28"/>
          <w:szCs w:val="28"/>
        </w:rPr>
      </w:pPr>
      <w:r w:rsidRPr="00260DCD">
        <w:rPr>
          <w:rFonts w:ascii="Times New Roman" w:hAnsi="Times New Roman" w:cs="Times New Roman"/>
          <w:sz w:val="28"/>
          <w:szCs w:val="28"/>
        </w:rPr>
        <w:t>района относятся:</w:t>
      </w:r>
    </w:p>
    <w:p w14:paraId="237E99C6"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рост инвестиционной привлекательности территории района путем формирования и продвижения земельных участков, предлагаемых для реализации инвестиционных проектов;</w:t>
      </w:r>
    </w:p>
    <w:p w14:paraId="4ADE1872"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создание новых производств в сельском хозяйстве, промышленности;</w:t>
      </w:r>
    </w:p>
    <w:p w14:paraId="455CAD3F"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модернизация оборудования сельскохозяйственных предприятий, в том числе с использованием механизмов государственной поддержки, кредитных ресурсов;</w:t>
      </w:r>
    </w:p>
    <w:p w14:paraId="0F6F2FF1"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развитие малого и среднего предпринимательства, в том числе с использованием механизмов государственной поддержки;</w:t>
      </w:r>
    </w:p>
    <w:p w14:paraId="461A92AA" w14:textId="047956C8" w:rsidR="00D65C6C"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развитие экспортного потенциала, способствующего увеличению ресурсов района и развитию его экономики</w:t>
      </w:r>
      <w:r w:rsidR="00D65C6C" w:rsidRPr="00260DCD">
        <w:rPr>
          <w:rFonts w:ascii="Times New Roman" w:hAnsi="Times New Roman" w:cs="Times New Roman"/>
          <w:sz w:val="28"/>
          <w:szCs w:val="28"/>
        </w:rPr>
        <w:t>;</w:t>
      </w:r>
    </w:p>
    <w:p w14:paraId="03C7515B" w14:textId="0D72DC69" w:rsidR="00D65C6C" w:rsidRPr="00260DCD" w:rsidRDefault="00D65C6C" w:rsidP="00260DCD">
      <w:pPr>
        <w:pStyle w:val="ConsPlusNormal"/>
        <w:widowControl/>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w:t>
      </w:r>
      <w:r w:rsidR="00DB1D90" w:rsidRPr="00260DCD">
        <w:rPr>
          <w:rFonts w:ascii="Times New Roman" w:hAnsi="Times New Roman" w:cs="Times New Roman"/>
          <w:bCs/>
          <w:sz w:val="28"/>
          <w:szCs w:val="28"/>
        </w:rPr>
        <w:t xml:space="preserve"> </w:t>
      </w:r>
      <w:r w:rsidRPr="00260DCD">
        <w:rPr>
          <w:rFonts w:ascii="Times New Roman" w:hAnsi="Times New Roman" w:cs="Times New Roman"/>
          <w:bCs/>
          <w:sz w:val="28"/>
          <w:szCs w:val="28"/>
        </w:rPr>
        <w:t xml:space="preserve">реализация проектов с федеральным финансированием в рамках планов долгосрочного социально-экономического развития опорных населенных пунктов и прилегающих территорий в </w:t>
      </w:r>
      <w:r w:rsidR="00C37DEF" w:rsidRPr="00260DCD">
        <w:rPr>
          <w:rFonts w:ascii="Times New Roman" w:hAnsi="Times New Roman" w:cs="Times New Roman"/>
          <w:bCs/>
          <w:sz w:val="28"/>
          <w:szCs w:val="28"/>
        </w:rPr>
        <w:t xml:space="preserve">социальной </w:t>
      </w:r>
      <w:r w:rsidRPr="00260DCD">
        <w:rPr>
          <w:rFonts w:ascii="Times New Roman" w:hAnsi="Times New Roman" w:cs="Times New Roman"/>
          <w:bCs/>
          <w:sz w:val="28"/>
          <w:szCs w:val="28"/>
        </w:rPr>
        <w:t>сфере</w:t>
      </w:r>
      <w:r w:rsidR="00C37DEF" w:rsidRPr="00260DCD">
        <w:rPr>
          <w:rFonts w:ascii="Times New Roman" w:hAnsi="Times New Roman" w:cs="Times New Roman"/>
          <w:bCs/>
          <w:sz w:val="28"/>
          <w:szCs w:val="28"/>
        </w:rPr>
        <w:t xml:space="preserve"> (образовании,</w:t>
      </w:r>
      <w:r w:rsidRPr="00260DCD">
        <w:rPr>
          <w:rFonts w:ascii="Times New Roman" w:hAnsi="Times New Roman" w:cs="Times New Roman"/>
          <w:bCs/>
          <w:sz w:val="28"/>
          <w:szCs w:val="28"/>
        </w:rPr>
        <w:t xml:space="preserve"> культур</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спорт</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xml:space="preserve"> и др</w:t>
      </w:r>
      <w:r w:rsidR="00DB1D90" w:rsidRPr="00260DCD">
        <w:rPr>
          <w:rFonts w:ascii="Times New Roman" w:hAnsi="Times New Roman" w:cs="Times New Roman"/>
          <w:bCs/>
          <w:sz w:val="28"/>
          <w:szCs w:val="28"/>
        </w:rPr>
        <w:t>.</w:t>
      </w:r>
      <w:r w:rsidR="00C37DEF" w:rsidRPr="00260DCD">
        <w:rPr>
          <w:rFonts w:ascii="Times New Roman" w:hAnsi="Times New Roman" w:cs="Times New Roman"/>
          <w:bCs/>
          <w:sz w:val="28"/>
          <w:szCs w:val="28"/>
        </w:rPr>
        <w:t>)</w:t>
      </w:r>
      <w:r w:rsidRPr="00260DCD">
        <w:rPr>
          <w:rFonts w:ascii="Times New Roman" w:hAnsi="Times New Roman" w:cs="Times New Roman"/>
          <w:bCs/>
          <w:sz w:val="28"/>
          <w:szCs w:val="28"/>
        </w:rPr>
        <w:t xml:space="preserve"> на период до 2030 года.</w:t>
      </w:r>
    </w:p>
    <w:p w14:paraId="3B274F49" w14:textId="4F28C3FA" w:rsidR="002F1C97" w:rsidRPr="00260DCD" w:rsidRDefault="002F1C97" w:rsidP="00260DCD">
      <w:pPr>
        <w:pStyle w:val="14"/>
        <w:ind w:firstLine="567"/>
        <w:jc w:val="both"/>
        <w:rPr>
          <w:i/>
          <w:sz w:val="28"/>
          <w:szCs w:val="28"/>
        </w:rPr>
      </w:pPr>
      <w:r w:rsidRPr="00260DCD">
        <w:rPr>
          <w:sz w:val="28"/>
          <w:szCs w:val="28"/>
        </w:rPr>
        <w:t xml:space="preserve">  </w:t>
      </w:r>
    </w:p>
    <w:p w14:paraId="6E1970B2" w14:textId="0D5B0B82" w:rsidR="002F1C97" w:rsidRPr="00260DCD" w:rsidRDefault="00C7789B" w:rsidP="00260DCD">
      <w:pPr>
        <w:ind w:firstLine="709"/>
        <w:jc w:val="center"/>
        <w:rPr>
          <w:rFonts w:ascii="Times New Roman" w:hAnsi="Times New Roman" w:cs="Times New Roman"/>
          <w:sz w:val="28"/>
          <w:szCs w:val="28"/>
        </w:rPr>
      </w:pPr>
      <w:bookmarkStart w:id="9" w:name="_Hlk160457155"/>
      <w:r w:rsidRPr="00260DCD">
        <w:rPr>
          <w:rFonts w:ascii="Times New Roman" w:hAnsi="Times New Roman" w:cs="Times New Roman"/>
          <w:sz w:val="28"/>
          <w:szCs w:val="28"/>
        </w:rPr>
        <w:t>1.5.2</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Угрозы социально-экономического развития Таврического района</w:t>
      </w:r>
    </w:p>
    <w:bookmarkEnd w:id="9"/>
    <w:p w14:paraId="610550F3" w14:textId="77777777" w:rsidR="002F1C97" w:rsidRPr="00260DCD" w:rsidRDefault="002F1C97" w:rsidP="00260DCD">
      <w:pPr>
        <w:pStyle w:val="ConsPlusNormal"/>
        <w:widowControl/>
        <w:ind w:firstLine="709"/>
        <w:jc w:val="both"/>
        <w:rPr>
          <w:rFonts w:ascii="Times New Roman" w:hAnsi="Times New Roman" w:cs="Times New Roman"/>
          <w:sz w:val="28"/>
          <w:szCs w:val="28"/>
        </w:rPr>
      </w:pPr>
    </w:p>
    <w:p w14:paraId="23FF76E3" w14:textId="205FDB8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К потенциальным угрозам социально-экономического развития Таврического района относятся:</w:t>
      </w:r>
    </w:p>
    <w:p w14:paraId="1A809891"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закупочных цен на сельскохозяйственную продукцию;</w:t>
      </w:r>
    </w:p>
    <w:p w14:paraId="5269ABB2"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отставание темпов развития инженерной и транспортной инфраструктуры</w:t>
      </w:r>
    </w:p>
    <w:p w14:paraId="3AECAE45" w14:textId="28BC7C6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снижение привлекательности района для проживания и работы.</w:t>
      </w:r>
    </w:p>
    <w:p w14:paraId="61FCA77F" w14:textId="113AE0E2" w:rsidR="007338EA" w:rsidRPr="00260DCD" w:rsidRDefault="007338EA" w:rsidP="00260DCD">
      <w:pPr>
        <w:pStyle w:val="ConsPlusNormal"/>
        <w:widowControl/>
        <w:ind w:firstLine="709"/>
        <w:jc w:val="both"/>
        <w:rPr>
          <w:rFonts w:ascii="Times New Roman" w:hAnsi="Times New Roman" w:cs="Times New Roman"/>
          <w:b/>
          <w:bCs/>
          <w:sz w:val="28"/>
          <w:szCs w:val="28"/>
        </w:rPr>
      </w:pPr>
    </w:p>
    <w:p w14:paraId="4412FF3F" w14:textId="412FD5F3" w:rsidR="007338EA" w:rsidRPr="00260DCD" w:rsidRDefault="00866C26" w:rsidP="00260DCD">
      <w:pPr>
        <w:pStyle w:val="ConsPlusNormal"/>
        <w:widowControl/>
        <w:numPr>
          <w:ilvl w:val="0"/>
          <w:numId w:val="25"/>
        </w:numPr>
        <w:ind w:left="426"/>
        <w:jc w:val="center"/>
        <w:rPr>
          <w:rFonts w:ascii="Times New Roman" w:hAnsi="Times New Roman" w:cs="Times New Roman"/>
          <w:sz w:val="28"/>
          <w:szCs w:val="28"/>
        </w:rPr>
      </w:pPr>
      <w:r w:rsidRPr="00260DCD">
        <w:rPr>
          <w:rFonts w:ascii="Times New Roman" w:hAnsi="Times New Roman" w:cs="Times New Roman"/>
          <w:sz w:val="28"/>
          <w:szCs w:val="28"/>
        </w:rPr>
        <w:t>Общее видение социально-экономического развития Таврического района до 2030 года</w:t>
      </w:r>
    </w:p>
    <w:p w14:paraId="3315540F" w14:textId="77777777" w:rsidR="00866C26" w:rsidRPr="00260DCD" w:rsidRDefault="00866C26" w:rsidP="00260DCD">
      <w:pPr>
        <w:pStyle w:val="ConsPlusNormal"/>
        <w:widowControl/>
        <w:ind w:left="720"/>
        <w:rPr>
          <w:rFonts w:ascii="Times New Roman" w:hAnsi="Times New Roman" w:cs="Times New Roman"/>
          <w:sz w:val="28"/>
          <w:szCs w:val="28"/>
        </w:rPr>
      </w:pPr>
    </w:p>
    <w:p w14:paraId="7BB7EF9F" w14:textId="5F8A6E18" w:rsidR="00866C26" w:rsidRPr="00260DCD" w:rsidRDefault="00866C26" w:rsidP="00260DCD">
      <w:pPr>
        <w:pStyle w:val="ConsPlusNormal"/>
        <w:widowControl/>
        <w:ind w:left="720"/>
        <w:jc w:val="center"/>
        <w:rPr>
          <w:rFonts w:ascii="Times New Roman" w:hAnsi="Times New Roman" w:cs="Times New Roman"/>
          <w:sz w:val="28"/>
          <w:szCs w:val="28"/>
        </w:rPr>
      </w:pPr>
      <w:r w:rsidRPr="00260DCD">
        <w:rPr>
          <w:rFonts w:ascii="Times New Roman" w:hAnsi="Times New Roman" w:cs="Times New Roman"/>
          <w:sz w:val="28"/>
          <w:szCs w:val="28"/>
        </w:rPr>
        <w:t>2.1 Стратегические цели и задачи социально-экономического развития Таврического района до 2030 года</w:t>
      </w:r>
    </w:p>
    <w:p w14:paraId="30EDD582" w14:textId="7C420B7E" w:rsidR="00866C26" w:rsidRPr="00260DCD" w:rsidRDefault="00866C26" w:rsidP="00260DCD">
      <w:pPr>
        <w:pStyle w:val="ConsPlusNormal"/>
        <w:widowControl/>
        <w:ind w:left="720"/>
        <w:jc w:val="center"/>
        <w:rPr>
          <w:rFonts w:ascii="Times New Roman" w:hAnsi="Times New Roman" w:cs="Times New Roman"/>
          <w:sz w:val="28"/>
          <w:szCs w:val="28"/>
        </w:rPr>
      </w:pPr>
    </w:p>
    <w:p w14:paraId="370FD530" w14:textId="2C2FCDA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учетом преемственности приоритетов и направлений </w:t>
      </w:r>
      <w:r w:rsidR="00AE4C46"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 xml:space="preserve">развития ключевыми стратегическими целями социально-экономического развития </w:t>
      </w:r>
      <w:r w:rsidR="00AE4C46" w:rsidRPr="00260DCD">
        <w:rPr>
          <w:rFonts w:ascii="Times New Roman" w:eastAsiaTheme="minorEastAsia" w:hAnsi="Times New Roman" w:cs="Times New Roman"/>
          <w:color w:val="auto"/>
          <w:sz w:val="28"/>
          <w:szCs w:val="28"/>
          <w:lang w:bidi="ar-SA"/>
        </w:rPr>
        <w:t xml:space="preserve">Таврического </w:t>
      </w:r>
      <w:r w:rsidR="008C1689" w:rsidRPr="00260DCD">
        <w:rPr>
          <w:rFonts w:ascii="Times New Roman" w:eastAsiaTheme="minorEastAsia" w:hAnsi="Times New Roman" w:cs="Times New Roman"/>
          <w:color w:val="auto"/>
          <w:sz w:val="28"/>
          <w:szCs w:val="28"/>
          <w:lang w:bidi="ar-SA"/>
        </w:rPr>
        <w:t>района</w:t>
      </w:r>
      <w:r w:rsidR="00AE4C46"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до 2030 года станут:</w:t>
      </w:r>
    </w:p>
    <w:p w14:paraId="7488CDBF" w14:textId="77777777" w:rsidR="000D3B07" w:rsidRPr="00260DCD" w:rsidRDefault="000D3B07" w:rsidP="00260DCD">
      <w:pPr>
        <w:autoSpaceDE w:val="0"/>
        <w:autoSpaceDN w:val="0"/>
        <w:ind w:firstLine="540"/>
        <w:jc w:val="both"/>
        <w:rPr>
          <w:rFonts w:ascii="Times New Roman" w:eastAsiaTheme="minorEastAsia" w:hAnsi="Times New Roman" w:cs="Times New Roman"/>
          <w:color w:val="auto"/>
          <w:sz w:val="28"/>
          <w:szCs w:val="28"/>
          <w:lang w:bidi="ar-SA"/>
        </w:rPr>
      </w:pPr>
    </w:p>
    <w:p w14:paraId="75726382" w14:textId="1C5442BB"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Комфортные условия для жизни и развития человеческого капитала</w:t>
      </w:r>
    </w:p>
    <w:p w14:paraId="16CC7F8E" w14:textId="77777777" w:rsidR="000D3B07" w:rsidRPr="00260DCD" w:rsidRDefault="000D3B0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40606099" w14:textId="57654D5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Диагностика текущей ситуации социально-экономического положения позволяет сделать вывод о необходимости ориентации политики </w:t>
      </w:r>
      <w:r w:rsidR="000D3B0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 создание условий для комфортной жизни населения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на первую и ключевую стратегическую цель социально-экономического развития </w:t>
      </w:r>
      <w:r w:rsidR="000D3B07" w:rsidRPr="00260DCD">
        <w:rPr>
          <w:rFonts w:ascii="Times New Roman" w:eastAsiaTheme="minorEastAsia" w:hAnsi="Times New Roman" w:cs="Times New Roman"/>
          <w:color w:val="auto"/>
          <w:sz w:val="28"/>
          <w:szCs w:val="28"/>
          <w:lang w:bidi="ar-SA"/>
        </w:rPr>
        <w:t>муниципального района</w:t>
      </w:r>
      <w:r w:rsidRPr="00260DCD">
        <w:rPr>
          <w:rFonts w:ascii="Times New Roman" w:eastAsiaTheme="minorEastAsia" w:hAnsi="Times New Roman" w:cs="Times New Roman"/>
          <w:color w:val="auto"/>
          <w:sz w:val="28"/>
          <w:szCs w:val="28"/>
          <w:lang w:bidi="ar-SA"/>
        </w:rPr>
        <w:t>.</w:t>
      </w:r>
    </w:p>
    <w:p w14:paraId="1B5458A5"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4C66967D" w14:textId="2EEB7E2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16A80923" w14:textId="19E3E57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создание условий для роста благосостояния и благополучия жителей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 роста доходов населения;</w:t>
      </w:r>
    </w:p>
    <w:p w14:paraId="47734161" w14:textId="0C91F44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формирование современной и доступной инфраструктуры во всех отраслях социальной сферы исходя из потребностей населения </w:t>
      </w:r>
      <w:r w:rsidR="000D3B0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2BA012E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совершенствование системы социального обслуживания населения, предоставления услуг в сферах здравоохранения, образования, физической культуры и спорта;</w:t>
      </w:r>
    </w:p>
    <w:p w14:paraId="3701507A"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создание благоприятной городской и сельской среды, содействие в повышении доступности комфортного жилья, а также качества и надежности предоставления жилищно-коммунальных услуг;</w:t>
      </w:r>
    </w:p>
    <w:p w14:paraId="6CAB7EE2" w14:textId="0AB18089"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5) формирование эффективной демографической политики, направленной на снижение миграционного оттока населения </w:t>
      </w:r>
      <w:r w:rsidR="00A4031B"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восстановление естественного прироста населения;</w:t>
      </w:r>
    </w:p>
    <w:p w14:paraId="0A2F94A6" w14:textId="0BBE4AE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882D2B" w:rsidRPr="00260DCD">
        <w:rPr>
          <w:rFonts w:ascii="Times New Roman" w:eastAsiaTheme="minorEastAsia" w:hAnsi="Times New Roman" w:cs="Times New Roman"/>
          <w:color w:val="auto"/>
          <w:sz w:val="28"/>
          <w:szCs w:val="28"/>
          <w:lang w:bidi="ar-SA"/>
        </w:rPr>
        <w:t>сохранение культурно-исторического наследия Таврического района Омской области, повышение эффективности использования культурных объектов муниципального значения, развитие туризма</w:t>
      </w:r>
      <w:r w:rsidRPr="00260DCD">
        <w:rPr>
          <w:rFonts w:ascii="Times New Roman" w:eastAsiaTheme="minorEastAsia" w:hAnsi="Times New Roman" w:cs="Times New Roman"/>
          <w:color w:val="auto"/>
          <w:sz w:val="28"/>
          <w:szCs w:val="28"/>
          <w:lang w:bidi="ar-SA"/>
        </w:rPr>
        <w:t>;</w:t>
      </w:r>
    </w:p>
    <w:p w14:paraId="5E66512F" w14:textId="58EDBFD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снижение рисков и смягчение последствий чрезвычайных ситуаций, участие в обеспечении общественного правопорядка и общественной безопасности</w:t>
      </w:r>
      <w:r w:rsidR="00F9422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9BA12B8" w14:textId="77777777" w:rsidR="005D1579" w:rsidRPr="00260DCD" w:rsidRDefault="005D1579" w:rsidP="00260DCD">
      <w:pPr>
        <w:autoSpaceDE w:val="0"/>
        <w:autoSpaceDN w:val="0"/>
        <w:ind w:firstLine="540"/>
        <w:jc w:val="both"/>
        <w:rPr>
          <w:rFonts w:ascii="Times New Roman" w:eastAsiaTheme="minorEastAsia" w:hAnsi="Times New Roman" w:cs="Times New Roman"/>
          <w:color w:val="auto"/>
          <w:sz w:val="28"/>
          <w:szCs w:val="28"/>
          <w:lang w:bidi="ar-SA"/>
        </w:rPr>
      </w:pPr>
    </w:p>
    <w:p w14:paraId="3A79BB26" w14:textId="1A8D3947" w:rsidR="005D1579"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Конкурентоспособная экономика </w:t>
      </w:r>
      <w:r w:rsidR="006F0A33" w:rsidRPr="00260DCD">
        <w:rPr>
          <w:rFonts w:ascii="Times New Roman" w:eastAsiaTheme="minorEastAsia" w:hAnsi="Times New Roman" w:cs="Times New Roman"/>
          <w:color w:val="auto"/>
          <w:sz w:val="28"/>
          <w:szCs w:val="28"/>
          <w:lang w:bidi="ar-SA"/>
        </w:rPr>
        <w:t>Таврического района</w:t>
      </w:r>
    </w:p>
    <w:p w14:paraId="36DB1DA7" w14:textId="77777777" w:rsidR="00587734" w:rsidRPr="00260DCD" w:rsidRDefault="00587734" w:rsidP="00260DCD">
      <w:pPr>
        <w:pStyle w:val="a8"/>
        <w:autoSpaceDE w:val="0"/>
        <w:autoSpaceDN w:val="0"/>
        <w:rPr>
          <w:rFonts w:ascii="Times New Roman" w:eastAsiaTheme="minorEastAsia" w:hAnsi="Times New Roman" w:cs="Times New Roman"/>
          <w:color w:val="auto"/>
          <w:sz w:val="28"/>
          <w:szCs w:val="28"/>
          <w:lang w:bidi="ar-SA"/>
        </w:rPr>
      </w:pPr>
    </w:p>
    <w:p w14:paraId="0101BA88" w14:textId="23D61F0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w:t>
      </w:r>
      <w:r w:rsidR="005A4EC4" w:rsidRPr="00260DCD">
        <w:rPr>
          <w:rFonts w:ascii="Times New Roman" w:eastAsiaTheme="minorEastAsia" w:hAnsi="Times New Roman" w:cs="Times New Roman"/>
          <w:color w:val="auto"/>
          <w:sz w:val="28"/>
          <w:szCs w:val="28"/>
          <w:lang w:bidi="ar-SA"/>
        </w:rPr>
        <w:t xml:space="preserve"> и</w:t>
      </w:r>
      <w:r w:rsidRPr="00260DCD">
        <w:rPr>
          <w:rFonts w:ascii="Times New Roman" w:eastAsiaTheme="minorEastAsia" w:hAnsi="Times New Roman" w:cs="Times New Roman"/>
          <w:color w:val="auto"/>
          <w:sz w:val="28"/>
          <w:szCs w:val="28"/>
          <w:lang w:bidi="ar-SA"/>
        </w:rPr>
        <w:t xml:space="preserve"> технологической деятельности, повышения инвестиционной привлекательности, </w:t>
      </w:r>
      <w:r w:rsidR="00975462" w:rsidRPr="00260DCD">
        <w:rPr>
          <w:rFonts w:ascii="Times New Roman" w:eastAsiaTheme="minorEastAsia" w:hAnsi="Times New Roman" w:cs="Times New Roman"/>
          <w:color w:val="auto"/>
          <w:sz w:val="28"/>
          <w:szCs w:val="28"/>
          <w:lang w:bidi="ar-SA"/>
        </w:rPr>
        <w:t xml:space="preserve">межмуниципальной </w:t>
      </w:r>
      <w:r w:rsidRPr="00260DCD">
        <w:rPr>
          <w:rFonts w:ascii="Times New Roman" w:eastAsiaTheme="minorEastAsia" w:hAnsi="Times New Roman" w:cs="Times New Roman"/>
          <w:color w:val="auto"/>
          <w:sz w:val="28"/>
          <w:szCs w:val="28"/>
          <w:lang w:bidi="ar-SA"/>
        </w:rPr>
        <w:t>конкурентоспособности экономики</w:t>
      </w:r>
      <w:r w:rsidR="00BD53D7"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3EC52C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A5DA0AA" w14:textId="6845AC3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3994D84D" w14:textId="1E3ADEF6" w:rsidR="00551419"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существенное повышение инвестиционной привлекательности </w:t>
      </w:r>
    </w:p>
    <w:p w14:paraId="34E96882" w14:textId="444581E4" w:rsidR="00FB4FDC"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территорий путем сопровождения инвестиционной деятельности;</w:t>
      </w:r>
    </w:p>
    <w:p w14:paraId="2CED32BC" w14:textId="1B52E408"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создание условий для реализации в р</w:t>
      </w:r>
      <w:r w:rsidR="009D374F" w:rsidRPr="00260DCD">
        <w:rPr>
          <w:rFonts w:ascii="Times New Roman" w:eastAsiaTheme="minorEastAsia" w:hAnsi="Times New Roman" w:cs="Times New Roman"/>
          <w:color w:val="auto"/>
          <w:sz w:val="28"/>
          <w:szCs w:val="28"/>
          <w:lang w:bidi="ar-SA"/>
        </w:rPr>
        <w:t>айоне</w:t>
      </w:r>
      <w:r w:rsidR="00FB4FDC" w:rsidRPr="00260DCD">
        <w:rPr>
          <w:rFonts w:ascii="Times New Roman" w:eastAsiaTheme="minorEastAsia" w:hAnsi="Times New Roman" w:cs="Times New Roman"/>
          <w:color w:val="auto"/>
          <w:sz w:val="28"/>
          <w:szCs w:val="28"/>
          <w:lang w:bidi="ar-SA"/>
        </w:rPr>
        <w:t xml:space="preserve"> приоритетных направлений развития цифровой экономики, применение цифровых технологий в ключевых отраслях экономики;</w:t>
      </w:r>
      <w:r w:rsidR="004E39FD" w:rsidRPr="00260DCD">
        <w:rPr>
          <w:rFonts w:ascii="Times New Roman" w:eastAsiaTheme="minorEastAsia" w:hAnsi="Times New Roman" w:cs="Times New Roman"/>
          <w:color w:val="auto"/>
          <w:sz w:val="28"/>
          <w:szCs w:val="28"/>
          <w:lang w:bidi="ar-SA"/>
        </w:rPr>
        <w:t xml:space="preserve"> </w:t>
      </w:r>
    </w:p>
    <w:p w14:paraId="22C0287F" w14:textId="433641F2"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4</w:t>
      </w:r>
      <w:r w:rsidR="00FB4FDC" w:rsidRPr="00260DCD">
        <w:rPr>
          <w:rFonts w:ascii="Times New Roman" w:eastAsiaTheme="minorEastAsia" w:hAnsi="Times New Roman" w:cs="Times New Roman"/>
          <w:color w:val="auto"/>
          <w:sz w:val="28"/>
          <w:szCs w:val="28"/>
          <w:lang w:bidi="ar-SA"/>
        </w:rPr>
        <w:t>) балансировка спроса и предложения на рабочую силу, обеспечение приоритетных отраслей экономики</w:t>
      </w:r>
      <w:r w:rsidR="004D7D17" w:rsidRPr="00260DCD">
        <w:rPr>
          <w:rFonts w:ascii="Times New Roman" w:eastAsiaTheme="minorEastAsia" w:hAnsi="Times New Roman" w:cs="Times New Roman"/>
          <w:color w:val="auto"/>
          <w:sz w:val="28"/>
          <w:szCs w:val="28"/>
          <w:lang w:bidi="ar-SA"/>
        </w:rPr>
        <w:t xml:space="preserve"> Таврического района</w:t>
      </w:r>
      <w:r w:rsidR="00FB4FDC" w:rsidRPr="00260DCD">
        <w:rPr>
          <w:rFonts w:ascii="Times New Roman" w:eastAsiaTheme="minorEastAsia" w:hAnsi="Times New Roman" w:cs="Times New Roman"/>
          <w:color w:val="auto"/>
          <w:sz w:val="28"/>
          <w:szCs w:val="28"/>
          <w:lang w:bidi="ar-SA"/>
        </w:rPr>
        <w:t xml:space="preserve"> квалифицированными трудовыми ресурсами исходя из кадровой потребности;</w:t>
      </w:r>
    </w:p>
    <w:p w14:paraId="40DE4D94" w14:textId="168F6AB0"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улучшение состояния окружающей среды и экологии за счет повышения эффективности природопользования, внедрения зеленых технологий;</w:t>
      </w:r>
    </w:p>
    <w:p w14:paraId="5644A310" w14:textId="77777777" w:rsidR="004D7D17" w:rsidRPr="00260DCD" w:rsidRDefault="004D7D17" w:rsidP="00260DCD">
      <w:pPr>
        <w:autoSpaceDE w:val="0"/>
        <w:autoSpaceDN w:val="0"/>
        <w:ind w:firstLine="540"/>
        <w:jc w:val="both"/>
        <w:rPr>
          <w:rFonts w:ascii="Times New Roman" w:eastAsiaTheme="minorEastAsia" w:hAnsi="Times New Roman" w:cs="Times New Roman"/>
          <w:color w:val="auto"/>
          <w:sz w:val="28"/>
          <w:szCs w:val="28"/>
          <w:lang w:bidi="ar-SA"/>
        </w:rPr>
      </w:pPr>
    </w:p>
    <w:p w14:paraId="29FA8F9A" w14:textId="60A59DA9"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Пространственное развитие</w:t>
      </w:r>
      <w:r w:rsidR="00B2214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p w14:paraId="39D1647E" w14:textId="77777777" w:rsidR="004D7D17" w:rsidRPr="00260DCD" w:rsidRDefault="004D7D1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0C63E0A3" w14:textId="726C20F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Пространственное развитие </w:t>
      </w:r>
      <w:r w:rsidR="000A171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обусловленное территориальными, природными, климатическими особенностями </w:t>
      </w:r>
      <w:r w:rsidR="000A171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направлено главным образом на реализацию возможностей </w:t>
      </w:r>
      <w:r w:rsidR="000A171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одного из транспортно-логистических и экономических центров </w:t>
      </w:r>
      <w:r w:rsidR="000A1717" w:rsidRPr="00260DCD">
        <w:rPr>
          <w:rFonts w:ascii="Times New Roman" w:eastAsiaTheme="minorEastAsia" w:hAnsi="Times New Roman" w:cs="Times New Roman"/>
          <w:color w:val="auto"/>
          <w:sz w:val="28"/>
          <w:szCs w:val="28"/>
          <w:lang w:bidi="ar-SA"/>
        </w:rPr>
        <w:t>Омской области</w:t>
      </w:r>
      <w:r w:rsidRPr="00260DCD">
        <w:rPr>
          <w:rFonts w:ascii="Times New Roman" w:eastAsiaTheme="minorEastAsia" w:hAnsi="Times New Roman" w:cs="Times New Roman"/>
          <w:color w:val="auto"/>
          <w:sz w:val="28"/>
          <w:szCs w:val="28"/>
          <w:lang w:bidi="ar-SA"/>
        </w:rPr>
        <w:t>.</w:t>
      </w:r>
    </w:p>
    <w:p w14:paraId="393A4E7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6EAD90F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46D00732" w14:textId="57C2C783" w:rsidR="00FB4FDC" w:rsidRPr="00260DCD" w:rsidRDefault="000A171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4FDC" w:rsidRPr="00260DCD">
        <w:rPr>
          <w:rFonts w:ascii="Times New Roman" w:eastAsiaTheme="minorEastAsia" w:hAnsi="Times New Roman" w:cs="Times New Roman"/>
          <w:color w:val="auto"/>
          <w:sz w:val="28"/>
          <w:szCs w:val="28"/>
          <w:lang w:bidi="ar-SA"/>
        </w:rPr>
        <w:t xml:space="preserve">) развитие сети транспортной инфраструктуры внутри </w:t>
      </w:r>
      <w:r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 xml:space="preserve">, обеспечивающей связность всех </w:t>
      </w:r>
      <w:r w:rsidR="009D374F" w:rsidRPr="00260DCD">
        <w:rPr>
          <w:rFonts w:ascii="Times New Roman" w:eastAsiaTheme="minorEastAsia" w:hAnsi="Times New Roman" w:cs="Times New Roman"/>
          <w:color w:val="auto"/>
          <w:sz w:val="28"/>
          <w:szCs w:val="28"/>
          <w:lang w:bidi="ar-SA"/>
        </w:rPr>
        <w:t>территорий Таврического района</w:t>
      </w:r>
      <w:r w:rsidR="00FB4FDC" w:rsidRPr="00260DCD">
        <w:rPr>
          <w:rFonts w:ascii="Times New Roman" w:eastAsiaTheme="minorEastAsia" w:hAnsi="Times New Roman" w:cs="Times New Roman"/>
          <w:color w:val="auto"/>
          <w:sz w:val="28"/>
          <w:szCs w:val="28"/>
          <w:lang w:bidi="ar-SA"/>
        </w:rPr>
        <w:t>;</w:t>
      </w:r>
    </w:p>
    <w:p w14:paraId="5DFE8F2A" w14:textId="7C9E6EF5"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w:t>
      </w:r>
      <w:r w:rsidR="009B4C3F" w:rsidRPr="00260DCD">
        <w:rPr>
          <w:rFonts w:ascii="Times New Roman" w:eastAsiaTheme="minorEastAsia" w:hAnsi="Times New Roman" w:cs="Times New Roman"/>
          <w:color w:val="auto"/>
          <w:sz w:val="28"/>
          <w:szCs w:val="28"/>
          <w:lang w:bidi="ar-SA"/>
        </w:rPr>
        <w:t>сельских территорий</w:t>
      </w:r>
      <w:r w:rsidR="00FB4FDC" w:rsidRPr="00260DCD">
        <w:rPr>
          <w:rFonts w:ascii="Times New Roman" w:eastAsiaTheme="minorEastAsia" w:hAnsi="Times New Roman" w:cs="Times New Roman"/>
          <w:color w:val="auto"/>
          <w:sz w:val="28"/>
          <w:szCs w:val="28"/>
          <w:lang w:bidi="ar-SA"/>
        </w:rPr>
        <w:t xml:space="preserve"> </w:t>
      </w:r>
      <w:r w:rsidR="009B4C3F" w:rsidRPr="00260DCD">
        <w:rPr>
          <w:rFonts w:ascii="Times New Roman" w:eastAsiaTheme="minorEastAsia" w:hAnsi="Times New Roman" w:cs="Times New Roman"/>
          <w:color w:val="auto"/>
          <w:sz w:val="28"/>
          <w:szCs w:val="28"/>
          <w:lang w:bidi="ar-SA"/>
        </w:rPr>
        <w:t>Таврического района</w:t>
      </w:r>
      <w:r w:rsidR="00FB4FDC" w:rsidRPr="00260DCD">
        <w:rPr>
          <w:rFonts w:ascii="Times New Roman" w:eastAsiaTheme="minorEastAsia" w:hAnsi="Times New Roman" w:cs="Times New Roman"/>
          <w:color w:val="auto"/>
          <w:sz w:val="28"/>
          <w:szCs w:val="28"/>
          <w:lang w:bidi="ar-SA"/>
        </w:rPr>
        <w:t xml:space="preserve">, исходя из потенциала и точек роста каждого отдельного </w:t>
      </w:r>
      <w:r w:rsidR="009B4C3F" w:rsidRPr="00260DCD">
        <w:rPr>
          <w:rFonts w:ascii="Times New Roman" w:eastAsiaTheme="minorEastAsia" w:hAnsi="Times New Roman" w:cs="Times New Roman"/>
          <w:color w:val="auto"/>
          <w:sz w:val="28"/>
          <w:szCs w:val="28"/>
          <w:lang w:bidi="ar-SA"/>
        </w:rPr>
        <w:t>поселения</w:t>
      </w:r>
      <w:r w:rsidR="00FB4FDC" w:rsidRPr="00260DCD">
        <w:rPr>
          <w:rFonts w:ascii="Times New Roman" w:eastAsiaTheme="minorEastAsia" w:hAnsi="Times New Roman" w:cs="Times New Roman"/>
          <w:color w:val="auto"/>
          <w:sz w:val="28"/>
          <w:szCs w:val="28"/>
          <w:lang w:bidi="ar-SA"/>
        </w:rPr>
        <w:t>;</w:t>
      </w:r>
    </w:p>
    <w:p w14:paraId="3681226B" w14:textId="3E02A659"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совершенствование транспортного обслуживания населения всеми видами транспорта;</w:t>
      </w:r>
    </w:p>
    <w:p w14:paraId="13123226" w14:textId="53FD5F4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xml:space="preserve">) внедрение новых технологий и разработок в сфере общественного транспорта при создании и модернизации инфраструктуры </w:t>
      </w:r>
      <w:r w:rsidR="00641477"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w:t>
      </w:r>
    </w:p>
    <w:p w14:paraId="4A0A43F8" w14:textId="77777777" w:rsidR="00F10E9D" w:rsidRPr="00260DCD" w:rsidRDefault="00F10E9D" w:rsidP="00260DCD">
      <w:pPr>
        <w:autoSpaceDE w:val="0"/>
        <w:autoSpaceDN w:val="0"/>
        <w:ind w:firstLine="540"/>
        <w:jc w:val="both"/>
        <w:rPr>
          <w:rFonts w:ascii="Times New Roman" w:eastAsiaTheme="minorEastAsia" w:hAnsi="Times New Roman" w:cs="Times New Roman"/>
          <w:color w:val="auto"/>
          <w:sz w:val="28"/>
          <w:szCs w:val="28"/>
          <w:lang w:bidi="ar-SA"/>
        </w:rPr>
      </w:pPr>
    </w:p>
    <w:p w14:paraId="1A64BF3C" w14:textId="3785F634" w:rsidR="00F10E9D"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Эффективная система муниципального управления </w:t>
      </w:r>
      <w:r w:rsidR="00641477" w:rsidRPr="00260DCD">
        <w:rPr>
          <w:rFonts w:ascii="Times New Roman" w:eastAsiaTheme="minorEastAsia" w:hAnsi="Times New Roman" w:cs="Times New Roman"/>
          <w:color w:val="auto"/>
          <w:sz w:val="28"/>
          <w:szCs w:val="28"/>
          <w:lang w:bidi="ar-SA"/>
        </w:rPr>
        <w:t>Таврического района</w:t>
      </w:r>
    </w:p>
    <w:p w14:paraId="7E3E4FBD" w14:textId="77777777" w:rsidR="003A0233" w:rsidRPr="00260DCD" w:rsidRDefault="003A0233"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62FA4330" w14:textId="09CF9CF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дальнейшего экономического и социального развития в</w:t>
      </w:r>
      <w:r w:rsidR="00F10E9D" w:rsidRPr="00260DCD">
        <w:rPr>
          <w:rFonts w:ascii="Times New Roman" w:eastAsiaTheme="minorEastAsia" w:hAnsi="Times New Roman" w:cs="Times New Roman"/>
          <w:color w:val="auto"/>
          <w:sz w:val="28"/>
          <w:szCs w:val="28"/>
          <w:lang w:bidi="ar-SA"/>
        </w:rPr>
        <w:t xml:space="preserve"> Таврическом районе </w:t>
      </w:r>
      <w:r w:rsidRPr="00260DCD">
        <w:rPr>
          <w:rFonts w:ascii="Times New Roman" w:eastAsiaTheme="minorEastAsia" w:hAnsi="Times New Roman" w:cs="Times New Roman"/>
          <w:color w:val="auto"/>
          <w:sz w:val="28"/>
          <w:szCs w:val="28"/>
          <w:lang w:bidi="ar-SA"/>
        </w:rPr>
        <w:t xml:space="preserve">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органами </w:t>
      </w:r>
      <w:r w:rsidR="00F10E9D" w:rsidRPr="00260DCD">
        <w:rPr>
          <w:rFonts w:ascii="Times New Roman" w:eastAsiaTheme="minorEastAsia" w:hAnsi="Times New Roman" w:cs="Times New Roman"/>
          <w:color w:val="auto"/>
          <w:sz w:val="28"/>
          <w:szCs w:val="28"/>
          <w:lang w:bidi="ar-SA"/>
        </w:rPr>
        <w:t>местного самоуправления</w:t>
      </w:r>
      <w:r w:rsidRPr="00260DCD">
        <w:rPr>
          <w:rFonts w:ascii="Times New Roman" w:eastAsiaTheme="minorEastAsia" w:hAnsi="Times New Roman" w:cs="Times New Roman"/>
          <w:color w:val="auto"/>
          <w:sz w:val="28"/>
          <w:szCs w:val="28"/>
          <w:lang w:bidi="ar-SA"/>
        </w:rPr>
        <w:t>, рост эффективности муниципальной службы, оптимизацию расходования средств при исполнении полномочий и предоставлении услуг муниципальных ведомств.</w:t>
      </w:r>
    </w:p>
    <w:p w14:paraId="6083CF6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5F06E91" w14:textId="7CC65A5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63CE7A41" w14:textId="597828F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p>
    <w:p w14:paraId="3489142E" w14:textId="77222508"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системы межведомственного взаимодействия </w:t>
      </w:r>
      <w:r w:rsidRPr="00260DCD">
        <w:rPr>
          <w:rFonts w:ascii="Times New Roman" w:eastAsiaTheme="minorEastAsia" w:hAnsi="Times New Roman" w:cs="Times New Roman"/>
          <w:color w:val="auto"/>
          <w:sz w:val="28"/>
          <w:szCs w:val="28"/>
          <w:lang w:bidi="ar-SA"/>
        </w:rPr>
        <w:t>с органами исполнительной власти Омской области</w:t>
      </w:r>
      <w:r w:rsidR="00F86B35" w:rsidRPr="00260DCD">
        <w:rPr>
          <w:rFonts w:ascii="Times New Roman" w:eastAsiaTheme="minorEastAsia" w:hAnsi="Times New Roman" w:cs="Times New Roman"/>
          <w:color w:val="auto"/>
          <w:sz w:val="28"/>
          <w:szCs w:val="28"/>
          <w:lang w:bidi="ar-SA"/>
        </w:rPr>
        <w:t xml:space="preserve"> и органами 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09D80866" w14:textId="70B1CE2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xml:space="preserve">) обеспечение работы всех каналов обратной связи, открытости и </w:t>
      </w:r>
      <w:r w:rsidR="00FB4FDC" w:rsidRPr="00260DCD">
        <w:rPr>
          <w:rFonts w:ascii="Times New Roman" w:eastAsiaTheme="minorEastAsia" w:hAnsi="Times New Roman" w:cs="Times New Roman"/>
          <w:color w:val="auto"/>
          <w:sz w:val="28"/>
          <w:szCs w:val="28"/>
          <w:lang w:bidi="ar-SA"/>
        </w:rPr>
        <w:lastRenderedPageBreak/>
        <w:t xml:space="preserve">доступности информации о деятельности органов </w:t>
      </w:r>
      <w:r w:rsidR="0074261F"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3FC6E2CF" w14:textId="567CC591"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организация безопасной среды для жизни и ведения бизнеса посредством создания эффективной системы контрольной (надзорной) деятельности;</w:t>
      </w:r>
    </w:p>
    <w:p w14:paraId="4BF7EA0D" w14:textId="5A01E926"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развитие кадрового потенциала муниципальной службы</w:t>
      </w:r>
      <w:r w:rsidR="00551419" w:rsidRPr="00260DCD">
        <w:rPr>
          <w:rFonts w:ascii="Times New Roman" w:eastAsiaTheme="minorEastAsia" w:hAnsi="Times New Roman" w:cs="Times New Roman"/>
          <w:color w:val="auto"/>
          <w:sz w:val="28"/>
          <w:szCs w:val="28"/>
          <w:lang w:bidi="ar-SA"/>
        </w:rPr>
        <w:t>, внедрение стандартов клиентоориентированности</w:t>
      </w:r>
      <w:r w:rsidR="00FB4FDC" w:rsidRPr="00260DCD">
        <w:rPr>
          <w:rFonts w:ascii="Times New Roman" w:eastAsiaTheme="minorEastAsia" w:hAnsi="Times New Roman" w:cs="Times New Roman"/>
          <w:color w:val="auto"/>
          <w:sz w:val="28"/>
          <w:szCs w:val="28"/>
          <w:lang w:bidi="ar-SA"/>
        </w:rPr>
        <w:t>;</w:t>
      </w:r>
    </w:p>
    <w:p w14:paraId="67D6BD97" w14:textId="50AB055F"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FB4FDC" w:rsidRPr="00260DCD">
        <w:rPr>
          <w:rFonts w:ascii="Times New Roman" w:eastAsiaTheme="minorEastAsia" w:hAnsi="Times New Roman" w:cs="Times New Roman"/>
          <w:color w:val="auto"/>
          <w:sz w:val="28"/>
          <w:szCs w:val="28"/>
          <w:lang w:bidi="ar-SA"/>
        </w:rPr>
        <w:t xml:space="preserve">) эффективное управление финансами и имуществом в </w:t>
      </w:r>
      <w:r w:rsidR="00CF2D16" w:rsidRPr="00260DCD">
        <w:rPr>
          <w:rFonts w:ascii="Times New Roman" w:eastAsiaTheme="minorEastAsia" w:hAnsi="Times New Roman" w:cs="Times New Roman"/>
          <w:color w:val="auto"/>
          <w:sz w:val="28"/>
          <w:szCs w:val="28"/>
          <w:lang w:bidi="ar-SA"/>
        </w:rPr>
        <w:t>Таврическом районе</w:t>
      </w:r>
      <w:r w:rsidR="00FB4FDC" w:rsidRPr="00260DCD">
        <w:rPr>
          <w:rFonts w:ascii="Times New Roman" w:eastAsiaTheme="minorEastAsia" w:hAnsi="Times New Roman" w:cs="Times New Roman"/>
          <w:color w:val="auto"/>
          <w:sz w:val="28"/>
          <w:szCs w:val="28"/>
          <w:lang w:bidi="ar-SA"/>
        </w:rPr>
        <w:t>.</w:t>
      </w:r>
    </w:p>
    <w:p w14:paraId="78CAF828" w14:textId="1D9F092D"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p>
    <w:p w14:paraId="4897AC81" w14:textId="2971628F" w:rsidR="004B2EEC" w:rsidRPr="00260DCD" w:rsidRDefault="004B2EEC"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2.2. Сценарии социально-экономического развития </w:t>
      </w:r>
      <w:r w:rsidR="003A0233" w:rsidRPr="00260DCD">
        <w:rPr>
          <w:rFonts w:ascii="Times New Roman" w:eastAsiaTheme="minorEastAsia" w:hAnsi="Times New Roman" w:cs="Times New Roman"/>
          <w:bCs/>
          <w:color w:val="auto"/>
          <w:sz w:val="28"/>
          <w:szCs w:val="28"/>
          <w:lang w:bidi="ar-SA"/>
        </w:rPr>
        <w:t>Таврического района</w:t>
      </w:r>
    </w:p>
    <w:p w14:paraId="7DC19C8A" w14:textId="77777777" w:rsidR="004B2EEC" w:rsidRPr="00260DCD" w:rsidRDefault="004B2EEC" w:rsidP="00260DCD">
      <w:pPr>
        <w:autoSpaceDE w:val="0"/>
        <w:autoSpaceDN w:val="0"/>
        <w:jc w:val="both"/>
        <w:rPr>
          <w:rFonts w:ascii="Times New Roman" w:eastAsiaTheme="minorEastAsia" w:hAnsi="Times New Roman" w:cs="Times New Roman"/>
          <w:color w:val="auto"/>
          <w:sz w:val="28"/>
          <w:szCs w:val="28"/>
          <w:lang w:bidi="ar-SA"/>
        </w:rPr>
      </w:pPr>
    </w:p>
    <w:p w14:paraId="079F4582" w14:textId="6AD9506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Будущее </w:t>
      </w:r>
      <w:r w:rsidR="00024B2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определяется в зависимости от факторов внешней по отношению к </w:t>
      </w:r>
      <w:r w:rsidR="00042FBA" w:rsidRPr="00260DCD">
        <w:rPr>
          <w:rFonts w:ascii="Times New Roman" w:eastAsiaTheme="minorEastAsia" w:hAnsi="Times New Roman" w:cs="Times New Roman"/>
          <w:color w:val="auto"/>
          <w:sz w:val="28"/>
          <w:szCs w:val="28"/>
          <w:lang w:bidi="ar-SA"/>
        </w:rPr>
        <w:t xml:space="preserve">району </w:t>
      </w:r>
      <w:r w:rsidRPr="00260DCD">
        <w:rPr>
          <w:rFonts w:ascii="Times New Roman" w:eastAsiaTheme="minorEastAsia" w:hAnsi="Times New Roman" w:cs="Times New Roman"/>
          <w:color w:val="auto"/>
          <w:sz w:val="28"/>
          <w:szCs w:val="28"/>
          <w:lang w:bidi="ar-SA"/>
        </w:rPr>
        <w:t xml:space="preserve">среды, а также внутренних ресурсов социально-экономического развития </w:t>
      </w:r>
      <w:r w:rsidR="00042FB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w:t>
      </w:r>
    </w:p>
    <w:p w14:paraId="043A4AF2" w14:textId="216ECF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формировании сценариев учитывались тенденции развития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соседствующих с </w:t>
      </w:r>
      <w:r w:rsidR="00042FBA" w:rsidRPr="00260DCD">
        <w:rPr>
          <w:rFonts w:ascii="Times New Roman" w:eastAsiaTheme="minorEastAsia" w:hAnsi="Times New Roman" w:cs="Times New Roman"/>
          <w:color w:val="auto"/>
          <w:sz w:val="28"/>
          <w:szCs w:val="28"/>
          <w:lang w:bidi="ar-SA"/>
        </w:rPr>
        <w:t>ним</w:t>
      </w:r>
      <w:r w:rsidRPr="00260DCD">
        <w:rPr>
          <w:rFonts w:ascii="Times New Roman" w:eastAsiaTheme="minorEastAsia" w:hAnsi="Times New Roman" w:cs="Times New Roman"/>
          <w:color w:val="auto"/>
          <w:sz w:val="28"/>
          <w:szCs w:val="28"/>
          <w:lang w:bidi="ar-SA"/>
        </w:rPr>
        <w:t xml:space="preserve"> </w:t>
      </w:r>
      <w:r w:rsidR="00042FBA" w:rsidRPr="00260DCD">
        <w:rPr>
          <w:rFonts w:ascii="Times New Roman" w:eastAsiaTheme="minorEastAsia" w:hAnsi="Times New Roman" w:cs="Times New Roman"/>
          <w:color w:val="auto"/>
          <w:sz w:val="28"/>
          <w:szCs w:val="28"/>
          <w:lang w:bidi="ar-SA"/>
        </w:rPr>
        <w:t>муниципальных районов</w:t>
      </w:r>
      <w:r w:rsidRPr="00260DCD">
        <w:rPr>
          <w:rFonts w:ascii="Times New Roman" w:eastAsiaTheme="minorEastAsia" w:hAnsi="Times New Roman" w:cs="Times New Roman"/>
          <w:color w:val="auto"/>
          <w:sz w:val="28"/>
          <w:szCs w:val="28"/>
          <w:lang w:bidi="ar-SA"/>
        </w:rPr>
        <w:t xml:space="preserve">, сильные и слабые стороны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возможности и угрозы, возникающие во внешнем окружении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способность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реализовать основные конкурентные преимущества, включая развит</w:t>
      </w:r>
      <w:r w:rsidR="00655C01" w:rsidRPr="00260DCD">
        <w:rPr>
          <w:rFonts w:ascii="Times New Roman" w:eastAsiaTheme="minorEastAsia" w:hAnsi="Times New Roman" w:cs="Times New Roman"/>
          <w:color w:val="auto"/>
          <w:sz w:val="28"/>
          <w:szCs w:val="28"/>
          <w:lang w:bidi="ar-SA"/>
        </w:rPr>
        <w:t>ый</w:t>
      </w:r>
      <w:r w:rsidRPr="00260DCD">
        <w:rPr>
          <w:rFonts w:ascii="Times New Roman" w:eastAsiaTheme="minorEastAsia" w:hAnsi="Times New Roman" w:cs="Times New Roman"/>
          <w:color w:val="auto"/>
          <w:sz w:val="28"/>
          <w:szCs w:val="28"/>
          <w:lang w:bidi="ar-SA"/>
        </w:rPr>
        <w:t xml:space="preserve"> промышленный, комплекс, успешность реализации мер социальной политики, направленной на создание комфортных условий для жизни и развития жителей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эффективность мер инвестиционной политики.</w:t>
      </w:r>
    </w:p>
    <w:p w14:paraId="4B59DAAA" w14:textId="33DDB0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разработке возможных вариантов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учитывались возможности стабилизации социально-экономического положения, сложившегося в результате усиления геополитической напряженности, введения санкций со стороны недружественных стран.</w:t>
      </w:r>
    </w:p>
    <w:p w14:paraId="4D281888" w14:textId="7C6EFB9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 основе прогноз</w:t>
      </w:r>
      <w:r w:rsidR="00655C01" w:rsidRPr="00260DCD">
        <w:rPr>
          <w:rFonts w:ascii="Times New Roman" w:eastAsiaTheme="minorEastAsia" w:hAnsi="Times New Roman" w:cs="Times New Roman"/>
          <w:color w:val="auto"/>
          <w:sz w:val="28"/>
          <w:szCs w:val="28"/>
          <w:lang w:bidi="ar-SA"/>
        </w:rPr>
        <w:t>а</w:t>
      </w:r>
      <w:r w:rsidRPr="00260DCD">
        <w:rPr>
          <w:rFonts w:ascii="Times New Roman" w:eastAsiaTheme="minorEastAsia" w:hAnsi="Times New Roman" w:cs="Times New Roman"/>
          <w:color w:val="auto"/>
          <w:sz w:val="28"/>
          <w:szCs w:val="28"/>
          <w:lang w:bidi="ar-SA"/>
        </w:rPr>
        <w:t xml:space="preserve">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на среднесрочный период, а также способностей к преодолению существующих вызовов выделены два возможных сценария развития р</w:t>
      </w:r>
      <w:r w:rsidR="00655C01"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до 2030 года: консервативный и целевой.</w:t>
      </w:r>
    </w:p>
    <w:p w14:paraId="2F7C7C04" w14:textId="77777777" w:rsidR="004E3DD2" w:rsidRPr="00260DCD" w:rsidRDefault="004E3DD2" w:rsidP="00260DCD">
      <w:pPr>
        <w:autoSpaceDE w:val="0"/>
        <w:autoSpaceDN w:val="0"/>
        <w:ind w:firstLine="540"/>
        <w:jc w:val="both"/>
        <w:rPr>
          <w:rFonts w:ascii="Times New Roman" w:eastAsiaTheme="minorEastAsia" w:hAnsi="Times New Roman" w:cs="Times New Roman"/>
          <w:color w:val="auto"/>
          <w:sz w:val="28"/>
          <w:szCs w:val="28"/>
          <w:lang w:bidi="ar-SA"/>
        </w:rPr>
      </w:pPr>
    </w:p>
    <w:p w14:paraId="1641EE01" w14:textId="6B802E4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Консервативный сценарий.</w:t>
      </w:r>
    </w:p>
    <w:p w14:paraId="7A54529C" w14:textId="51D4455B"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Консервативный сценарий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исходит из предположения об инерционном развитии ключевых отраслей экономики и социальной сферы, слабо адаптированных к меняющимся условиям.</w:t>
      </w:r>
    </w:p>
    <w:p w14:paraId="0FF217FF" w14:textId="57BCB51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консервативного сценария предполагает развитие традиционных отраслей экономики </w:t>
      </w:r>
      <w:r w:rsidR="006D0EF1"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обрабатывающей промышленности и сельского хозяйства, без значительных изменений в подходах, методах и инструментах достижения экономического роста.</w:t>
      </w:r>
    </w:p>
    <w:p w14:paraId="558F45B6"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14:paraId="74723A2B" w14:textId="4FD62CF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Сформированный организационно-экономический механизм обеспечивает достижение целевых показателей по приоритетным сегментам экономики и обеспечение развития производственного потенциала р</w:t>
      </w:r>
      <w:r w:rsidR="00095822"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на невысоком уровне.</w:t>
      </w:r>
    </w:p>
    <w:p w14:paraId="5D2E88C4" w14:textId="09B8B7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Ограниченность транспортно-логистической инфраструктуры не позволит </w:t>
      </w:r>
      <w:r w:rsidR="001923D4" w:rsidRPr="00260DCD">
        <w:rPr>
          <w:rFonts w:ascii="Times New Roman" w:eastAsiaTheme="minorEastAsia" w:hAnsi="Times New Roman" w:cs="Times New Roman"/>
          <w:color w:val="auto"/>
          <w:sz w:val="28"/>
          <w:szCs w:val="28"/>
          <w:lang w:bidi="ar-SA"/>
        </w:rPr>
        <w:t xml:space="preserve">Таврическому району </w:t>
      </w:r>
      <w:r w:rsidRPr="00260DCD">
        <w:rPr>
          <w:rFonts w:ascii="Times New Roman" w:eastAsiaTheme="minorEastAsia" w:hAnsi="Times New Roman" w:cs="Times New Roman"/>
          <w:color w:val="auto"/>
          <w:sz w:val="28"/>
          <w:szCs w:val="28"/>
          <w:lang w:bidi="ar-SA"/>
        </w:rPr>
        <w:t>расширить рынки сбыта продукции, реализовать экспортный потенциал, в частности в агропромышленном комплексе.</w:t>
      </w:r>
    </w:p>
    <w:p w14:paraId="5D41BEDD"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14:paraId="3E440132" w14:textId="1DF007DC"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Демографическая ситуация при консервативном сценарии сохранит негативные тенденции, а именно: отток трудоспособного населения </w:t>
      </w:r>
      <w:r w:rsidR="001923D4"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другие субъекты Российской Федерации, снижение численности трудовых ресурсов, увеличение дефицита квалифицированных кадров, снижение рождаемости.</w:t>
      </w:r>
    </w:p>
    <w:p w14:paraId="51EEBDFE" w14:textId="6E09D9A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4EFBA984" w14:textId="1DC9B61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целом консервативный сценарий предполагает адаптацию экономики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 внешнему давлению для поддержания стабильного уровня социально-экономического развития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0E3C76F1" w14:textId="77777777" w:rsidR="008B7CBD" w:rsidRPr="00260DCD" w:rsidRDefault="008B7CBD" w:rsidP="00260DCD">
      <w:pPr>
        <w:autoSpaceDE w:val="0"/>
        <w:autoSpaceDN w:val="0"/>
        <w:ind w:firstLine="540"/>
        <w:jc w:val="both"/>
        <w:rPr>
          <w:rFonts w:ascii="Times New Roman" w:eastAsiaTheme="minorEastAsia" w:hAnsi="Times New Roman" w:cs="Times New Roman"/>
          <w:color w:val="auto"/>
          <w:sz w:val="28"/>
          <w:szCs w:val="28"/>
          <w:lang w:bidi="ar-SA"/>
        </w:rPr>
      </w:pPr>
    </w:p>
    <w:p w14:paraId="27A30A8A" w14:textId="393A578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Целевой сценарий.</w:t>
      </w:r>
    </w:p>
    <w:p w14:paraId="34D824F4" w14:textId="2C0BDA8A"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Целевой сценарий социально-экономического развития</w:t>
      </w:r>
      <w:r w:rsidR="008B7CBD"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w:t>
      </w:r>
      <w:r w:rsidR="008B7CB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эффективном уменьшении воздействия на экономику страны внешнеэкономических ограничений, структурной перестройке экономики исходя из внешних условий.</w:t>
      </w:r>
    </w:p>
    <w:p w14:paraId="630E6FCB" w14:textId="5157132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Целевым сценарием предусмотрено совершенствование </w:t>
      </w:r>
      <w:r w:rsidR="008B7CB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мер поддержки инвесторов и использование </w:t>
      </w:r>
      <w:r w:rsidR="008B7CBD" w:rsidRPr="00260DCD">
        <w:rPr>
          <w:rFonts w:ascii="Times New Roman" w:eastAsiaTheme="minorEastAsia" w:hAnsi="Times New Roman" w:cs="Times New Roman"/>
          <w:color w:val="auto"/>
          <w:sz w:val="28"/>
          <w:szCs w:val="28"/>
          <w:lang w:bidi="ar-SA"/>
        </w:rPr>
        <w:t>региональны</w:t>
      </w:r>
      <w:r w:rsidRPr="00260DCD">
        <w:rPr>
          <w:rFonts w:ascii="Times New Roman" w:eastAsiaTheme="minorEastAsia" w:hAnsi="Times New Roman" w:cs="Times New Roman"/>
          <w:color w:val="auto"/>
          <w:sz w:val="28"/>
          <w:szCs w:val="28"/>
          <w:lang w:bidi="ar-SA"/>
        </w:rPr>
        <w:t xml:space="preserve">х инструментов инвестиционной политики, что позволит привлечь и реализовать на территории </w:t>
      </w:r>
      <w:r w:rsidR="008B7CB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крупные инвестиционные проекты. </w:t>
      </w:r>
    </w:p>
    <w:p w14:paraId="267297E1" w14:textId="752544E7" w:rsidR="004B2EEC" w:rsidRPr="00260DCD" w:rsidRDefault="00574B4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w:t>
      </w:r>
      <w:r w:rsidR="004B2EEC" w:rsidRPr="00260DCD">
        <w:rPr>
          <w:rFonts w:ascii="Times New Roman" w:eastAsiaTheme="minorEastAsia" w:hAnsi="Times New Roman" w:cs="Times New Roman"/>
          <w:color w:val="auto"/>
          <w:sz w:val="28"/>
          <w:szCs w:val="28"/>
          <w:lang w:bidi="ar-SA"/>
        </w:rPr>
        <w:t xml:space="preserve"> рамках целевого сценария планируется реализация инфраструктурных проектов, охватывающих как транспортную, так и инженерную и промышленную инфраструктуру. Это позволит повысить инвестиционную привлекательность </w:t>
      </w:r>
      <w:r w:rsidR="00942F22" w:rsidRPr="00260DCD">
        <w:rPr>
          <w:rFonts w:ascii="Times New Roman" w:eastAsiaTheme="minorEastAsia" w:hAnsi="Times New Roman" w:cs="Times New Roman"/>
          <w:color w:val="auto"/>
          <w:sz w:val="28"/>
          <w:szCs w:val="28"/>
          <w:lang w:bidi="ar-SA"/>
        </w:rPr>
        <w:t>район</w:t>
      </w:r>
      <w:r w:rsidR="004B2EEC" w:rsidRPr="00260DCD">
        <w:rPr>
          <w:rFonts w:ascii="Times New Roman" w:eastAsiaTheme="minorEastAsia" w:hAnsi="Times New Roman" w:cs="Times New Roman"/>
          <w:color w:val="auto"/>
          <w:sz w:val="28"/>
          <w:szCs w:val="28"/>
          <w:lang w:bidi="ar-SA"/>
        </w:rPr>
        <w:t xml:space="preserve">а, а также доступность </w:t>
      </w:r>
      <w:r w:rsidR="00942F22" w:rsidRPr="00260DCD">
        <w:rPr>
          <w:rFonts w:ascii="Times New Roman" w:eastAsiaTheme="minorEastAsia" w:hAnsi="Times New Roman" w:cs="Times New Roman"/>
          <w:color w:val="auto"/>
          <w:sz w:val="28"/>
          <w:szCs w:val="28"/>
          <w:lang w:bidi="ar-SA"/>
        </w:rPr>
        <w:t xml:space="preserve">Таврического района </w:t>
      </w:r>
      <w:r w:rsidR="004B2EEC" w:rsidRPr="00260DCD">
        <w:rPr>
          <w:rFonts w:ascii="Times New Roman" w:eastAsiaTheme="minorEastAsia" w:hAnsi="Times New Roman" w:cs="Times New Roman"/>
          <w:color w:val="auto"/>
          <w:sz w:val="28"/>
          <w:szCs w:val="28"/>
          <w:lang w:bidi="ar-SA"/>
        </w:rPr>
        <w:t xml:space="preserve">для потенциальных партнеров среди резидентов других </w:t>
      </w:r>
      <w:r w:rsidR="00942F22" w:rsidRPr="00260DCD">
        <w:rPr>
          <w:rFonts w:ascii="Times New Roman" w:eastAsiaTheme="minorEastAsia" w:hAnsi="Times New Roman" w:cs="Times New Roman"/>
          <w:color w:val="auto"/>
          <w:sz w:val="28"/>
          <w:szCs w:val="28"/>
          <w:lang w:bidi="ar-SA"/>
        </w:rPr>
        <w:t xml:space="preserve">районов и </w:t>
      </w:r>
      <w:r w:rsidR="004B2EEC" w:rsidRPr="00260DCD">
        <w:rPr>
          <w:rFonts w:ascii="Times New Roman" w:eastAsiaTheme="minorEastAsia" w:hAnsi="Times New Roman" w:cs="Times New Roman"/>
          <w:color w:val="auto"/>
          <w:sz w:val="28"/>
          <w:szCs w:val="28"/>
          <w:lang w:bidi="ar-SA"/>
        </w:rPr>
        <w:t>регионов.</w:t>
      </w:r>
    </w:p>
    <w:p w14:paraId="15396443" w14:textId="626FAF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результате такого сценария обеспечивается рост экономики </w:t>
      </w:r>
      <w:r w:rsidR="00942F22"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Ожидается приток внебюджетных инвестиций в </w:t>
      </w:r>
      <w:r w:rsidR="00942F22" w:rsidRPr="00260DCD">
        <w:rPr>
          <w:rFonts w:ascii="Times New Roman" w:eastAsiaTheme="minorEastAsia" w:hAnsi="Times New Roman" w:cs="Times New Roman"/>
          <w:color w:val="auto"/>
          <w:sz w:val="28"/>
          <w:szCs w:val="28"/>
          <w:lang w:bidi="ar-SA"/>
        </w:rPr>
        <w:t>район</w:t>
      </w:r>
      <w:r w:rsidRPr="00260DCD">
        <w:rPr>
          <w:rFonts w:ascii="Times New Roman" w:eastAsiaTheme="minorEastAsia" w:hAnsi="Times New Roman" w:cs="Times New Roman"/>
          <w:color w:val="auto"/>
          <w:sz w:val="28"/>
          <w:szCs w:val="28"/>
          <w:lang w:bidi="ar-SA"/>
        </w:rPr>
        <w:t>, открытие новых производств, создание высокопроизводительных рабочих мест с конкурентоспособным уровнем оплаты труда.</w:t>
      </w:r>
    </w:p>
    <w:p w14:paraId="55C829CB" w14:textId="45CC83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реального сектора экономики обеспечит прирост налоговых поступлений в </w:t>
      </w:r>
      <w:r w:rsidR="00942F22" w:rsidRPr="00260DCD">
        <w:rPr>
          <w:rFonts w:ascii="Times New Roman" w:eastAsiaTheme="minorEastAsia" w:hAnsi="Times New Roman" w:cs="Times New Roman"/>
          <w:color w:val="auto"/>
          <w:sz w:val="28"/>
          <w:szCs w:val="28"/>
          <w:lang w:bidi="ar-SA"/>
        </w:rPr>
        <w:t>муниципальный</w:t>
      </w:r>
      <w:r w:rsidRPr="00260DCD">
        <w:rPr>
          <w:rFonts w:ascii="Times New Roman" w:eastAsiaTheme="minorEastAsia" w:hAnsi="Times New Roman" w:cs="Times New Roman"/>
          <w:color w:val="auto"/>
          <w:sz w:val="28"/>
          <w:szCs w:val="28"/>
          <w:lang w:bidi="ar-SA"/>
        </w:rPr>
        <w:t xml:space="preserve"> бюджет, что, в свою очередь, позволит наиболее </w:t>
      </w:r>
      <w:r w:rsidRPr="00260DCD">
        <w:rPr>
          <w:rFonts w:ascii="Times New Roman" w:eastAsiaTheme="minorEastAsia" w:hAnsi="Times New Roman" w:cs="Times New Roman"/>
          <w:color w:val="auto"/>
          <w:sz w:val="28"/>
          <w:szCs w:val="28"/>
          <w:lang w:bidi="ar-SA"/>
        </w:rPr>
        <w:lastRenderedPageBreak/>
        <w:t xml:space="preserve">эффективно решать поставленные задачи в сфере социального развития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и повышения уровня и качества жизни, а также в сфере дальнейшего развития экономики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r w:rsidR="00865344" w:rsidRPr="00260DCD">
        <w:rPr>
          <w:rFonts w:ascii="Times New Roman" w:eastAsiaTheme="minorEastAsia" w:hAnsi="Times New Roman" w:cs="Times New Roman"/>
          <w:color w:val="auto"/>
          <w:sz w:val="28"/>
          <w:szCs w:val="28"/>
          <w:lang w:bidi="ar-SA"/>
        </w:rPr>
        <w:t>В результате ожидается постепенное сокращение миграционной и естественной убыли населения.</w:t>
      </w:r>
    </w:p>
    <w:p w14:paraId="7AF82736" w14:textId="07F2B6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Целевой сценарий развития </w:t>
      </w:r>
      <w:r w:rsidR="0043218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позволит достичь определенных Стратегией целей, решить миграционные проблемы </w:t>
      </w:r>
      <w:r w:rsidR="0043218B"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обеспечить сбалансированное пространственное, экономическое и социальное развитие. </w:t>
      </w:r>
    </w:p>
    <w:p w14:paraId="792FB386" w14:textId="77777777" w:rsidR="004B2EEC" w:rsidRPr="00260DCD" w:rsidRDefault="004B2EEC" w:rsidP="00260DCD">
      <w:pPr>
        <w:autoSpaceDE w:val="0"/>
        <w:autoSpaceDN w:val="0"/>
        <w:ind w:firstLine="540"/>
        <w:jc w:val="both"/>
        <w:rPr>
          <w:rFonts w:ascii="Times New Roman" w:eastAsiaTheme="minorEastAsia" w:hAnsi="Times New Roman" w:cs="Times New Roman"/>
          <w:bCs/>
          <w:color w:val="auto"/>
          <w:sz w:val="28"/>
          <w:szCs w:val="28"/>
          <w:lang w:bidi="ar-SA"/>
        </w:rPr>
      </w:pPr>
    </w:p>
    <w:p w14:paraId="6BAC111E" w14:textId="77777777" w:rsidR="005D1CE8" w:rsidRPr="00260DCD" w:rsidRDefault="005D1CE8"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2.3. Механизмы и инструменты достижения стратегических целей</w:t>
      </w:r>
    </w:p>
    <w:p w14:paraId="4982037D" w14:textId="3DE8E3D3" w:rsidR="005D1CE8" w:rsidRPr="00260DCD" w:rsidRDefault="005D1CE8" w:rsidP="00260DCD">
      <w:pPr>
        <w:autoSpaceDE w:val="0"/>
        <w:autoSpaceDN w:val="0"/>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социально-экономического развития</w:t>
      </w:r>
      <w:r w:rsidR="00D950DF" w:rsidRPr="00260DCD">
        <w:rPr>
          <w:rFonts w:ascii="Times New Roman" w:eastAsiaTheme="minorEastAsia" w:hAnsi="Times New Roman" w:cs="Times New Roman"/>
          <w:bCs/>
          <w:color w:val="auto"/>
          <w:sz w:val="28"/>
          <w:szCs w:val="28"/>
          <w:lang w:bidi="ar-SA"/>
        </w:rPr>
        <w:t xml:space="preserve"> Таврического района</w:t>
      </w:r>
      <w:r w:rsidRPr="00260DCD">
        <w:rPr>
          <w:rFonts w:ascii="Times New Roman" w:eastAsiaTheme="minorEastAsia" w:hAnsi="Times New Roman" w:cs="Times New Roman"/>
          <w:bCs/>
          <w:color w:val="auto"/>
          <w:sz w:val="28"/>
          <w:szCs w:val="28"/>
          <w:lang w:bidi="ar-SA"/>
        </w:rPr>
        <w:t xml:space="preserve"> до 2030 года</w:t>
      </w:r>
    </w:p>
    <w:p w14:paraId="1BCCA0F0"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p w14:paraId="1446D874" w14:textId="7C4F0907" w:rsidR="005D1CE8" w:rsidRPr="00260DCD" w:rsidRDefault="005D1CE8" w:rsidP="00260DCD">
      <w:pPr>
        <w:autoSpaceDE w:val="0"/>
        <w:autoSpaceDN w:val="0"/>
        <w:ind w:firstLine="540"/>
        <w:jc w:val="both"/>
        <w:rPr>
          <w:rFonts w:ascii="Times New Roman" w:eastAsiaTheme="minorEastAsia" w:hAnsi="Times New Roman" w:cs="Times New Roman"/>
          <w:color w:val="auto"/>
          <w:sz w:val="28"/>
          <w:szCs w:val="28"/>
          <w:lang w:bidi="ar-SA"/>
        </w:rPr>
      </w:pPr>
      <w:bookmarkStart w:id="10" w:name="_Hlk166763728"/>
      <w:r w:rsidRPr="00260DCD">
        <w:rPr>
          <w:rFonts w:ascii="Times New Roman" w:eastAsiaTheme="minorEastAsia" w:hAnsi="Times New Roman" w:cs="Times New Roman"/>
          <w:color w:val="auto"/>
          <w:sz w:val="28"/>
          <w:szCs w:val="28"/>
          <w:lang w:bidi="ar-SA"/>
        </w:rPr>
        <w:t>Для реализации стратегический целей и задач социально-экономического развития</w:t>
      </w:r>
      <w:r w:rsidR="00D950D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до 2030 года предусматривается комплекс механизмов и инструментов, сгруппированных в 4 блока</w:t>
      </w:r>
      <w:bookmarkEnd w:id="10"/>
      <w:r w:rsidRPr="00260DCD">
        <w:rPr>
          <w:rFonts w:ascii="Times New Roman" w:eastAsiaTheme="minorEastAsia" w:hAnsi="Times New Roman" w:cs="Times New Roman"/>
          <w:color w:val="auto"/>
          <w:sz w:val="28"/>
          <w:szCs w:val="28"/>
          <w:lang w:bidi="ar-SA"/>
        </w:rPr>
        <w:t>:</w:t>
      </w:r>
    </w:p>
    <w:p w14:paraId="7CEA95A1"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18"/>
        <w:gridCol w:w="5386"/>
      </w:tblGrid>
      <w:tr w:rsidR="005D1CE8" w:rsidRPr="00260DCD" w14:paraId="010CED11" w14:textId="77777777" w:rsidTr="00944339">
        <w:tc>
          <w:tcPr>
            <w:tcW w:w="567" w:type="dxa"/>
          </w:tcPr>
          <w:p w14:paraId="4E7B4A3B"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N п/п</w:t>
            </w:r>
          </w:p>
        </w:tc>
        <w:tc>
          <w:tcPr>
            <w:tcW w:w="3118" w:type="dxa"/>
          </w:tcPr>
          <w:p w14:paraId="6ADBA6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Наименование механизма, инструмента</w:t>
            </w:r>
          </w:p>
        </w:tc>
        <w:tc>
          <w:tcPr>
            <w:tcW w:w="5386" w:type="dxa"/>
          </w:tcPr>
          <w:p w14:paraId="0787D54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Использование механизма, инструмента</w:t>
            </w:r>
          </w:p>
        </w:tc>
      </w:tr>
      <w:tr w:rsidR="005D1CE8" w:rsidRPr="00260DCD" w14:paraId="6E99BD86" w14:textId="77777777" w:rsidTr="00944339">
        <w:tc>
          <w:tcPr>
            <w:tcW w:w="567" w:type="dxa"/>
          </w:tcPr>
          <w:p w14:paraId="67EF5F7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652E649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5386" w:type="dxa"/>
          </w:tcPr>
          <w:p w14:paraId="3FD5228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p>
        </w:tc>
      </w:tr>
      <w:tr w:rsidR="005D1CE8" w:rsidRPr="00260DCD" w14:paraId="38836332" w14:textId="77777777" w:rsidTr="00944339">
        <w:tc>
          <w:tcPr>
            <w:tcW w:w="9071" w:type="dxa"/>
            <w:gridSpan w:val="3"/>
          </w:tcPr>
          <w:p w14:paraId="1B08B7E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 Финансово-экономический блок</w:t>
            </w:r>
          </w:p>
        </w:tc>
      </w:tr>
      <w:tr w:rsidR="005D1CE8" w:rsidRPr="00260DCD" w14:paraId="282DA616" w14:textId="77777777" w:rsidTr="00944339">
        <w:tc>
          <w:tcPr>
            <w:tcW w:w="567" w:type="dxa"/>
          </w:tcPr>
          <w:p w14:paraId="238145F0"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3164DAAF" w14:textId="41F2B2EE" w:rsidR="005D1CE8" w:rsidRPr="00260DCD" w:rsidRDefault="007953D0"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w:t>
            </w:r>
            <w:r w:rsidR="005D1CE8" w:rsidRPr="00260DCD">
              <w:rPr>
                <w:rFonts w:ascii="Times New Roman" w:eastAsiaTheme="minorEastAsia" w:hAnsi="Times New Roman" w:cs="Times New Roman"/>
                <w:color w:val="auto"/>
                <w:sz w:val="28"/>
                <w:szCs w:val="28"/>
                <w:lang w:bidi="ar-SA"/>
              </w:rPr>
              <w:t>униципальные программы</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Таврического</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 xml:space="preserve">района </w:t>
            </w:r>
          </w:p>
        </w:tc>
        <w:tc>
          <w:tcPr>
            <w:tcW w:w="5386" w:type="dxa"/>
          </w:tcPr>
          <w:p w14:paraId="052644E5" w14:textId="31620A5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w:t>
            </w:r>
            <w:r w:rsidR="00BC002B" w:rsidRPr="00260DCD">
              <w:rPr>
                <w:rFonts w:ascii="Times New Roman" w:eastAsiaTheme="minorEastAsia" w:hAnsi="Times New Roman" w:cs="Times New Roman"/>
                <w:color w:val="auto"/>
                <w:sz w:val="28"/>
                <w:szCs w:val="28"/>
                <w:lang w:bidi="ar-SA"/>
              </w:rPr>
              <w:t>М</w:t>
            </w:r>
            <w:r w:rsidRPr="00260DCD">
              <w:rPr>
                <w:rFonts w:ascii="Times New Roman" w:eastAsiaTheme="minorEastAsia" w:hAnsi="Times New Roman" w:cs="Times New Roman"/>
                <w:color w:val="auto"/>
                <w:sz w:val="28"/>
                <w:szCs w:val="28"/>
                <w:lang w:bidi="ar-SA"/>
              </w:rPr>
              <w:t>униципальные программы являются одновременно инструментом бюджетного и стратегического планирования. Мероприятия муниципальных</w:t>
            </w:r>
            <w:r w:rsidR="00BC002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 xml:space="preserve">программ структурируют расходную часть муниципального бюджета и обеспечивают в </w:t>
            </w:r>
            <w:r w:rsidR="006870C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реализацию программно-целевого планирования. </w:t>
            </w:r>
            <w:hyperlink w:anchor="P1784">
              <w:r w:rsidRPr="00260DCD">
                <w:rPr>
                  <w:rFonts w:ascii="Times New Roman" w:eastAsiaTheme="minorEastAsia" w:hAnsi="Times New Roman" w:cs="Times New Roman"/>
                  <w:color w:val="auto"/>
                  <w:sz w:val="28"/>
                  <w:szCs w:val="28"/>
                  <w:lang w:bidi="ar-SA"/>
                </w:rPr>
                <w:t>Перечень</w:t>
              </w:r>
            </w:hyperlink>
            <w:r w:rsidRPr="00260DCD">
              <w:rPr>
                <w:rFonts w:ascii="Times New Roman" w:eastAsiaTheme="minorEastAsia" w:hAnsi="Times New Roman" w:cs="Times New Roman"/>
                <w:color w:val="auto"/>
                <w:sz w:val="28"/>
                <w:szCs w:val="28"/>
                <w:lang w:bidi="ar-SA"/>
              </w:rPr>
              <w:t xml:space="preserve"> </w:t>
            </w:r>
            <w:r w:rsidR="006870CB"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программ </w:t>
            </w:r>
            <w:r w:rsidR="006870C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представлен в приложении </w:t>
            </w:r>
            <w:r w:rsidR="00735FD4"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w:t>
            </w:r>
            <w:r w:rsidR="001B56D7"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к настоящей Стратегии</w:t>
            </w:r>
          </w:p>
        </w:tc>
      </w:tr>
      <w:tr w:rsidR="005D1CE8" w:rsidRPr="00260DCD" w14:paraId="5A071BBD" w14:textId="77777777" w:rsidTr="00944339">
        <w:tc>
          <w:tcPr>
            <w:tcW w:w="567" w:type="dxa"/>
          </w:tcPr>
          <w:p w14:paraId="7A4969D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3118" w:type="dxa"/>
          </w:tcPr>
          <w:p w14:paraId="6D6F3540" w14:textId="702E89D3"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развития </w:t>
            </w:r>
            <w:r w:rsidR="00700D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E5ABCBA" w14:textId="3CDD624A"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механизма бюджета развития позволяет </w:t>
            </w:r>
            <w:proofErr w:type="spellStart"/>
            <w:r w:rsidRPr="00260DCD">
              <w:rPr>
                <w:rFonts w:ascii="Times New Roman" w:eastAsiaTheme="minorEastAsia" w:hAnsi="Times New Roman" w:cs="Times New Roman"/>
                <w:color w:val="auto"/>
                <w:sz w:val="28"/>
                <w:szCs w:val="28"/>
                <w:lang w:bidi="ar-SA"/>
              </w:rPr>
              <w:t>приоритезировать</w:t>
            </w:r>
            <w:proofErr w:type="spellEnd"/>
            <w:r w:rsidRPr="00260DCD">
              <w:rPr>
                <w:rFonts w:ascii="Times New Roman" w:eastAsiaTheme="minorEastAsia" w:hAnsi="Times New Roman" w:cs="Times New Roman"/>
                <w:color w:val="auto"/>
                <w:sz w:val="28"/>
                <w:szCs w:val="28"/>
                <w:lang w:bidi="ar-SA"/>
              </w:rPr>
              <w:t xml:space="preserve"> направления расходов по повышению конкурентоспособности </w:t>
            </w:r>
            <w:r w:rsidR="00700DDA"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экономики. Планирование таких расходов осуществляется на основе финансирования ключевых "точек роста" и проектов </w:t>
            </w:r>
            <w:r w:rsidRPr="00260DCD">
              <w:rPr>
                <w:rFonts w:ascii="Times New Roman" w:eastAsiaTheme="minorEastAsia" w:hAnsi="Times New Roman" w:cs="Times New Roman"/>
                <w:color w:val="auto"/>
                <w:sz w:val="28"/>
                <w:szCs w:val="28"/>
                <w:lang w:bidi="ar-SA"/>
              </w:rPr>
              <w:lastRenderedPageBreak/>
              <w:t xml:space="preserve">развития экономики </w:t>
            </w:r>
            <w:r w:rsidR="00700DDA"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исходя из их наибольшей бюджетной и экономической эффективности</w:t>
            </w:r>
          </w:p>
        </w:tc>
      </w:tr>
      <w:tr w:rsidR="005D1CE8" w:rsidRPr="00260DCD" w14:paraId="7B3CF554" w14:textId="77777777" w:rsidTr="00944339">
        <w:tc>
          <w:tcPr>
            <w:tcW w:w="567" w:type="dxa"/>
          </w:tcPr>
          <w:p w14:paraId="5DBFF847"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3</w:t>
            </w:r>
          </w:p>
        </w:tc>
        <w:tc>
          <w:tcPr>
            <w:tcW w:w="3118" w:type="dxa"/>
          </w:tcPr>
          <w:p w14:paraId="28A494BC" w14:textId="67804FB1"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Инструменты финансирования, предусмотренные на </w:t>
            </w:r>
            <w:r w:rsidR="00E7120A" w:rsidRPr="00260DCD">
              <w:rPr>
                <w:rFonts w:ascii="Times New Roman" w:eastAsiaTheme="minorEastAsia" w:hAnsi="Times New Roman" w:cs="Times New Roman"/>
                <w:color w:val="auto"/>
                <w:sz w:val="28"/>
                <w:szCs w:val="28"/>
                <w:lang w:bidi="ar-SA"/>
              </w:rPr>
              <w:t xml:space="preserve">федеральном и </w:t>
            </w:r>
            <w:r w:rsidR="00017008" w:rsidRPr="00260DCD">
              <w:rPr>
                <w:rFonts w:ascii="Times New Roman" w:eastAsiaTheme="minorEastAsia" w:hAnsi="Times New Roman" w:cs="Times New Roman"/>
                <w:color w:val="auto"/>
                <w:sz w:val="28"/>
                <w:szCs w:val="28"/>
                <w:lang w:bidi="ar-SA"/>
              </w:rPr>
              <w:t xml:space="preserve">региональном </w:t>
            </w:r>
            <w:r w:rsidRPr="00260DCD">
              <w:rPr>
                <w:rFonts w:ascii="Times New Roman" w:eastAsiaTheme="minorEastAsia" w:hAnsi="Times New Roman" w:cs="Times New Roman"/>
                <w:color w:val="auto"/>
                <w:sz w:val="28"/>
                <w:szCs w:val="28"/>
                <w:lang w:bidi="ar-SA"/>
              </w:rPr>
              <w:t>уровне</w:t>
            </w:r>
          </w:p>
        </w:tc>
        <w:tc>
          <w:tcPr>
            <w:tcW w:w="5386" w:type="dxa"/>
          </w:tcPr>
          <w:p w14:paraId="6417AC61" w14:textId="576AA69D"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Участие в </w:t>
            </w:r>
            <w:r w:rsidR="00017008" w:rsidRPr="00260DCD">
              <w:rPr>
                <w:rFonts w:ascii="Times New Roman" w:eastAsiaTheme="minorEastAsia" w:hAnsi="Times New Roman" w:cs="Times New Roman"/>
                <w:color w:val="auto"/>
                <w:sz w:val="28"/>
                <w:szCs w:val="28"/>
                <w:lang w:bidi="ar-SA"/>
              </w:rPr>
              <w:t>региональных</w:t>
            </w:r>
            <w:r w:rsidRPr="00260DCD">
              <w:rPr>
                <w:rFonts w:ascii="Times New Roman" w:eastAsiaTheme="minorEastAsia" w:hAnsi="Times New Roman" w:cs="Times New Roman"/>
                <w:color w:val="auto"/>
                <w:sz w:val="28"/>
                <w:szCs w:val="28"/>
                <w:lang w:bidi="ar-SA"/>
              </w:rPr>
              <w:t xml:space="preserve"> государственных программах и национальных проектах позволяет привлекать </w:t>
            </w:r>
            <w:r w:rsidR="00E7120A" w:rsidRPr="00260DCD">
              <w:rPr>
                <w:rFonts w:ascii="Times New Roman" w:eastAsiaTheme="minorEastAsia" w:hAnsi="Times New Roman" w:cs="Times New Roman"/>
                <w:color w:val="auto"/>
                <w:sz w:val="28"/>
                <w:szCs w:val="28"/>
                <w:lang w:bidi="ar-SA"/>
              </w:rPr>
              <w:t>федеральные и региональные средства</w:t>
            </w:r>
            <w:r w:rsidRPr="00260DCD">
              <w:rPr>
                <w:rFonts w:ascii="Times New Roman" w:eastAsiaTheme="minorEastAsia" w:hAnsi="Times New Roman" w:cs="Times New Roman"/>
                <w:color w:val="auto"/>
                <w:sz w:val="28"/>
                <w:szCs w:val="28"/>
                <w:lang w:bidi="ar-SA"/>
              </w:rPr>
              <w:t xml:space="preserve"> на реализацию соответствующих мероприятий и проектов на территории </w:t>
            </w:r>
            <w:r w:rsidR="00017008"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546EE662" w14:textId="77777777" w:rsidTr="00944339">
        <w:tc>
          <w:tcPr>
            <w:tcW w:w="9071" w:type="dxa"/>
            <w:gridSpan w:val="3"/>
          </w:tcPr>
          <w:p w14:paraId="4C5783FA"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 Правовой блок</w:t>
            </w:r>
          </w:p>
        </w:tc>
      </w:tr>
      <w:tr w:rsidR="005D1CE8" w:rsidRPr="00260DCD" w14:paraId="5F062165" w14:textId="77777777" w:rsidTr="00944339">
        <w:tc>
          <w:tcPr>
            <w:tcW w:w="567" w:type="dxa"/>
          </w:tcPr>
          <w:p w14:paraId="3D893244"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p>
        </w:tc>
        <w:tc>
          <w:tcPr>
            <w:tcW w:w="3118" w:type="dxa"/>
          </w:tcPr>
          <w:p w14:paraId="535A2D6C" w14:textId="40F5B556"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Комплекс нормативных правовых актов, регулирующих сферу стратегического планирования</w:t>
            </w:r>
            <w:r w:rsidR="00467634" w:rsidRPr="00260DCD">
              <w:rPr>
                <w:rFonts w:ascii="Times New Roman" w:eastAsiaTheme="minorEastAsia" w:hAnsi="Times New Roman" w:cs="Times New Roman"/>
                <w:color w:val="auto"/>
                <w:sz w:val="28"/>
                <w:szCs w:val="28"/>
                <w:lang w:bidi="ar-SA"/>
              </w:rPr>
              <w:t xml:space="preserve"> Таврического района </w:t>
            </w:r>
          </w:p>
        </w:tc>
        <w:tc>
          <w:tcPr>
            <w:tcW w:w="5386" w:type="dxa"/>
          </w:tcPr>
          <w:p w14:paraId="458D7674" w14:textId="11CC3BE5"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Нормативное правовое регулирование позволяет выстроить единые подходы к реализации стратегического планирования в </w:t>
            </w:r>
            <w:r w:rsidR="00467634"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систематизировать практику стратегического планирования, регламентировать формирование, исполнение, мониторинг и контроль реализации документов стратегического планирования </w:t>
            </w:r>
            <w:r w:rsidR="00467634"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04F4D121" w14:textId="77777777" w:rsidTr="00944339">
        <w:tc>
          <w:tcPr>
            <w:tcW w:w="9071" w:type="dxa"/>
            <w:gridSpan w:val="3"/>
          </w:tcPr>
          <w:p w14:paraId="343C361D"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III. Организационно-управленческий блок</w:t>
            </w:r>
          </w:p>
        </w:tc>
      </w:tr>
      <w:tr w:rsidR="005D1CE8" w:rsidRPr="00260DCD" w14:paraId="2A5176C4" w14:textId="77777777" w:rsidTr="00944339">
        <w:tc>
          <w:tcPr>
            <w:tcW w:w="567" w:type="dxa"/>
          </w:tcPr>
          <w:p w14:paraId="3F078341"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p>
        </w:tc>
        <w:tc>
          <w:tcPr>
            <w:tcW w:w="3118" w:type="dxa"/>
          </w:tcPr>
          <w:p w14:paraId="1E432B28"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Межведомственная координация</w:t>
            </w:r>
          </w:p>
        </w:tc>
        <w:tc>
          <w:tcPr>
            <w:tcW w:w="5386" w:type="dxa"/>
          </w:tcPr>
          <w:p w14:paraId="11DB6F82" w14:textId="1E66F66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 в том числе в рамках работы созданной в </w:t>
            </w:r>
            <w:r w:rsidR="00395ADA" w:rsidRPr="00260DCD">
              <w:rPr>
                <w:rFonts w:ascii="Times New Roman" w:eastAsiaTheme="minorEastAsia" w:hAnsi="Times New Roman" w:cs="Times New Roman"/>
                <w:color w:val="auto"/>
                <w:sz w:val="28"/>
                <w:szCs w:val="28"/>
                <w:lang w:bidi="ar-SA"/>
              </w:rPr>
              <w:t xml:space="preserve">Таврическом районе </w:t>
            </w:r>
            <w:r w:rsidRPr="00260DCD">
              <w:rPr>
                <w:rFonts w:ascii="Times New Roman" w:eastAsiaTheme="minorEastAsia" w:hAnsi="Times New Roman" w:cs="Times New Roman"/>
                <w:color w:val="auto"/>
                <w:sz w:val="28"/>
                <w:szCs w:val="28"/>
                <w:lang w:bidi="ar-SA"/>
              </w:rPr>
              <w:t>рабочей группы по разработке стратегии социально-экономического развития</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tc>
      </w:tr>
      <w:tr w:rsidR="005D1CE8" w:rsidRPr="00260DCD" w14:paraId="20D3CAC8" w14:textId="77777777" w:rsidTr="00944339">
        <w:tc>
          <w:tcPr>
            <w:tcW w:w="567" w:type="dxa"/>
          </w:tcPr>
          <w:p w14:paraId="1245FAF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p>
        </w:tc>
        <w:tc>
          <w:tcPr>
            <w:tcW w:w="3118" w:type="dxa"/>
          </w:tcPr>
          <w:p w14:paraId="21B8E32B" w14:textId="38F25291"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по реализации стратегии социально-экономического развития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4CEFA683" w14:textId="53B78CFF"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395ADA" w:rsidRPr="00260DCD">
              <w:rPr>
                <w:rFonts w:ascii="Times New Roman" w:eastAsiaTheme="minorEastAsia" w:hAnsi="Times New Roman" w:cs="Times New Roman"/>
                <w:color w:val="auto"/>
                <w:sz w:val="28"/>
                <w:szCs w:val="28"/>
                <w:lang w:bidi="ar-SA"/>
              </w:rPr>
              <w:t>Таврического района</w:t>
            </w:r>
          </w:p>
        </w:tc>
      </w:tr>
      <w:tr w:rsidR="005D1CE8" w:rsidRPr="00260DCD" w14:paraId="4F590804" w14:textId="77777777" w:rsidTr="00944339">
        <w:tc>
          <w:tcPr>
            <w:tcW w:w="567" w:type="dxa"/>
          </w:tcPr>
          <w:p w14:paraId="781710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9</w:t>
            </w:r>
          </w:p>
        </w:tc>
        <w:tc>
          <w:tcPr>
            <w:tcW w:w="3118" w:type="dxa"/>
          </w:tcPr>
          <w:p w14:paraId="27D95C46" w14:textId="63DF1AD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8B5BE79" w14:textId="1321C622"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содержит информацию об объектах </w:t>
            </w:r>
            <w:r w:rsidR="00395ADA"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значения в области транспорта, энергетики, образования и других. При этом Схема территориального планирования обеспечивает территориальное развитие</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с учетом документов стратегического планирования</w:t>
            </w:r>
            <w:r w:rsidR="00395ADA" w:rsidRPr="00260DCD">
              <w:rPr>
                <w:rFonts w:ascii="Times New Roman" w:eastAsiaTheme="minorEastAsia" w:hAnsi="Times New Roman" w:cs="Times New Roman"/>
                <w:color w:val="auto"/>
                <w:sz w:val="28"/>
                <w:szCs w:val="28"/>
                <w:lang w:bidi="ar-SA"/>
              </w:rPr>
              <w:t xml:space="preserve"> Таврического района </w:t>
            </w:r>
          </w:p>
        </w:tc>
      </w:tr>
      <w:tr w:rsidR="005D1CE8" w:rsidRPr="00260DCD" w14:paraId="2F345E50" w14:textId="77777777" w:rsidTr="00944339">
        <w:tc>
          <w:tcPr>
            <w:tcW w:w="567" w:type="dxa"/>
          </w:tcPr>
          <w:p w14:paraId="2DE6FFF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p>
        </w:tc>
        <w:tc>
          <w:tcPr>
            <w:tcW w:w="3118" w:type="dxa"/>
          </w:tcPr>
          <w:p w14:paraId="11F6ABE2"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Кадровое обеспечение</w:t>
            </w:r>
          </w:p>
        </w:tc>
        <w:tc>
          <w:tcPr>
            <w:tcW w:w="5386" w:type="dxa"/>
          </w:tcPr>
          <w:p w14:paraId="3F2CA7F6" w14:textId="701F8C33"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кадрового обеспечения включает такие инструменты, как повышение квалификации и профессиональная переподготовка </w:t>
            </w:r>
            <w:r w:rsidR="007872C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служащих</w:t>
            </w:r>
            <w:r w:rsidR="007872CD" w:rsidRPr="00260DCD">
              <w:rPr>
                <w:rFonts w:ascii="Times New Roman" w:eastAsiaTheme="minorEastAsia" w:hAnsi="Times New Roman" w:cs="Times New Roman"/>
                <w:color w:val="auto"/>
                <w:sz w:val="28"/>
                <w:szCs w:val="28"/>
                <w:lang w:bidi="ar-SA"/>
              </w:rPr>
              <w:t xml:space="preserve"> Таврического района</w:t>
            </w:r>
          </w:p>
        </w:tc>
      </w:tr>
      <w:tr w:rsidR="005D1CE8" w:rsidRPr="00260DCD" w14:paraId="76C8103C" w14:textId="77777777" w:rsidTr="00944339">
        <w:tc>
          <w:tcPr>
            <w:tcW w:w="9071" w:type="dxa"/>
            <w:gridSpan w:val="3"/>
          </w:tcPr>
          <w:p w14:paraId="40040F3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IV. Информационно-технологический блок</w:t>
            </w:r>
          </w:p>
        </w:tc>
      </w:tr>
      <w:tr w:rsidR="005D1CE8" w:rsidRPr="00260DCD" w14:paraId="15307877" w14:textId="77777777" w:rsidTr="00944339">
        <w:tc>
          <w:tcPr>
            <w:tcW w:w="567" w:type="dxa"/>
          </w:tcPr>
          <w:p w14:paraId="0F0E28C8" w14:textId="3D5F0A7A"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708F7" w:rsidRPr="00260DCD">
              <w:rPr>
                <w:rFonts w:ascii="Times New Roman" w:eastAsiaTheme="minorEastAsia" w:hAnsi="Times New Roman" w:cs="Times New Roman"/>
                <w:color w:val="auto"/>
                <w:sz w:val="28"/>
                <w:szCs w:val="28"/>
                <w:lang w:bidi="ar-SA"/>
              </w:rPr>
              <w:t>2</w:t>
            </w:r>
          </w:p>
        </w:tc>
        <w:tc>
          <w:tcPr>
            <w:tcW w:w="3118" w:type="dxa"/>
          </w:tcPr>
          <w:p w14:paraId="2D3F3901" w14:textId="77777777"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Система электронного документооборота</w:t>
            </w:r>
          </w:p>
        </w:tc>
        <w:tc>
          <w:tcPr>
            <w:tcW w:w="5386" w:type="dxa"/>
          </w:tcPr>
          <w:p w14:paraId="6D7AA59D" w14:textId="403346A2" w:rsidR="00877F6C" w:rsidRPr="00260DCD" w:rsidRDefault="005708F7"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w:t>
            </w:r>
            <w:r w:rsidR="00877F6C" w:rsidRPr="00260DCD">
              <w:rPr>
                <w:rFonts w:ascii="Times New Roman" w:hAnsi="Times New Roman" w:cs="Times New Roman"/>
                <w:sz w:val="28"/>
                <w:szCs w:val="28"/>
              </w:rPr>
              <w:t xml:space="preserve"> целях эффективной организации деятельности органов местного самоуправления</w:t>
            </w:r>
            <w:r w:rsidRPr="00260DCD">
              <w:rPr>
                <w:rFonts w:ascii="Times New Roman" w:hAnsi="Times New Roman" w:cs="Times New Roman"/>
                <w:sz w:val="28"/>
                <w:szCs w:val="28"/>
              </w:rPr>
              <w:t xml:space="preserve"> Таврического района и</w:t>
            </w:r>
            <w:r w:rsidR="00877F6C" w:rsidRPr="00260DCD">
              <w:rPr>
                <w:rFonts w:ascii="Times New Roman" w:hAnsi="Times New Roman" w:cs="Times New Roman"/>
                <w:sz w:val="28"/>
                <w:szCs w:val="28"/>
              </w:rPr>
              <w:t xml:space="preserve"> подведомственных </w:t>
            </w:r>
            <w:r w:rsidRPr="00260DCD">
              <w:rPr>
                <w:rFonts w:ascii="Times New Roman" w:hAnsi="Times New Roman" w:cs="Times New Roman"/>
                <w:sz w:val="28"/>
                <w:szCs w:val="28"/>
              </w:rPr>
              <w:t>организаций организован</w:t>
            </w:r>
            <w:r w:rsidR="00877F6C" w:rsidRPr="00260DCD">
              <w:rPr>
                <w:rFonts w:ascii="Times New Roman" w:hAnsi="Times New Roman" w:cs="Times New Roman"/>
                <w:sz w:val="28"/>
                <w:szCs w:val="28"/>
              </w:rPr>
              <w:t xml:space="preserve"> переход </w:t>
            </w:r>
            <w:r w:rsidRPr="00260DCD">
              <w:rPr>
                <w:rFonts w:ascii="Times New Roman" w:eastAsia="Times New Roman" w:hAnsi="Times New Roman" w:cs="Times New Roman"/>
                <w:sz w:val="28"/>
                <w:szCs w:val="28"/>
              </w:rPr>
              <w:t>внутреннего документооборота</w:t>
            </w:r>
            <w:r w:rsidR="00877F6C" w:rsidRPr="00260DCD">
              <w:rPr>
                <w:rFonts w:ascii="Times New Roman" w:eastAsia="Times New Roman" w:hAnsi="Times New Roman" w:cs="Times New Roman"/>
                <w:sz w:val="28"/>
                <w:szCs w:val="28"/>
              </w:rPr>
              <w:t xml:space="preserve"> в электронную форму средствами системы электронного документооборота СЭД «Практика»</w:t>
            </w:r>
          </w:p>
        </w:tc>
      </w:tr>
    </w:tbl>
    <w:p w14:paraId="7F8A2D97" w14:textId="77777777" w:rsidR="005D1CE8" w:rsidRPr="00260DCD" w:rsidRDefault="005D1CE8" w:rsidP="00260DCD">
      <w:pPr>
        <w:autoSpaceDE w:val="0"/>
        <w:autoSpaceDN w:val="0"/>
        <w:jc w:val="both"/>
        <w:rPr>
          <w:rFonts w:ascii="Calibri" w:eastAsiaTheme="minorEastAsia" w:hAnsi="Calibri" w:cs="Calibri"/>
          <w:color w:val="auto"/>
          <w:sz w:val="22"/>
          <w:szCs w:val="22"/>
          <w:lang w:bidi="ar-SA"/>
        </w:rPr>
      </w:pPr>
    </w:p>
    <w:p w14:paraId="0CBFD9B6" w14:textId="77777777" w:rsidR="00FB4FDC" w:rsidRPr="00260DCD" w:rsidRDefault="00FB4FDC" w:rsidP="00260DCD">
      <w:pPr>
        <w:pStyle w:val="ConsPlusNormal"/>
        <w:widowControl/>
        <w:ind w:left="720"/>
        <w:jc w:val="center"/>
        <w:rPr>
          <w:rFonts w:ascii="Times New Roman" w:hAnsi="Times New Roman" w:cs="Times New Roman"/>
          <w:bCs/>
          <w:sz w:val="28"/>
          <w:szCs w:val="28"/>
        </w:rPr>
      </w:pPr>
    </w:p>
    <w:p w14:paraId="756C7362" w14:textId="77777777" w:rsidR="00296F8A" w:rsidRPr="00260DCD" w:rsidRDefault="00296F8A"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2.4. Финансовое обеспечение реализации Стратегии</w:t>
      </w:r>
    </w:p>
    <w:p w14:paraId="5C935C94" w14:textId="77777777" w:rsidR="00296F8A" w:rsidRPr="00260DCD" w:rsidRDefault="00296F8A" w:rsidP="00260DCD">
      <w:pPr>
        <w:autoSpaceDE w:val="0"/>
        <w:autoSpaceDN w:val="0"/>
        <w:jc w:val="both"/>
        <w:rPr>
          <w:rFonts w:ascii="Times New Roman" w:eastAsiaTheme="minorEastAsia" w:hAnsi="Times New Roman" w:cs="Times New Roman"/>
          <w:color w:val="auto"/>
          <w:sz w:val="28"/>
          <w:szCs w:val="28"/>
          <w:lang w:bidi="ar-SA"/>
        </w:rPr>
      </w:pPr>
    </w:p>
    <w:p w14:paraId="1C537BD9"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источников:</w:t>
      </w:r>
    </w:p>
    <w:p w14:paraId="49C304C1"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бюджетные средства;</w:t>
      </w:r>
    </w:p>
    <w:p w14:paraId="599A408B"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внебюджетные средства.</w:t>
      </w:r>
    </w:p>
    <w:p w14:paraId="0DAB0BEF" w14:textId="1F884E5D"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Бюджетные источники финансирования включают</w:t>
      </w:r>
      <w:r w:rsidR="005B4E24" w:rsidRPr="00260DCD">
        <w:rPr>
          <w:rFonts w:ascii="Times New Roman" w:eastAsiaTheme="minorEastAsia" w:hAnsi="Times New Roman" w:cs="Times New Roman"/>
          <w:color w:val="auto"/>
          <w:sz w:val="28"/>
          <w:szCs w:val="28"/>
          <w:lang w:bidi="ar-SA"/>
        </w:rPr>
        <w:t xml:space="preserve"> в себя налоговые и неналоговые доходы, безвозмездные поступления. Федеральные и региональные </w:t>
      </w:r>
      <w:r w:rsidRPr="00260DCD">
        <w:rPr>
          <w:rFonts w:ascii="Times New Roman" w:eastAsiaTheme="minorEastAsia" w:hAnsi="Times New Roman" w:cs="Times New Roman"/>
          <w:color w:val="auto"/>
          <w:sz w:val="28"/>
          <w:szCs w:val="28"/>
          <w:lang w:bidi="ar-SA"/>
        </w:rPr>
        <w:t>средства в бюджет района могут быть привлечены в виде дотаций, субсидий, субвенций или иных межбюджетных трансфертов. Реализацию отдельных мероприятий Стратегии также целесообразно осуществлять в рамках средств бюджетов городского и сельских поселений Таврического района.</w:t>
      </w:r>
    </w:p>
    <w:p w14:paraId="75F597D4" w14:textId="0F6BC679"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Расходная часть бюджета структурирована в рамках </w:t>
      </w:r>
      <w:r w:rsidR="00DC6636" w:rsidRPr="00260DCD">
        <w:rPr>
          <w:rFonts w:ascii="Times New Roman" w:eastAsiaTheme="minorEastAsia" w:hAnsi="Times New Roman" w:cs="Times New Roman"/>
          <w:color w:val="auto"/>
          <w:sz w:val="28"/>
          <w:szCs w:val="28"/>
          <w:lang w:bidi="ar-SA"/>
        </w:rPr>
        <w:t xml:space="preserve">муниципальных </w:t>
      </w:r>
      <w:r w:rsidRPr="00260DCD">
        <w:rPr>
          <w:rFonts w:ascii="Times New Roman" w:eastAsiaTheme="minorEastAsia" w:hAnsi="Times New Roman" w:cs="Times New Roman"/>
          <w:color w:val="auto"/>
          <w:sz w:val="28"/>
          <w:szCs w:val="28"/>
          <w:lang w:bidi="ar-SA"/>
        </w:rPr>
        <w:t xml:space="preserve">программ </w:t>
      </w:r>
      <w:r w:rsidR="00DC663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определяющих основные направления расходования бюджетных средств. Большую долю в расходах занимает финансирование социальной сферы, </w:t>
      </w:r>
      <w:r w:rsidR="00555A20" w:rsidRPr="00260DCD">
        <w:rPr>
          <w:rFonts w:ascii="Times New Roman" w:eastAsiaTheme="minorEastAsia" w:hAnsi="Times New Roman" w:cs="Times New Roman"/>
          <w:color w:val="auto"/>
          <w:sz w:val="28"/>
          <w:szCs w:val="28"/>
          <w:lang w:bidi="ar-SA"/>
        </w:rPr>
        <w:t xml:space="preserve">первоочередные расходы бюджета, </w:t>
      </w:r>
      <w:r w:rsidRPr="00260DCD">
        <w:rPr>
          <w:rFonts w:ascii="Times New Roman" w:eastAsiaTheme="minorEastAsia" w:hAnsi="Times New Roman" w:cs="Times New Roman"/>
          <w:color w:val="auto"/>
          <w:sz w:val="28"/>
          <w:szCs w:val="28"/>
          <w:lang w:bidi="ar-SA"/>
        </w:rPr>
        <w:t xml:space="preserve">что </w:t>
      </w:r>
      <w:r w:rsidRPr="00260DCD">
        <w:rPr>
          <w:rFonts w:ascii="Times New Roman" w:eastAsiaTheme="minorEastAsia" w:hAnsi="Times New Roman" w:cs="Times New Roman"/>
          <w:color w:val="auto"/>
          <w:sz w:val="28"/>
          <w:szCs w:val="28"/>
          <w:lang w:bidi="ar-SA"/>
        </w:rPr>
        <w:lastRenderedPageBreak/>
        <w:t>приводит к недостатку финансирования направлений экономического развития.</w:t>
      </w:r>
    </w:p>
    <w:p w14:paraId="3458D360" w14:textId="7D8544B3" w:rsidR="00296F8A" w:rsidRPr="00260DCD" w:rsidRDefault="00555A2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w:t>
      </w:r>
      <w:r w:rsidR="00296F8A" w:rsidRPr="00260DCD">
        <w:rPr>
          <w:rFonts w:ascii="Times New Roman" w:eastAsiaTheme="minorEastAsia" w:hAnsi="Times New Roman" w:cs="Times New Roman"/>
          <w:color w:val="auto"/>
          <w:sz w:val="28"/>
          <w:szCs w:val="28"/>
          <w:lang w:bidi="ar-SA"/>
        </w:rPr>
        <w:t xml:space="preserve"> целей стратегического развития </w:t>
      </w:r>
      <w:r w:rsidR="00DC6636" w:rsidRPr="00260DCD">
        <w:rPr>
          <w:rFonts w:ascii="Times New Roman" w:eastAsiaTheme="minorEastAsia" w:hAnsi="Times New Roman" w:cs="Times New Roman"/>
          <w:color w:val="auto"/>
          <w:sz w:val="28"/>
          <w:szCs w:val="28"/>
          <w:lang w:bidi="ar-SA"/>
        </w:rPr>
        <w:t>района</w:t>
      </w:r>
      <w:r w:rsidR="00296F8A" w:rsidRPr="00260DCD">
        <w:rPr>
          <w:rFonts w:ascii="Times New Roman" w:eastAsiaTheme="minorEastAsia" w:hAnsi="Times New Roman" w:cs="Times New Roman"/>
          <w:color w:val="auto"/>
          <w:sz w:val="28"/>
          <w:szCs w:val="28"/>
          <w:lang w:bidi="ar-SA"/>
        </w:rPr>
        <w:t xml:space="preserve"> необходимо </w:t>
      </w:r>
      <w:r w:rsidRPr="00260DCD">
        <w:rPr>
          <w:rFonts w:ascii="Times New Roman" w:eastAsiaTheme="minorEastAsia" w:hAnsi="Times New Roman" w:cs="Times New Roman"/>
          <w:color w:val="auto"/>
          <w:sz w:val="28"/>
          <w:szCs w:val="28"/>
          <w:lang w:bidi="ar-SA"/>
        </w:rPr>
        <w:t xml:space="preserve">шире </w:t>
      </w:r>
      <w:r w:rsidR="00296F8A" w:rsidRPr="00260DCD">
        <w:rPr>
          <w:rFonts w:ascii="Times New Roman" w:eastAsiaTheme="minorEastAsia" w:hAnsi="Times New Roman" w:cs="Times New Roman"/>
          <w:color w:val="auto"/>
          <w:sz w:val="28"/>
          <w:szCs w:val="28"/>
          <w:lang w:bidi="ar-SA"/>
        </w:rPr>
        <w:t xml:space="preserve">использовать возможности </w:t>
      </w:r>
      <w:r w:rsidRPr="00260DCD">
        <w:rPr>
          <w:rFonts w:ascii="Times New Roman" w:eastAsiaTheme="minorEastAsia" w:hAnsi="Times New Roman" w:cs="Times New Roman"/>
          <w:color w:val="auto"/>
          <w:sz w:val="28"/>
          <w:szCs w:val="28"/>
          <w:lang w:bidi="ar-SA"/>
        </w:rPr>
        <w:t xml:space="preserve">федеральных и </w:t>
      </w:r>
      <w:r w:rsidR="00DC6636" w:rsidRPr="00260DCD">
        <w:rPr>
          <w:rFonts w:ascii="Times New Roman" w:eastAsiaTheme="minorEastAsia" w:hAnsi="Times New Roman" w:cs="Times New Roman"/>
          <w:color w:val="auto"/>
          <w:sz w:val="28"/>
          <w:szCs w:val="28"/>
          <w:lang w:bidi="ar-SA"/>
        </w:rPr>
        <w:t>региональных</w:t>
      </w:r>
      <w:r w:rsidR="00296F8A" w:rsidRPr="00260DCD">
        <w:rPr>
          <w:rFonts w:ascii="Times New Roman" w:eastAsiaTheme="minorEastAsia" w:hAnsi="Times New Roman" w:cs="Times New Roman"/>
          <w:color w:val="auto"/>
          <w:sz w:val="28"/>
          <w:szCs w:val="28"/>
          <w:lang w:bidi="ar-SA"/>
        </w:rPr>
        <w:t xml:space="preserve"> инструментов финансирования. Это привлеченные средства из федерального </w:t>
      </w:r>
      <w:r w:rsidR="00BF7AB7" w:rsidRPr="00260DCD">
        <w:rPr>
          <w:rFonts w:ascii="Times New Roman" w:eastAsiaTheme="minorEastAsia" w:hAnsi="Times New Roman" w:cs="Times New Roman"/>
          <w:color w:val="auto"/>
          <w:sz w:val="28"/>
          <w:szCs w:val="28"/>
          <w:lang w:bidi="ar-SA"/>
        </w:rPr>
        <w:t xml:space="preserve">и регионального </w:t>
      </w:r>
      <w:r w:rsidR="00296F8A" w:rsidRPr="00260DCD">
        <w:rPr>
          <w:rFonts w:ascii="Times New Roman" w:eastAsiaTheme="minorEastAsia" w:hAnsi="Times New Roman" w:cs="Times New Roman"/>
          <w:color w:val="auto"/>
          <w:sz w:val="28"/>
          <w:szCs w:val="28"/>
          <w:lang w:bidi="ar-SA"/>
        </w:rPr>
        <w:t>бюджет</w:t>
      </w:r>
      <w:r w:rsidR="00BF7AB7" w:rsidRPr="00260DCD">
        <w:rPr>
          <w:rFonts w:ascii="Times New Roman" w:eastAsiaTheme="minorEastAsia" w:hAnsi="Times New Roman" w:cs="Times New Roman"/>
          <w:color w:val="auto"/>
          <w:sz w:val="28"/>
          <w:szCs w:val="28"/>
          <w:lang w:bidi="ar-SA"/>
        </w:rPr>
        <w:t>ов</w:t>
      </w:r>
      <w:r w:rsidR="00296F8A" w:rsidRPr="00260DCD">
        <w:rPr>
          <w:rFonts w:ascii="Times New Roman" w:eastAsiaTheme="minorEastAsia" w:hAnsi="Times New Roman" w:cs="Times New Roman"/>
          <w:color w:val="auto"/>
          <w:sz w:val="28"/>
          <w:szCs w:val="28"/>
          <w:lang w:bidi="ar-SA"/>
        </w:rPr>
        <w:t xml:space="preserve"> по приоритетным проектам и программам, государственным программам </w:t>
      </w:r>
      <w:r w:rsidR="009E4951" w:rsidRPr="00260DCD">
        <w:rPr>
          <w:rFonts w:ascii="Times New Roman" w:eastAsiaTheme="minorEastAsia" w:hAnsi="Times New Roman" w:cs="Times New Roman"/>
          <w:color w:val="auto"/>
          <w:sz w:val="28"/>
          <w:szCs w:val="28"/>
          <w:lang w:bidi="ar-SA"/>
        </w:rPr>
        <w:t>Омской области</w:t>
      </w:r>
      <w:r w:rsidR="00296F8A" w:rsidRPr="00260DCD">
        <w:rPr>
          <w:rFonts w:ascii="Times New Roman" w:eastAsiaTheme="minorEastAsia" w:hAnsi="Times New Roman" w:cs="Times New Roman"/>
          <w:color w:val="auto"/>
          <w:sz w:val="28"/>
          <w:szCs w:val="28"/>
          <w:lang w:bidi="ar-SA"/>
        </w:rPr>
        <w:t>.</w:t>
      </w:r>
    </w:p>
    <w:p w14:paraId="7AB21515" w14:textId="2573F913"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Достижение целей и реализация задач долгосрочного социально-экономического развития </w:t>
      </w:r>
      <w:r w:rsidR="007A348E"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определенных Стратегией, предусматривает участие не только органов </w:t>
      </w:r>
      <w:r w:rsidR="007A348E"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Pr="00260DCD">
        <w:rPr>
          <w:rFonts w:ascii="Times New Roman" w:eastAsiaTheme="minorEastAsia" w:hAnsi="Times New Roman" w:cs="Times New Roman"/>
          <w:color w:val="auto"/>
          <w:sz w:val="28"/>
          <w:szCs w:val="28"/>
          <w:lang w:bidi="ar-SA"/>
        </w:rPr>
        <w:t xml:space="preserve">, но и иных организаций и предприятий </w:t>
      </w:r>
      <w:r w:rsidR="007A348E"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14:paraId="1CDFCAA8" w14:textId="4DE4CAE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Одним из инструментов привлечения внебюджетных источников финансирования является </w:t>
      </w:r>
      <w:proofErr w:type="spellStart"/>
      <w:r w:rsidRPr="00260DCD">
        <w:rPr>
          <w:rFonts w:ascii="Times New Roman" w:eastAsiaTheme="minorEastAsia" w:hAnsi="Times New Roman" w:cs="Times New Roman"/>
          <w:color w:val="auto"/>
          <w:sz w:val="28"/>
          <w:szCs w:val="28"/>
          <w:lang w:bidi="ar-SA"/>
        </w:rPr>
        <w:t>муниципально</w:t>
      </w:r>
      <w:proofErr w:type="spellEnd"/>
      <w:r w:rsidRPr="00260DCD">
        <w:rPr>
          <w:rFonts w:ascii="Times New Roman" w:eastAsiaTheme="minorEastAsia" w:hAnsi="Times New Roman" w:cs="Times New Roman"/>
          <w:color w:val="auto"/>
          <w:sz w:val="28"/>
          <w:szCs w:val="28"/>
          <w:lang w:bidi="ar-SA"/>
        </w:rPr>
        <w:t xml:space="preserve">-частное партнерство, концессионные соглашения, а также частных инвесторов, для реализации в </w:t>
      </w:r>
      <w:r w:rsidR="00BD68DD"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инвестиционных и инфраструктурных проектов.</w:t>
      </w:r>
    </w:p>
    <w:p w14:paraId="506E449B" w14:textId="1A900D0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Также в рамках привлечения внебюджетных инвестиций особое внимание на </w:t>
      </w:r>
      <w:r w:rsidR="00C207F6" w:rsidRPr="00260DCD">
        <w:rPr>
          <w:rFonts w:ascii="Times New Roman" w:eastAsiaTheme="minorEastAsia" w:hAnsi="Times New Roman" w:cs="Times New Roman"/>
          <w:color w:val="auto"/>
          <w:sz w:val="28"/>
          <w:szCs w:val="28"/>
          <w:lang w:bidi="ar-SA"/>
        </w:rPr>
        <w:t>муниципальном</w:t>
      </w:r>
      <w:r w:rsidRPr="00260DCD">
        <w:rPr>
          <w:rFonts w:ascii="Times New Roman" w:eastAsiaTheme="minorEastAsia" w:hAnsi="Times New Roman" w:cs="Times New Roman"/>
          <w:color w:val="auto"/>
          <w:sz w:val="28"/>
          <w:szCs w:val="28"/>
          <w:lang w:bidi="ar-SA"/>
        </w:rPr>
        <w:t xml:space="preserve"> уровне следует уделять инвестиционной привлекательности </w:t>
      </w:r>
      <w:r w:rsidR="00C207F6"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созданию благоприятных условий ведения бизнеса для инвесторов, оказанию содействия созданию инфраструктуры в рамках реализации новых инвестиционных проектов, поддержке малого и среднего предпринимательства.</w:t>
      </w:r>
    </w:p>
    <w:p w14:paraId="314AC347" w14:textId="0D894B1C"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Целью таких мер должно стать привлечение инвестиций в различные сферы экономики </w:t>
      </w:r>
      <w:r w:rsidR="00945E05"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что будет способствовать появлению новых производств, увеличению налоговых поступлений в бюджет </w:t>
      </w:r>
      <w:r w:rsidR="00945E05"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росту экономики и планомерному повышению качества жизни в </w:t>
      </w:r>
      <w:r w:rsidR="00945E0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1C3253E3" w14:textId="30F58940"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w:t>
      </w:r>
    </w:p>
    <w:p w14:paraId="51C8DDD1" w14:textId="78C8FF9A"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основании вышеуказанного важным фактором ресурсного обеспечения стратегии становится </w:t>
      </w:r>
      <w:proofErr w:type="spellStart"/>
      <w:r w:rsidRPr="00260DCD">
        <w:rPr>
          <w:rFonts w:ascii="Times New Roman" w:eastAsiaTheme="minorEastAsia" w:hAnsi="Times New Roman" w:cs="Times New Roman"/>
          <w:color w:val="auto"/>
          <w:sz w:val="28"/>
          <w:szCs w:val="28"/>
          <w:lang w:bidi="ar-SA"/>
        </w:rPr>
        <w:t>приоритизация</w:t>
      </w:r>
      <w:proofErr w:type="spellEnd"/>
      <w:r w:rsidRPr="00260DCD">
        <w:rPr>
          <w:rFonts w:ascii="Times New Roman" w:eastAsiaTheme="minorEastAsia" w:hAnsi="Times New Roman" w:cs="Times New Roman"/>
          <w:color w:val="auto"/>
          <w:sz w:val="28"/>
          <w:szCs w:val="28"/>
          <w:lang w:bidi="ar-SA"/>
        </w:rPr>
        <w:t xml:space="preserve"> направлений расходования средств </w:t>
      </w:r>
      <w:r w:rsidR="00945E05" w:rsidRPr="00260DCD">
        <w:rPr>
          <w:rFonts w:ascii="Times New Roman" w:eastAsiaTheme="minorEastAsia" w:hAnsi="Times New Roman" w:cs="Times New Roman"/>
          <w:color w:val="auto"/>
          <w:sz w:val="28"/>
          <w:szCs w:val="28"/>
          <w:lang w:bidi="ar-SA"/>
        </w:rPr>
        <w:t>муниципального</w:t>
      </w:r>
      <w:r w:rsidRPr="00260DCD">
        <w:rPr>
          <w:rFonts w:ascii="Times New Roman" w:eastAsiaTheme="minorEastAsia" w:hAnsi="Times New Roman" w:cs="Times New Roman"/>
          <w:color w:val="auto"/>
          <w:sz w:val="28"/>
          <w:szCs w:val="28"/>
          <w:lang w:bidi="ar-SA"/>
        </w:rPr>
        <w:t xml:space="preserve"> бюджета исходя из потенциального вклада от реализации в экономику </w:t>
      </w:r>
      <w:r w:rsidR="006709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p>
    <w:p w14:paraId="2F5A39A8" w14:textId="77777777" w:rsidR="00D60938" w:rsidRPr="00260DCD" w:rsidRDefault="00D60938" w:rsidP="00260DCD">
      <w:pPr>
        <w:autoSpaceDE w:val="0"/>
        <w:autoSpaceDN w:val="0"/>
        <w:ind w:firstLine="540"/>
        <w:jc w:val="both"/>
        <w:rPr>
          <w:rFonts w:ascii="Times New Roman" w:eastAsiaTheme="minorEastAsia" w:hAnsi="Times New Roman" w:cs="Times New Roman"/>
          <w:b/>
          <w:bCs/>
          <w:color w:val="auto"/>
          <w:sz w:val="28"/>
          <w:szCs w:val="28"/>
          <w:lang w:bidi="ar-SA"/>
        </w:rPr>
      </w:pPr>
    </w:p>
    <w:p w14:paraId="2D8F05AE" w14:textId="0C4DB72F" w:rsidR="00866C26" w:rsidRPr="00260DCD" w:rsidRDefault="00D60938" w:rsidP="00260DCD">
      <w:pPr>
        <w:pStyle w:val="ConsPlusNormal"/>
        <w:widowControl/>
        <w:jc w:val="center"/>
        <w:rPr>
          <w:rFonts w:ascii="Times New Roman" w:hAnsi="Times New Roman" w:cs="Times New Roman"/>
          <w:sz w:val="28"/>
          <w:szCs w:val="28"/>
        </w:rPr>
      </w:pPr>
      <w:r w:rsidRPr="00260DCD">
        <w:rPr>
          <w:rFonts w:ascii="Times New Roman" w:hAnsi="Times New Roman" w:cs="Times New Roman"/>
          <w:sz w:val="28"/>
          <w:szCs w:val="28"/>
        </w:rPr>
        <w:t>3.</w:t>
      </w:r>
      <w:r w:rsidR="00494012" w:rsidRPr="00260DCD">
        <w:rPr>
          <w:rFonts w:ascii="Times New Roman" w:hAnsi="Times New Roman" w:cs="Times New Roman"/>
          <w:sz w:val="28"/>
          <w:szCs w:val="28"/>
        </w:rPr>
        <w:t>Основные направления развития человеческого капитала</w:t>
      </w:r>
    </w:p>
    <w:p w14:paraId="1C792B17" w14:textId="77777777" w:rsidR="00D60938" w:rsidRPr="00260DCD" w:rsidRDefault="00D60938" w:rsidP="00260DCD">
      <w:pPr>
        <w:pStyle w:val="ConsPlusNormal"/>
        <w:widowControl/>
        <w:jc w:val="center"/>
        <w:rPr>
          <w:rFonts w:ascii="Times New Roman" w:hAnsi="Times New Roman" w:cs="Times New Roman"/>
          <w:sz w:val="28"/>
          <w:szCs w:val="28"/>
        </w:rPr>
      </w:pPr>
    </w:p>
    <w:p w14:paraId="697CA25B" w14:textId="6F76E0DA" w:rsidR="00494012" w:rsidRPr="00260DCD" w:rsidRDefault="00494012" w:rsidP="00260DCD">
      <w:pPr>
        <w:pStyle w:val="ConsPlusNormal"/>
        <w:widowControl/>
        <w:numPr>
          <w:ilvl w:val="1"/>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Повышение качества жизни населения </w:t>
      </w:r>
      <w:r w:rsidR="00E246B4" w:rsidRPr="00260DCD">
        <w:rPr>
          <w:rFonts w:ascii="Times New Roman" w:hAnsi="Times New Roman" w:cs="Times New Roman"/>
          <w:sz w:val="28"/>
          <w:szCs w:val="28"/>
        </w:rPr>
        <w:t>Таврического района</w:t>
      </w:r>
    </w:p>
    <w:p w14:paraId="3E9D00AF" w14:textId="77777777" w:rsidR="00D60938" w:rsidRPr="00260DCD" w:rsidRDefault="00D60938" w:rsidP="00260DCD">
      <w:pPr>
        <w:pStyle w:val="ConsPlusNormal"/>
        <w:widowControl/>
        <w:rPr>
          <w:rFonts w:ascii="Times New Roman" w:hAnsi="Times New Roman" w:cs="Times New Roman"/>
          <w:sz w:val="28"/>
          <w:szCs w:val="28"/>
        </w:rPr>
      </w:pPr>
    </w:p>
    <w:p w14:paraId="3DC2C394" w14:textId="50EB9421" w:rsidR="003263B1" w:rsidRPr="00260DCD" w:rsidRDefault="008C1689" w:rsidP="00260DCD">
      <w:pPr>
        <w:pStyle w:val="ConsPlusNormal"/>
        <w:widowControl/>
        <w:numPr>
          <w:ilvl w:val="2"/>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Качественное медицинское обслуживание населения</w:t>
      </w:r>
    </w:p>
    <w:p w14:paraId="54DB6030" w14:textId="001347D8" w:rsidR="008C1689" w:rsidRPr="00260DCD" w:rsidRDefault="008C1689" w:rsidP="00260DCD">
      <w:pPr>
        <w:ind w:firstLine="567"/>
        <w:jc w:val="both"/>
        <w:rPr>
          <w:rStyle w:val="15"/>
          <w:rFonts w:ascii="Times New Roman" w:hAnsi="Times New Roman" w:cs="Times New Roman"/>
          <w:sz w:val="28"/>
          <w:szCs w:val="28"/>
        </w:rPr>
      </w:pPr>
      <w:r w:rsidRPr="00260DCD">
        <w:rPr>
          <w:rFonts w:ascii="Times New Roman" w:eastAsia="Times New Roman" w:hAnsi="Times New Roman" w:cs="Times New Roman"/>
          <w:sz w:val="28"/>
          <w:szCs w:val="28"/>
        </w:rPr>
        <w:t>Медицинское обслуживание населения Таврического района осуществляется центральной районной больницей с поликлиническим отделением на</w:t>
      </w:r>
      <w:r w:rsidRPr="00260DCD">
        <w:rPr>
          <w:rStyle w:val="15"/>
          <w:rFonts w:ascii="Times New Roman" w:hAnsi="Times New Roman" w:cs="Times New Roman"/>
          <w:sz w:val="28"/>
          <w:szCs w:val="28"/>
        </w:rPr>
        <w:t xml:space="preserve"> 600 посещений в смену, 3 участковых больницах, 6 амбулаториях и 24 фельдшерско-акушерских пунктах.</w:t>
      </w:r>
    </w:p>
    <w:p w14:paraId="7F05F817" w14:textId="4617A83C" w:rsidR="008C1689" w:rsidRPr="00260DCD" w:rsidRDefault="008C1689" w:rsidP="00260DCD">
      <w:pPr>
        <w:pStyle w:val="16"/>
        <w:tabs>
          <w:tab w:val="left" w:pos="0"/>
        </w:tabs>
        <w:spacing w:line="240" w:lineRule="auto"/>
        <w:ind w:firstLine="567"/>
        <w:jc w:val="both"/>
        <w:rPr>
          <w:rFonts w:ascii="Times New Roman" w:hAnsi="Times New Roman"/>
          <w:color w:val="000000"/>
          <w:sz w:val="28"/>
          <w:szCs w:val="28"/>
        </w:rPr>
      </w:pPr>
      <w:r w:rsidRPr="00260DCD">
        <w:rPr>
          <w:rFonts w:ascii="Times New Roman" w:hAnsi="Times New Roman"/>
          <w:color w:val="000000"/>
          <w:sz w:val="28"/>
          <w:szCs w:val="28"/>
        </w:rPr>
        <w:t>С 2013 года предоставление услуг сферы здравоохранения в соответствии с законодательством стало полномочиями области.</w:t>
      </w:r>
    </w:p>
    <w:p w14:paraId="229C3139" w14:textId="4D7DB796" w:rsidR="00B43235" w:rsidRPr="00260DCD" w:rsidRDefault="00351CBF" w:rsidP="00260DCD">
      <w:pPr>
        <w:ind w:firstLine="567"/>
        <w:jc w:val="both"/>
        <w:rPr>
          <w:rFonts w:ascii="Times New Roman" w:hAnsi="Times New Roman" w:cs="Times New Roman"/>
          <w:sz w:val="28"/>
          <w:szCs w:val="28"/>
        </w:rPr>
      </w:pPr>
      <w:bookmarkStart w:id="11" w:name="_Hlk168325000"/>
      <w:r w:rsidRPr="00260DCD">
        <w:rPr>
          <w:rFonts w:ascii="Times New Roman" w:eastAsia="Times New Roman" w:hAnsi="Times New Roman" w:cs="Times New Roman"/>
          <w:bCs/>
          <w:iCs/>
          <w:sz w:val="28"/>
          <w:szCs w:val="28"/>
        </w:rPr>
        <w:lastRenderedPageBreak/>
        <w:t xml:space="preserve">В рамках национального проекта </w:t>
      </w:r>
      <w:r w:rsidRPr="00260DCD">
        <w:rPr>
          <w:rFonts w:ascii="Times New Roman" w:hAnsi="Times New Roman" w:cs="Times New Roman"/>
          <w:bCs/>
          <w:sz w:val="28"/>
        </w:rPr>
        <w:t>«Здравоохранение»</w:t>
      </w:r>
      <w:r w:rsidRPr="00260DCD">
        <w:rPr>
          <w:rFonts w:ascii="Times New Roman" w:hAnsi="Times New Roman" w:cs="Times New Roman"/>
          <w:b/>
          <w:sz w:val="28"/>
        </w:rPr>
        <w:t xml:space="preserve"> </w:t>
      </w:r>
      <w:r w:rsidRPr="00260DCD">
        <w:rPr>
          <w:rFonts w:ascii="Times New Roman" w:hAnsi="Times New Roman" w:cs="Times New Roman"/>
          <w:bCs/>
          <w:sz w:val="28"/>
        </w:rPr>
        <w:t>с</w:t>
      </w:r>
      <w:r w:rsidRPr="00260DCD">
        <w:rPr>
          <w:rFonts w:ascii="Times New Roman" w:eastAsia="Times New Roman" w:hAnsi="Times New Roman" w:cs="Times New Roman"/>
          <w:bCs/>
          <w:iCs/>
          <w:sz w:val="28"/>
          <w:szCs w:val="28"/>
        </w:rPr>
        <w:t xml:space="preserve"> 2021 года для </w:t>
      </w:r>
      <w:r w:rsidRPr="00260DCD">
        <w:rPr>
          <w:rFonts w:ascii="Times New Roman" w:hAnsi="Times New Roman" w:cs="Times New Roman"/>
          <w:sz w:val="28"/>
        </w:rPr>
        <w:t xml:space="preserve">БУЗОО «Таврическая ЦРБ» приобретено сетевое оборудование, локально-вычислительные сети и компьютерное оборудование, </w:t>
      </w:r>
      <w:r w:rsidR="00DC0084" w:rsidRPr="00260DCD">
        <w:rPr>
          <w:rFonts w:ascii="Times New Roman" w:hAnsi="Times New Roman" w:cs="Times New Roman"/>
          <w:sz w:val="28"/>
          <w:szCs w:val="28"/>
        </w:rPr>
        <w:t xml:space="preserve">осуществлены поставка и монтаж быстровозводимых модульных конструкций фельдшерско-акушерских пунктов в отделении № 1 </w:t>
      </w:r>
      <w:proofErr w:type="spellStart"/>
      <w:r w:rsidR="00DC0084" w:rsidRPr="00260DCD">
        <w:rPr>
          <w:rFonts w:ascii="Times New Roman" w:hAnsi="Times New Roman" w:cs="Times New Roman"/>
          <w:sz w:val="28"/>
          <w:szCs w:val="28"/>
        </w:rPr>
        <w:t>СибНИИСХОЗа</w:t>
      </w:r>
      <w:proofErr w:type="spellEnd"/>
      <w:r w:rsidR="00DC0084" w:rsidRPr="00260DCD">
        <w:rPr>
          <w:rFonts w:ascii="Times New Roman" w:hAnsi="Times New Roman" w:cs="Times New Roman"/>
          <w:sz w:val="28"/>
          <w:szCs w:val="28"/>
        </w:rPr>
        <w:t xml:space="preserve">, ст. Жатва Новоуральского сельского поселения, д. </w:t>
      </w:r>
      <w:proofErr w:type="spellStart"/>
      <w:r w:rsidR="00DC0084" w:rsidRPr="00260DCD">
        <w:rPr>
          <w:rFonts w:ascii="Times New Roman" w:hAnsi="Times New Roman" w:cs="Times New Roman"/>
          <w:sz w:val="28"/>
          <w:szCs w:val="28"/>
        </w:rPr>
        <w:t>Новоселецк</w:t>
      </w:r>
      <w:proofErr w:type="spellEnd"/>
      <w:r w:rsidR="00DC0084" w:rsidRPr="00260DCD">
        <w:rPr>
          <w:rFonts w:ascii="Times New Roman" w:hAnsi="Times New Roman" w:cs="Times New Roman"/>
          <w:sz w:val="28"/>
          <w:szCs w:val="28"/>
        </w:rPr>
        <w:t xml:space="preserve"> Ленинского сельского поселения.</w:t>
      </w:r>
    </w:p>
    <w:p w14:paraId="5CE1FEB7" w14:textId="3CE4682B" w:rsidR="00B43235" w:rsidRPr="00260DCD" w:rsidRDefault="00B43235" w:rsidP="00260DCD">
      <w:pPr>
        <w:ind w:firstLine="567"/>
        <w:jc w:val="both"/>
        <w:rPr>
          <w:rStyle w:val="15"/>
          <w:rFonts w:ascii="Times New Roman" w:hAnsi="Times New Roman" w:cs="Times New Roman"/>
          <w:sz w:val="28"/>
        </w:rPr>
      </w:pPr>
      <w:bookmarkStart w:id="12" w:name="_Hlk166765355"/>
      <w:bookmarkEnd w:id="11"/>
      <w:r w:rsidRPr="00260DCD">
        <w:rPr>
          <w:rStyle w:val="15"/>
          <w:rFonts w:ascii="Times New Roman" w:hAnsi="Times New Roman"/>
          <w:sz w:val="28"/>
          <w:szCs w:val="28"/>
        </w:rPr>
        <w:t xml:space="preserve">За предшествующие 10 лет в районе обеспеченность врачами снизилась на </w:t>
      </w:r>
      <w:r w:rsidR="004B0339">
        <w:rPr>
          <w:rStyle w:val="15"/>
          <w:rFonts w:ascii="Times New Roman" w:hAnsi="Times New Roman"/>
          <w:sz w:val="28"/>
          <w:szCs w:val="28"/>
        </w:rPr>
        <w:t>1,2</w:t>
      </w:r>
      <w:r w:rsidRPr="00260DCD">
        <w:rPr>
          <w:rStyle w:val="15"/>
          <w:rFonts w:ascii="Times New Roman" w:hAnsi="Times New Roman"/>
          <w:sz w:val="28"/>
          <w:szCs w:val="28"/>
        </w:rPr>
        <w:t xml:space="preserve"> </w:t>
      </w:r>
      <w:r w:rsidR="00845119">
        <w:rPr>
          <w:rStyle w:val="15"/>
          <w:rFonts w:ascii="Times New Roman" w:hAnsi="Times New Roman"/>
          <w:sz w:val="28"/>
          <w:szCs w:val="28"/>
        </w:rPr>
        <w:t xml:space="preserve">человека на 10 тыс. населения </w:t>
      </w:r>
      <w:r w:rsidRPr="00260DCD">
        <w:rPr>
          <w:rStyle w:val="15"/>
          <w:rFonts w:ascii="Times New Roman" w:hAnsi="Times New Roman"/>
          <w:sz w:val="28"/>
          <w:szCs w:val="28"/>
        </w:rPr>
        <w:t xml:space="preserve">и в 2022 году составила </w:t>
      </w:r>
      <w:r w:rsidR="004B0339">
        <w:rPr>
          <w:rStyle w:val="15"/>
          <w:rFonts w:ascii="Times New Roman" w:hAnsi="Times New Roman"/>
          <w:sz w:val="28"/>
          <w:szCs w:val="28"/>
        </w:rPr>
        <w:t>20</w:t>
      </w:r>
      <w:r w:rsidRPr="00260DCD">
        <w:rPr>
          <w:rStyle w:val="15"/>
          <w:rFonts w:ascii="Times New Roman" w:hAnsi="Times New Roman"/>
          <w:sz w:val="28"/>
          <w:szCs w:val="28"/>
        </w:rPr>
        <w:t xml:space="preserve">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 xml:space="preserve">на 10 тыс. населения (2012 год </w:t>
      </w:r>
      <w:r w:rsidR="004B0339">
        <w:rPr>
          <w:rStyle w:val="15"/>
          <w:rFonts w:ascii="Times New Roman" w:hAnsi="Times New Roman"/>
          <w:sz w:val="28"/>
          <w:szCs w:val="28"/>
        </w:rPr>
        <w:t>–</w:t>
      </w:r>
      <w:r w:rsidRPr="00260DCD">
        <w:rPr>
          <w:rStyle w:val="15"/>
          <w:rFonts w:ascii="Times New Roman" w:hAnsi="Times New Roman"/>
          <w:sz w:val="28"/>
          <w:szCs w:val="28"/>
        </w:rPr>
        <w:t xml:space="preserve"> </w:t>
      </w:r>
      <w:r w:rsidR="004B0339">
        <w:rPr>
          <w:rStyle w:val="15"/>
          <w:rFonts w:ascii="Times New Roman" w:hAnsi="Times New Roman"/>
          <w:sz w:val="28"/>
          <w:szCs w:val="28"/>
        </w:rPr>
        <w:t>21,2</w:t>
      </w:r>
      <w:r w:rsidRPr="00260DCD">
        <w:rPr>
          <w:rStyle w:val="15"/>
          <w:rFonts w:ascii="Times New Roman" w:hAnsi="Times New Roman"/>
          <w:sz w:val="28"/>
          <w:szCs w:val="28"/>
        </w:rPr>
        <w:t xml:space="preserve">). Обеспеченность средним медицинским персоналом снизилась на 12,5, в 2022 году составила </w:t>
      </w:r>
      <w:r w:rsidR="004B0339">
        <w:rPr>
          <w:rStyle w:val="15"/>
          <w:rFonts w:ascii="Times New Roman" w:hAnsi="Times New Roman"/>
          <w:sz w:val="28"/>
          <w:szCs w:val="28"/>
        </w:rPr>
        <w:t>76,6</w:t>
      </w:r>
      <w:r w:rsidRPr="00260DCD">
        <w:rPr>
          <w:rStyle w:val="15"/>
          <w:rFonts w:ascii="Times New Roman" w:hAnsi="Times New Roman"/>
          <w:sz w:val="28"/>
          <w:szCs w:val="28"/>
        </w:rPr>
        <w:t xml:space="preserve"> на 10 тыс. человек населения (2012 год </w:t>
      </w:r>
      <w:r w:rsidR="004B0339">
        <w:rPr>
          <w:rStyle w:val="15"/>
          <w:rFonts w:ascii="Times New Roman" w:hAnsi="Times New Roman"/>
          <w:sz w:val="28"/>
          <w:szCs w:val="28"/>
        </w:rPr>
        <w:t>–</w:t>
      </w:r>
      <w:r w:rsidRPr="00260DCD">
        <w:rPr>
          <w:rStyle w:val="15"/>
          <w:rFonts w:ascii="Times New Roman" w:hAnsi="Times New Roman"/>
          <w:sz w:val="28"/>
          <w:szCs w:val="28"/>
        </w:rPr>
        <w:t xml:space="preserve"> </w:t>
      </w:r>
      <w:r w:rsidR="004B0339">
        <w:rPr>
          <w:rStyle w:val="15"/>
          <w:rFonts w:ascii="Times New Roman" w:hAnsi="Times New Roman"/>
          <w:sz w:val="28"/>
          <w:szCs w:val="28"/>
        </w:rPr>
        <w:t>86,6</w:t>
      </w:r>
      <w:r w:rsidRPr="00260DCD">
        <w:rPr>
          <w:rStyle w:val="15"/>
          <w:rFonts w:ascii="Times New Roman" w:hAnsi="Times New Roman"/>
          <w:sz w:val="28"/>
          <w:szCs w:val="28"/>
        </w:rPr>
        <w:t xml:space="preserve">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на 10 тыс. населения). Привлечению кадров способствует предоставление жилья молодым специалистам, единовременных и ежемесячных денежных выплат. Врачам и фельдшерам, впервые приехавшим на работу в сельскую местность, выплачиваются денежные средства в рамках действия программ «Земский доктор» и «Земский фельдшер».</w:t>
      </w:r>
    </w:p>
    <w:bookmarkEnd w:id="12"/>
    <w:p w14:paraId="64F5A784"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Работа по укомплектованию учреждений медицинскими кадрами проводится на постоянной основе.</w:t>
      </w:r>
    </w:p>
    <w:p w14:paraId="21923E97"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Для привлечения молодых специалистов на работу, ежегодно принимается участие в комиссиях по трудоустройству студентов в федеральном государственном бюджетном образовательно учреждении высшего образования «Омский государственный медицинский университет» Министерства здравоохранения Российской Федерации, медицинских колледжах, профориентационных мероприятиях, проводимых в данных учебных заведениях. Заключаются договоры на «целевое направление», ведется профориентационная работа с учащимися старших классов школ района.</w:t>
      </w:r>
    </w:p>
    <w:p w14:paraId="4C26FF03" w14:textId="7A691CD8" w:rsidR="008C1689" w:rsidRPr="00260DCD" w:rsidRDefault="008C1689"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ab/>
        <w:t>В БУЗОО «Таврическая РЦБ» функционирует ряд диагностических служб: лабораторная, межрайонная СПИД-лаборатория, кабинеты ультразвуковой диагностики, маммографии, ЭКГ, эхокардиографии и др.</w:t>
      </w:r>
    </w:p>
    <w:p w14:paraId="2D848534" w14:textId="0B8FEF98" w:rsidR="00516264" w:rsidRPr="00260DCD" w:rsidRDefault="00516264" w:rsidP="00260DCD">
      <w:pPr>
        <w:pStyle w:val="16"/>
        <w:tabs>
          <w:tab w:val="left" w:pos="0"/>
        </w:tabs>
        <w:spacing w:line="240" w:lineRule="auto"/>
        <w:ind w:firstLine="567"/>
        <w:jc w:val="both"/>
        <w:rPr>
          <w:rStyle w:val="15"/>
          <w:rFonts w:ascii="Times New Roman" w:hAnsi="Times New Roman"/>
          <w:sz w:val="28"/>
          <w:szCs w:val="28"/>
        </w:rPr>
      </w:pPr>
      <w:r w:rsidRPr="00260DCD">
        <w:rPr>
          <w:rFonts w:ascii="Times New Roman" w:eastAsia="Times New Roman" w:hAnsi="Times New Roman"/>
          <w:sz w:val="28"/>
          <w:szCs w:val="28"/>
        </w:rPr>
        <w:t>В рамках регионального проекта "Старшее поколение" национального проекта "Демография" осуществляется доставка лиц старше 65 лет и инвалидов, проживающих в сельской местности, мобильными бригадами КЦСОН в медицинские организации для проведения дополнительного скрининга на выявление отдельных социально значимых неинфекционных заболеваний и вакцинации по заявке медицинских организаций за период 2019 – 2023 гг. осуществлено 64 выезда, в медицинские учреждения доставлено 497 человек.</w:t>
      </w:r>
    </w:p>
    <w:p w14:paraId="62F4372F" w14:textId="3EAA1CAB" w:rsidR="008C1689" w:rsidRPr="00260DCD" w:rsidRDefault="008C1689" w:rsidP="00260DCD">
      <w:pPr>
        <w:pStyle w:val="ConsPlusNormal"/>
        <w:widowControl/>
        <w:ind w:left="567"/>
        <w:rPr>
          <w:rFonts w:ascii="Times New Roman" w:hAnsi="Times New Roman" w:cs="Times New Roman"/>
          <w:sz w:val="28"/>
          <w:szCs w:val="28"/>
        </w:rPr>
      </w:pPr>
    </w:p>
    <w:p w14:paraId="3469C385" w14:textId="7C819236"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bookmarkStart w:id="13" w:name="_Hlk166765242"/>
      <w:r w:rsidRPr="00260DCD">
        <w:rPr>
          <w:rFonts w:ascii="Times New Roman" w:eastAsiaTheme="minorEastAsia" w:hAnsi="Times New Roman" w:cs="Times New Roman"/>
          <w:color w:val="auto"/>
          <w:sz w:val="28"/>
          <w:szCs w:val="28"/>
          <w:lang w:bidi="ar-SA"/>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14:paraId="587E95F0" w14:textId="486BB328"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потребность в повышении укомплектованности учреждений здравоохранения </w:t>
      </w:r>
      <w:r w:rsidR="001F054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медицинскими кадрами, преимущественно первичного звена;</w:t>
      </w:r>
    </w:p>
    <w:p w14:paraId="57C32ABA" w14:textId="028BDBCC" w:rsidR="004605F7" w:rsidRPr="00260DCD" w:rsidRDefault="001F054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605F7" w:rsidRPr="00260DCD">
        <w:rPr>
          <w:rFonts w:ascii="Times New Roman" w:eastAsiaTheme="minorEastAsia" w:hAnsi="Times New Roman" w:cs="Times New Roman"/>
          <w:color w:val="auto"/>
          <w:sz w:val="28"/>
          <w:szCs w:val="28"/>
          <w:lang w:bidi="ar-SA"/>
        </w:rPr>
        <w:t xml:space="preserve">) потребность в укреплении материально-технической базы учреждений здравоохранения, оказывающих первичную медико-санитарную помощь населению </w:t>
      </w:r>
      <w:r w:rsidRPr="00260DCD">
        <w:rPr>
          <w:rFonts w:ascii="Times New Roman" w:eastAsiaTheme="minorEastAsia" w:hAnsi="Times New Roman" w:cs="Times New Roman"/>
          <w:color w:val="auto"/>
          <w:sz w:val="28"/>
          <w:szCs w:val="28"/>
          <w:lang w:bidi="ar-SA"/>
        </w:rPr>
        <w:t>района</w:t>
      </w:r>
      <w:r w:rsidR="004605F7" w:rsidRPr="00260DCD">
        <w:rPr>
          <w:rFonts w:ascii="Times New Roman" w:eastAsiaTheme="minorEastAsia" w:hAnsi="Times New Roman" w:cs="Times New Roman"/>
          <w:color w:val="auto"/>
          <w:sz w:val="28"/>
          <w:szCs w:val="28"/>
          <w:lang w:bidi="ar-SA"/>
        </w:rPr>
        <w:t>;</w:t>
      </w:r>
    </w:p>
    <w:bookmarkEnd w:id="13"/>
    <w:p w14:paraId="1F1A9EC5" w14:textId="7215C87E" w:rsidR="004605F7" w:rsidRPr="00260DCD" w:rsidRDefault="004605F7" w:rsidP="00260DCD">
      <w:pPr>
        <w:pStyle w:val="ConsPlusNormal"/>
        <w:widowControl/>
        <w:ind w:left="567"/>
        <w:rPr>
          <w:rFonts w:ascii="Times New Roman" w:hAnsi="Times New Roman" w:cs="Times New Roman"/>
          <w:sz w:val="28"/>
          <w:szCs w:val="28"/>
        </w:rPr>
      </w:pPr>
    </w:p>
    <w:p w14:paraId="2B8E9AFE" w14:textId="419DB51E" w:rsidR="001F054A" w:rsidRPr="00260DCD" w:rsidRDefault="001F054A" w:rsidP="00260DCD">
      <w:pPr>
        <w:autoSpaceDE w:val="0"/>
        <w:autoSpaceDN w:val="0"/>
        <w:adjustRightInd w:val="0"/>
        <w:ind w:firstLine="992"/>
        <w:jc w:val="both"/>
        <w:rPr>
          <w:rFonts w:ascii="Times New Roman" w:eastAsiaTheme="minorHAnsi" w:hAnsi="Times New Roman" w:cs="Times New Roman"/>
          <w:sz w:val="28"/>
          <w:szCs w:val="28"/>
          <w:lang w:eastAsia="en-US"/>
        </w:rPr>
      </w:pPr>
      <w:bookmarkStart w:id="14" w:name="_Hlk166766206"/>
      <w:r w:rsidRPr="00260DCD">
        <w:rPr>
          <w:rFonts w:ascii="Times New Roman" w:eastAsiaTheme="minorHAnsi" w:hAnsi="Times New Roman" w:cs="Times New Roman"/>
          <w:sz w:val="28"/>
          <w:szCs w:val="28"/>
          <w:lang w:eastAsia="en-US"/>
        </w:rPr>
        <w:t>В целях обеспечения качественной медицинской помощью и охраны здоровья населения Таврического района планируется реализация следующих приоритетных направлений:</w:t>
      </w:r>
    </w:p>
    <w:p w14:paraId="55F227DE" w14:textId="23A53182"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обеспечение оптимальной доступности для населения медицинских организаций, оказывающих первичную медико-санитарную помощь; </w:t>
      </w:r>
    </w:p>
    <w:p w14:paraId="45F05B2C" w14:textId="18F34200"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14:paraId="54A1849F" w14:textId="1CF1B560" w:rsidR="00344D23" w:rsidRPr="00260DCD" w:rsidRDefault="001F054A"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создани</w:t>
      </w:r>
      <w:r w:rsidR="00FA2B7E" w:rsidRPr="00260DCD">
        <w:rPr>
          <w:rFonts w:ascii="Times New Roman" w:hAnsi="Times New Roman" w:cs="Times New Roman"/>
          <w:sz w:val="28"/>
          <w:szCs w:val="28"/>
        </w:rPr>
        <w:t>е</w:t>
      </w:r>
      <w:r w:rsidR="00344D23" w:rsidRPr="00260DCD">
        <w:rPr>
          <w:rFonts w:ascii="Times New Roman" w:hAnsi="Times New Roman" w:cs="Times New Roman"/>
          <w:sz w:val="28"/>
          <w:szCs w:val="28"/>
        </w:rPr>
        <w:t xml:space="preserve"> системы мотиваций для переезда, прибытия на территорию муниципального района медицинских работников для работы в учреждении здравоохранения, включая:</w:t>
      </w:r>
    </w:p>
    <w:p w14:paraId="53699CE1" w14:textId="136F360A" w:rsidR="00344D23" w:rsidRPr="00260DCD" w:rsidRDefault="00B00DE1" w:rsidP="00260DCD">
      <w:pPr>
        <w:ind w:firstLine="992"/>
        <w:jc w:val="both"/>
        <w:rPr>
          <w:rFonts w:ascii="Times New Roman" w:hAnsi="Times New Roman" w:cs="Times New Roman"/>
          <w:sz w:val="28"/>
          <w:szCs w:val="28"/>
        </w:rPr>
      </w:pPr>
      <w:bookmarkStart w:id="15" w:name="_Hlk166766261"/>
      <w:bookmarkEnd w:id="14"/>
      <w:r w:rsidRPr="00260DCD">
        <w:rPr>
          <w:rFonts w:ascii="Times New Roman" w:hAnsi="Times New Roman" w:cs="Times New Roman"/>
          <w:sz w:val="28"/>
          <w:szCs w:val="28"/>
        </w:rPr>
        <w:t>1</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поддержки молодых специалистов и обучающихся вузов, колледжей;</w:t>
      </w:r>
    </w:p>
    <w:p w14:paraId="40A511AD" w14:textId="34E92F17" w:rsidR="00344D23" w:rsidRPr="00260DCD" w:rsidRDefault="00B00DE1"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2</w:t>
      </w:r>
      <w:r w:rsidR="006860F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меры по предоставлению медицинским работникам учреждения здравоохранения служебных жилых помещений и жилых помещений по договору социального найма (квартиры, дома) (далее - помещения) при наличии таких помещений в муниципальном жилищном фонде в порядке, установленном законодательством;</w:t>
      </w:r>
    </w:p>
    <w:p w14:paraId="5D8A383D" w14:textId="1EC8F612" w:rsidR="004D7EF2" w:rsidRPr="00260DCD" w:rsidRDefault="00B00DE1" w:rsidP="00260DCD">
      <w:pPr>
        <w:autoSpaceDE w:val="0"/>
        <w:autoSpaceDN w:val="0"/>
        <w:adjustRightInd w:val="0"/>
        <w:ind w:firstLine="992"/>
        <w:jc w:val="both"/>
        <w:rPr>
          <w:rFonts w:ascii="Times New Roman" w:eastAsiaTheme="minorHAnsi" w:hAnsi="Times New Roman" w:cs="Times New Roman"/>
          <w:sz w:val="28"/>
          <w:szCs w:val="28"/>
          <w:lang w:eastAsia="en-US"/>
        </w:rPr>
      </w:pPr>
      <w:r w:rsidRPr="00260DCD">
        <w:rPr>
          <w:rFonts w:ascii="Times New Roman" w:hAnsi="Times New Roman" w:cs="Times New Roman"/>
          <w:sz w:val="28"/>
          <w:szCs w:val="28"/>
        </w:rPr>
        <w:t>3</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w:t>
      </w:r>
    </w:p>
    <w:bookmarkEnd w:id="15"/>
    <w:p w14:paraId="13EC2738" w14:textId="29DDFB88"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bookmarkStart w:id="16" w:name="_Hlk166766804"/>
      <w:r w:rsidRPr="00260DCD">
        <w:rPr>
          <w:rFonts w:ascii="Times New Roman" w:eastAsiaTheme="minorHAnsi" w:hAnsi="Times New Roman" w:cs="Times New Roman"/>
          <w:sz w:val="28"/>
          <w:szCs w:val="28"/>
          <w:lang w:eastAsia="en-US"/>
        </w:rPr>
        <w:t>обеспечение охвата всех граждан профилактическими медицинскими осмотрами не реже одного раза в год</w:t>
      </w:r>
      <w:r w:rsidRPr="00260DCD">
        <w:rPr>
          <w:rFonts w:ascii="Times New Roman" w:hAnsi="Times New Roman" w:cs="Times New Roman"/>
          <w:sz w:val="28"/>
          <w:szCs w:val="28"/>
        </w:rPr>
        <w:t xml:space="preserve">; </w:t>
      </w:r>
    </w:p>
    <w:p w14:paraId="65A942E4" w14:textId="35AB3B55"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формирование здорового образа жизни населения </w:t>
      </w:r>
      <w:r w:rsidR="00EB12EC" w:rsidRPr="00260DCD">
        <w:rPr>
          <w:rFonts w:ascii="Times New Roman" w:hAnsi="Times New Roman" w:cs="Times New Roman"/>
          <w:sz w:val="28"/>
          <w:szCs w:val="28"/>
        </w:rPr>
        <w:t>района</w:t>
      </w:r>
      <w:bookmarkEnd w:id="16"/>
      <w:r w:rsidRPr="00260DCD">
        <w:rPr>
          <w:rFonts w:ascii="Times New Roman" w:hAnsi="Times New Roman" w:cs="Times New Roman"/>
          <w:sz w:val="28"/>
          <w:szCs w:val="28"/>
        </w:rPr>
        <w:t>, в том числе за счет реализации мероприятий по пропаганде здорового образа жизни, прежде всего среди молодежи и лиц трудоспособного возраста.</w:t>
      </w:r>
    </w:p>
    <w:p w14:paraId="297823D5" w14:textId="77777777" w:rsidR="001F054A" w:rsidRPr="00260DCD" w:rsidRDefault="001F054A" w:rsidP="00260DCD">
      <w:pPr>
        <w:ind w:firstLine="992"/>
        <w:jc w:val="both"/>
        <w:rPr>
          <w:rFonts w:ascii="Times New Roman" w:hAnsi="Times New Roman" w:cs="Times New Roman"/>
          <w:sz w:val="28"/>
          <w:szCs w:val="28"/>
        </w:rPr>
      </w:pPr>
    </w:p>
    <w:p w14:paraId="31D22ED7" w14:textId="03AECDC3" w:rsidR="00CC0840" w:rsidRPr="00260DCD" w:rsidRDefault="003263B1" w:rsidP="00260DCD">
      <w:pPr>
        <w:pStyle w:val="ConsPlusNormal"/>
        <w:widowControl/>
        <w:jc w:val="center"/>
        <w:rPr>
          <w:rFonts w:ascii="Times New Roman" w:hAnsi="Times New Roman" w:cs="Times New Roman"/>
          <w:sz w:val="28"/>
          <w:szCs w:val="28"/>
        </w:rPr>
      </w:pPr>
      <w:bookmarkStart w:id="17" w:name="_Hlk160458010"/>
      <w:r w:rsidRPr="00260DCD">
        <w:rPr>
          <w:rFonts w:ascii="Times New Roman" w:hAnsi="Times New Roman" w:cs="Times New Roman"/>
          <w:sz w:val="28"/>
          <w:szCs w:val="28"/>
        </w:rPr>
        <w:t xml:space="preserve">3.1.2. Современное и востребованное образование в Таврическом районе </w:t>
      </w:r>
    </w:p>
    <w:bookmarkEnd w:id="17"/>
    <w:p w14:paraId="112299D4" w14:textId="77777777" w:rsidR="003263B1" w:rsidRPr="00260DCD" w:rsidRDefault="003263B1" w:rsidP="00260DCD">
      <w:pPr>
        <w:pStyle w:val="ConsPlusNormal"/>
        <w:widowControl/>
        <w:jc w:val="center"/>
        <w:rPr>
          <w:rFonts w:ascii="Times New Roman" w:hAnsi="Times New Roman" w:cs="Times New Roman"/>
          <w:sz w:val="28"/>
          <w:szCs w:val="28"/>
        </w:rPr>
      </w:pPr>
    </w:p>
    <w:p w14:paraId="2D4749A8"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Муниципальная система образования Таврического района представлена следующими уровнями, в разрезе которых проводится анализ ретроспективы, проблем и вызовов, а также разработка приоритетных направлений развития:</w:t>
      </w:r>
    </w:p>
    <w:p w14:paraId="22E18355"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дошкольное образование;</w:t>
      </w:r>
    </w:p>
    <w:p w14:paraId="40780A6D"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начальное общее, основное общее, среднее общее образование;</w:t>
      </w:r>
    </w:p>
    <w:p w14:paraId="5834DA6D" w14:textId="0ED767A0"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дополнительное образование</w:t>
      </w:r>
      <w:r w:rsidR="00734C87" w:rsidRPr="00260DCD">
        <w:rPr>
          <w:rFonts w:ascii="Times New Roman" w:eastAsiaTheme="minorEastAsia" w:hAnsi="Times New Roman" w:cs="Times New Roman"/>
          <w:color w:val="auto"/>
          <w:sz w:val="28"/>
          <w:szCs w:val="28"/>
          <w:lang w:bidi="ar-SA"/>
        </w:rPr>
        <w:t>;</w:t>
      </w:r>
    </w:p>
    <w:p w14:paraId="7BFAABD1" w14:textId="77777777" w:rsidR="00734C87" w:rsidRPr="00260DCD" w:rsidRDefault="00734C8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4) профессиональное образование.</w:t>
      </w:r>
    </w:p>
    <w:p w14:paraId="1361BC39" w14:textId="478AC751" w:rsidR="003D1567" w:rsidRPr="00260DCD" w:rsidRDefault="003D1567"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В целях реализации прав граждан на получение общедоступного дошкольного, общего и дополнительного образования </w:t>
      </w:r>
      <w:r w:rsidRPr="00260DCD">
        <w:rPr>
          <w:rFonts w:ascii="Times New Roman" w:eastAsia="Times New Roman" w:hAnsi="Times New Roman" w:cs="Times New Roman"/>
          <w:sz w:val="28"/>
          <w:szCs w:val="28"/>
        </w:rPr>
        <w:t>на территории района по состоянию на 01.01.202</w:t>
      </w:r>
      <w:r w:rsidR="008B5FA5" w:rsidRPr="00260DCD">
        <w:rPr>
          <w:rFonts w:ascii="Times New Roman" w:eastAsia="Times New Roman" w:hAnsi="Times New Roman" w:cs="Times New Roman"/>
          <w:sz w:val="28"/>
          <w:szCs w:val="28"/>
        </w:rPr>
        <w:t>4</w:t>
      </w:r>
      <w:r w:rsidRPr="00260DCD">
        <w:rPr>
          <w:rFonts w:ascii="Times New Roman" w:eastAsia="Times New Roman" w:hAnsi="Times New Roman" w:cs="Times New Roman"/>
          <w:sz w:val="28"/>
          <w:szCs w:val="28"/>
        </w:rPr>
        <w:t xml:space="preserve"> года действует сеть образовательных учреждений, которая состоит из 16 школ (к 8-ми присоединены детские сады), 4 детских сада, 3 учреждений дополнительного образования детей, 1 центр образования и 2 учреждений профессионального образования.</w:t>
      </w:r>
    </w:p>
    <w:p w14:paraId="0E04F47C" w14:textId="5386E09D" w:rsidR="00C13F67" w:rsidRPr="00260DCD" w:rsidRDefault="009E4152" w:rsidP="00260DCD">
      <w:pPr>
        <w:ind w:firstLine="567"/>
        <w:jc w:val="both"/>
        <w:rPr>
          <w:rFonts w:ascii="Times New Roman" w:eastAsia="Times New Roman" w:hAnsi="Times New Roman" w:cs="Times New Roman"/>
          <w:sz w:val="28"/>
          <w:szCs w:val="28"/>
        </w:rPr>
      </w:pPr>
      <w:bookmarkStart w:id="18" w:name="_Hlk168325659"/>
      <w:r w:rsidRPr="00260DCD">
        <w:rPr>
          <w:rFonts w:ascii="Times New Roman" w:eastAsia="Calibri" w:hAnsi="Times New Roman" w:cs="Times New Roman"/>
          <w:sz w:val="28"/>
          <w:szCs w:val="28"/>
        </w:rPr>
        <w:t xml:space="preserve">За период с 2012 года </w:t>
      </w:r>
      <w:r w:rsidR="00C13F67" w:rsidRPr="00260DCD">
        <w:rPr>
          <w:rFonts w:ascii="Times New Roman" w:eastAsia="Calibri" w:hAnsi="Times New Roman" w:cs="Times New Roman"/>
          <w:sz w:val="28"/>
          <w:szCs w:val="28"/>
        </w:rPr>
        <w:t xml:space="preserve">открыто три дошкольные группы, из них группа </w:t>
      </w:r>
      <w:r w:rsidR="00C13F67" w:rsidRPr="00260DCD">
        <w:rPr>
          <w:rFonts w:ascii="Times New Roman" w:eastAsia="Calibri" w:hAnsi="Times New Roman" w:cs="Times New Roman"/>
          <w:sz w:val="28"/>
          <w:szCs w:val="28"/>
        </w:rPr>
        <w:lastRenderedPageBreak/>
        <w:t xml:space="preserve">кратковременного пребывания для детей с </w:t>
      </w:r>
      <w:r w:rsidR="00994E04" w:rsidRPr="00260DCD">
        <w:rPr>
          <w:rFonts w:ascii="Times New Roman" w:eastAsia="Calibri" w:hAnsi="Times New Roman" w:cs="Times New Roman"/>
          <w:sz w:val="28"/>
          <w:szCs w:val="28"/>
        </w:rPr>
        <w:t xml:space="preserve">ограниченными возможностями здоровья (далее – </w:t>
      </w:r>
      <w:r w:rsidR="00C13F67" w:rsidRPr="00260DCD">
        <w:rPr>
          <w:rFonts w:ascii="Times New Roman" w:eastAsia="Calibri" w:hAnsi="Times New Roman" w:cs="Times New Roman"/>
          <w:sz w:val="28"/>
          <w:szCs w:val="28"/>
        </w:rPr>
        <w:t>ОВЗ</w:t>
      </w:r>
      <w:r w:rsidR="00994E04" w:rsidRPr="00260DCD">
        <w:rPr>
          <w:rFonts w:ascii="Times New Roman" w:eastAsia="Calibri" w:hAnsi="Times New Roman" w:cs="Times New Roman"/>
          <w:sz w:val="28"/>
          <w:szCs w:val="28"/>
        </w:rPr>
        <w:t>)</w:t>
      </w:r>
      <w:r w:rsidR="00C13F67" w:rsidRPr="00260DCD">
        <w:rPr>
          <w:rFonts w:ascii="Times New Roman" w:eastAsia="Calibri" w:hAnsi="Times New Roman" w:cs="Times New Roman"/>
          <w:sz w:val="28"/>
          <w:szCs w:val="28"/>
        </w:rPr>
        <w:t xml:space="preserve"> в МДОУ «Таврический детский сад № 2», групп</w:t>
      </w:r>
      <w:r w:rsidRPr="00260DCD">
        <w:rPr>
          <w:rFonts w:ascii="Times New Roman" w:eastAsia="Calibri" w:hAnsi="Times New Roman" w:cs="Times New Roman"/>
          <w:sz w:val="28"/>
          <w:szCs w:val="28"/>
        </w:rPr>
        <w:t>ы</w:t>
      </w:r>
      <w:r w:rsidR="00C13F67" w:rsidRPr="00260DCD">
        <w:rPr>
          <w:rFonts w:ascii="Times New Roman" w:eastAsia="Calibri" w:hAnsi="Times New Roman" w:cs="Times New Roman"/>
          <w:sz w:val="28"/>
          <w:szCs w:val="28"/>
        </w:rPr>
        <w:t xml:space="preserve"> на базе ОУ «</w:t>
      </w:r>
      <w:proofErr w:type="spellStart"/>
      <w:r w:rsidR="00C13F67" w:rsidRPr="00260DCD">
        <w:rPr>
          <w:rFonts w:ascii="Times New Roman" w:eastAsia="Calibri" w:hAnsi="Times New Roman" w:cs="Times New Roman"/>
          <w:sz w:val="28"/>
          <w:szCs w:val="28"/>
        </w:rPr>
        <w:t>Стрелинская</w:t>
      </w:r>
      <w:proofErr w:type="spellEnd"/>
      <w:r w:rsidR="00C13F67" w:rsidRPr="00260DCD">
        <w:rPr>
          <w:rFonts w:ascii="Times New Roman" w:eastAsia="Calibri" w:hAnsi="Times New Roman" w:cs="Times New Roman"/>
          <w:sz w:val="28"/>
          <w:szCs w:val="28"/>
        </w:rPr>
        <w:t xml:space="preserve"> школа» и ОУ «Карповская школа»</w:t>
      </w:r>
      <w:r w:rsidR="00D44121" w:rsidRPr="00260DCD">
        <w:rPr>
          <w:rFonts w:ascii="Times New Roman" w:eastAsia="Calibri" w:hAnsi="Times New Roman" w:cs="Times New Roman"/>
          <w:sz w:val="28"/>
          <w:szCs w:val="28"/>
        </w:rPr>
        <w:t xml:space="preserve"> </w:t>
      </w:r>
      <w:r w:rsidR="00B02304" w:rsidRPr="00260DCD">
        <w:rPr>
          <w:rFonts w:ascii="Times New Roman" w:eastAsia="Calibri" w:hAnsi="Times New Roman" w:cs="Times New Roman"/>
          <w:sz w:val="28"/>
          <w:szCs w:val="28"/>
        </w:rPr>
        <w:t>с общей численностью</w:t>
      </w:r>
      <w:r w:rsidR="00D44121" w:rsidRPr="00260DCD">
        <w:rPr>
          <w:rFonts w:ascii="Times New Roman" w:eastAsia="Calibri" w:hAnsi="Times New Roman" w:cs="Times New Roman"/>
          <w:sz w:val="28"/>
          <w:szCs w:val="28"/>
        </w:rPr>
        <w:t xml:space="preserve"> 43 места</w:t>
      </w:r>
      <w:r w:rsidR="00C13F67" w:rsidRPr="00260DCD">
        <w:rPr>
          <w:rFonts w:ascii="Times New Roman" w:eastAsia="Calibri" w:hAnsi="Times New Roman" w:cs="Times New Roman"/>
          <w:sz w:val="28"/>
          <w:szCs w:val="28"/>
        </w:rPr>
        <w:t>.</w:t>
      </w:r>
    </w:p>
    <w:bookmarkEnd w:id="18"/>
    <w:p w14:paraId="277E9C9E" w14:textId="18CBE52D" w:rsidR="003D1567" w:rsidRPr="00260DCD" w:rsidRDefault="009E4152" w:rsidP="00260DCD">
      <w:pPr>
        <w:ind w:firstLine="708"/>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настоящее время н</w:t>
      </w:r>
      <w:r w:rsidR="003D1567" w:rsidRPr="00260DCD">
        <w:rPr>
          <w:rFonts w:ascii="Times New Roman" w:eastAsia="Times New Roman" w:hAnsi="Times New Roman" w:cs="Times New Roman"/>
          <w:sz w:val="28"/>
          <w:szCs w:val="28"/>
        </w:rPr>
        <w:t>а базе общеобразовательных учреждений функционирует 24 групп</w:t>
      </w:r>
      <w:r w:rsidR="003D1A86" w:rsidRPr="00260DCD">
        <w:rPr>
          <w:rFonts w:ascii="Times New Roman" w:eastAsia="Times New Roman" w:hAnsi="Times New Roman" w:cs="Times New Roman"/>
          <w:sz w:val="28"/>
          <w:szCs w:val="28"/>
        </w:rPr>
        <w:t>ы</w:t>
      </w:r>
      <w:r w:rsidR="003D1567" w:rsidRPr="00260DCD">
        <w:rPr>
          <w:rFonts w:ascii="Times New Roman" w:eastAsia="Times New Roman" w:hAnsi="Times New Roman" w:cs="Times New Roman"/>
          <w:sz w:val="28"/>
          <w:szCs w:val="28"/>
        </w:rPr>
        <w:t xml:space="preserve"> полного дня и 9 групп кратковременного пребывания (</w:t>
      </w:r>
      <w:r w:rsidR="000979C2" w:rsidRPr="00260DCD">
        <w:rPr>
          <w:rFonts w:ascii="Times New Roman" w:eastAsia="Times New Roman" w:hAnsi="Times New Roman" w:cs="Times New Roman"/>
          <w:sz w:val="28"/>
          <w:szCs w:val="28"/>
        </w:rPr>
        <w:t>487</w:t>
      </w:r>
      <w:r w:rsidR="003D1567" w:rsidRPr="00260DCD">
        <w:rPr>
          <w:rFonts w:ascii="Times New Roman" w:eastAsia="Times New Roman" w:hAnsi="Times New Roman" w:cs="Times New Roman"/>
          <w:sz w:val="28"/>
          <w:szCs w:val="28"/>
        </w:rPr>
        <w:t xml:space="preserve"> детей). Всего охвачено дошкольным образованием 1</w:t>
      </w:r>
      <w:r w:rsidR="00AC709C" w:rsidRPr="00260DCD">
        <w:rPr>
          <w:rFonts w:ascii="Times New Roman" w:eastAsia="Times New Roman" w:hAnsi="Times New Roman" w:cs="Times New Roman"/>
          <w:sz w:val="28"/>
          <w:szCs w:val="28"/>
        </w:rPr>
        <w:t>347</w:t>
      </w:r>
      <w:r w:rsidR="003D1567" w:rsidRPr="00260DCD">
        <w:rPr>
          <w:rFonts w:ascii="Times New Roman" w:eastAsia="Times New Roman" w:hAnsi="Times New Roman" w:cs="Times New Roman"/>
          <w:sz w:val="28"/>
          <w:szCs w:val="28"/>
        </w:rPr>
        <w:t xml:space="preserve"> детей.</w:t>
      </w:r>
    </w:p>
    <w:p w14:paraId="3FEE7FE1" w14:textId="22DA4C94"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Охват услугами дошкольного образования детей в возрасте от 1 года до 6 лет составил 5</w:t>
      </w:r>
      <w:r w:rsidR="00EA3C51" w:rsidRPr="00260DCD">
        <w:rPr>
          <w:rFonts w:ascii="Times New Roman" w:eastAsia="Calibri" w:hAnsi="Times New Roman" w:cs="Times New Roman"/>
          <w:sz w:val="28"/>
          <w:szCs w:val="28"/>
        </w:rPr>
        <w:t>7</w:t>
      </w:r>
      <w:r w:rsidRPr="00260DCD">
        <w:rPr>
          <w:rFonts w:ascii="Times New Roman" w:eastAsia="Calibri" w:hAnsi="Times New Roman" w:cs="Times New Roman"/>
          <w:sz w:val="28"/>
          <w:szCs w:val="28"/>
        </w:rPr>
        <w:t>,</w:t>
      </w:r>
      <w:r w:rsidR="00EA3C51" w:rsidRPr="00260DCD">
        <w:rPr>
          <w:rFonts w:ascii="Times New Roman" w:eastAsia="Calibri" w:hAnsi="Times New Roman" w:cs="Times New Roman"/>
          <w:sz w:val="28"/>
          <w:szCs w:val="28"/>
        </w:rPr>
        <w:t>5</w:t>
      </w:r>
      <w:r w:rsidRPr="00260DCD">
        <w:rPr>
          <w:rFonts w:ascii="Times New Roman" w:eastAsia="Calibri" w:hAnsi="Times New Roman" w:cs="Times New Roman"/>
          <w:sz w:val="28"/>
          <w:szCs w:val="28"/>
        </w:rPr>
        <w:t>% (в 2017 году – 50,9%).</w:t>
      </w:r>
    </w:p>
    <w:p w14:paraId="3BACB866" w14:textId="5AAA7C95" w:rsidR="003D1567" w:rsidRPr="00260DCD" w:rsidRDefault="003D1567"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Благодаря проведенной оптимизации образовательного процесса, удалось во всех школах района к учебному 2014-2015 году добиться односменного режима и повысить уровень заработной платы педагогическим работникам, работникам дошкольных учреждений и педагогам дополнительного образования.</w:t>
      </w:r>
    </w:p>
    <w:p w14:paraId="6C2AFCD7" w14:textId="52CB434C" w:rsidR="003D1567" w:rsidRPr="00260DCD" w:rsidRDefault="003D1567" w:rsidP="00260DCD">
      <w:pPr>
        <w:ind w:right="-1" w:firstLine="567"/>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По состоянию на начало 202</w:t>
      </w:r>
      <w:r w:rsidR="00180EF7"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-202</w:t>
      </w:r>
      <w:r w:rsidR="00180EF7" w:rsidRPr="00260DCD">
        <w:rPr>
          <w:rFonts w:ascii="Times New Roman" w:eastAsia="Calibri" w:hAnsi="Times New Roman" w:cs="Times New Roman"/>
          <w:sz w:val="28"/>
          <w:szCs w:val="28"/>
        </w:rPr>
        <w:t>4</w:t>
      </w:r>
      <w:r w:rsidRPr="00260DCD">
        <w:rPr>
          <w:rFonts w:ascii="Times New Roman" w:eastAsia="Calibri" w:hAnsi="Times New Roman" w:cs="Times New Roman"/>
          <w:sz w:val="28"/>
          <w:szCs w:val="28"/>
        </w:rPr>
        <w:t xml:space="preserve"> учебного года в школах района обучаются более 4 тыс. учащихся.</w:t>
      </w:r>
    </w:p>
    <w:p w14:paraId="4832B180" w14:textId="5FB6B809" w:rsidR="003D1567" w:rsidRPr="00260DCD" w:rsidRDefault="003D156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целях обеспечения транспортной доступности образовательных учреждений организован подвоз учащихся из 35 населенных пунктов района в 9 образовательных учреждений. Транспорт соответствует всем требованиям перевозки детей, используется 15 автобусов</w:t>
      </w:r>
      <w:r w:rsidR="006B620A" w:rsidRPr="00260DCD">
        <w:rPr>
          <w:rFonts w:ascii="Times New Roman" w:hAnsi="Times New Roman" w:cs="Times New Roman"/>
          <w:sz w:val="28"/>
          <w:szCs w:val="28"/>
        </w:rPr>
        <w:t>.</w:t>
      </w:r>
      <w:r w:rsidRPr="00260DCD">
        <w:rPr>
          <w:rFonts w:ascii="Times New Roman" w:hAnsi="Times New Roman" w:cs="Times New Roman"/>
          <w:sz w:val="28"/>
          <w:szCs w:val="28"/>
        </w:rPr>
        <w:t xml:space="preserve"> За период с 2013 года приобретено 21 единица транспорта. </w:t>
      </w:r>
    </w:p>
    <w:p w14:paraId="634D7870" w14:textId="24C880B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2023 году в 22 образовательных учреждениях, подведомственных Управлению образования, работает 501 штатных педагогических работников, в том числе:</w:t>
      </w:r>
      <w:r w:rsidRPr="00260DCD">
        <w:rPr>
          <w:rFonts w:ascii="Times New Roman" w:hAnsi="Times New Roman" w:cs="Times New Roman"/>
          <w:sz w:val="28"/>
          <w:szCs w:val="28"/>
        </w:rPr>
        <w:tab/>
        <w:t xml:space="preserve">общее образование – 357 человек; дошкольное образование – 109 человек; </w:t>
      </w:r>
      <w:r w:rsidRPr="00260DCD">
        <w:rPr>
          <w:rFonts w:ascii="Times New Roman" w:hAnsi="Times New Roman" w:cs="Times New Roman"/>
          <w:sz w:val="28"/>
          <w:szCs w:val="28"/>
        </w:rPr>
        <w:tab/>
        <w:t>дополнительное образование – 35 человек</w:t>
      </w:r>
      <w:r w:rsidR="00630355" w:rsidRPr="00260DCD">
        <w:rPr>
          <w:rFonts w:ascii="Times New Roman" w:hAnsi="Times New Roman" w:cs="Times New Roman"/>
          <w:sz w:val="28"/>
          <w:szCs w:val="28"/>
        </w:rPr>
        <w:t>.</w:t>
      </w:r>
    </w:p>
    <w:p w14:paraId="6265D4C0" w14:textId="4E7D3FDE" w:rsidR="00630355" w:rsidRPr="00260DCD" w:rsidRDefault="00630355"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профессиональное развитие педагогических кадров является одинаково важным направлением для каждого из уровней и направлено на решение системных проблем отрасли.</w:t>
      </w:r>
    </w:p>
    <w:p w14:paraId="2E125DAB" w14:textId="1E502A04"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имеющих высшее образование, составляет в настоящее время –76,2 %.  </w:t>
      </w:r>
    </w:p>
    <w:p w14:paraId="11A04210" w14:textId="46B9D55F"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Удельный вес численности педагогических работников общеобразовательных организаций, имеющих педагогическое образование, в общей численности педагогических работников в 2023 году составляет – 96,6%</w:t>
      </w:r>
    </w:p>
    <w:p w14:paraId="4C132A97" w14:textId="623B76F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в возрасте до 35 лет составляет по району – 23,8 %. Доля педагогических работников со стажем работы от 0 до 3 лет по району – 16%.</w:t>
      </w:r>
    </w:p>
    <w:p w14:paraId="1655C756"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в возрасте до 35 лет, вовлеченных в различные формы поддержки и сопровождения в первые три года работы в 2023 году составила 100%.  </w:t>
      </w:r>
    </w:p>
    <w:p w14:paraId="73CCF7F8"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прошедших в течение последних трех лет повышение квалификации или профессиональную переподготовку, в общей численности педагогических работников составила в 2023 году 99,2%  Нагрузка педагогического работника в 2023 году составила 1,95.</w:t>
      </w:r>
    </w:p>
    <w:p w14:paraId="1951DB1C"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Средний возраст педагогического работника составляет 46 лет.</w:t>
      </w:r>
    </w:p>
    <w:p w14:paraId="744F77F1" w14:textId="77777777" w:rsidR="00180EF7" w:rsidRPr="00260DCD" w:rsidRDefault="00180EF7" w:rsidP="00260DCD">
      <w:pPr>
        <w:ind w:firstLine="426"/>
        <w:jc w:val="both"/>
        <w:rPr>
          <w:rFonts w:ascii="Times New Roman" w:hAnsi="Times New Roman"/>
          <w:sz w:val="28"/>
          <w:szCs w:val="28"/>
        </w:rPr>
      </w:pPr>
      <w:r w:rsidRPr="00260DCD">
        <w:rPr>
          <w:rFonts w:ascii="Times New Roman" w:eastAsia="Calibri" w:hAnsi="Times New Roman" w:cs="Times New Roman"/>
          <w:sz w:val="28"/>
          <w:szCs w:val="28"/>
        </w:rPr>
        <w:t xml:space="preserve">Ежегодно в школы района приходят молодые специалисты. За период с 2013 </w:t>
      </w:r>
      <w:r w:rsidRPr="00260DCD">
        <w:rPr>
          <w:rFonts w:ascii="Times New Roman" w:eastAsia="Calibri" w:hAnsi="Times New Roman" w:cs="Times New Roman"/>
          <w:sz w:val="28"/>
          <w:szCs w:val="28"/>
        </w:rPr>
        <w:lastRenderedPageBreak/>
        <w:t>года трудоустроено более 142 молодых педагога. Каждый такой специалист получает единовременное пособие: с высшим образованием 11,5 тыс. рублей, со средним специальным образованием – 5,5 тыс. рублей.</w:t>
      </w:r>
      <w:r w:rsidRPr="00260DCD">
        <w:rPr>
          <w:rFonts w:ascii="Times New Roman" w:hAnsi="Times New Roman"/>
          <w:sz w:val="28"/>
          <w:szCs w:val="28"/>
        </w:rPr>
        <w:t xml:space="preserve"> Заключаются договора о целевом обучении. В настоящее время по целевым квотам обучается 19 студентов.</w:t>
      </w:r>
    </w:p>
    <w:p w14:paraId="27B9504A" w14:textId="0E788C15"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В целях устранения дефицита кадров осуществляются мероприятия по привлечению педагогических работников. Одним из таких направлений является участие в программе «Земский учитель», реализуемой в рамках федерального проекта «Современная школа» национального проекта «Образование». Реализуется целевая модель наставничества педагогических работников. Доля молодых специалистов, охваченных целевой моделью наставничества во всех типах образовательных организаций района, составляет 100%. </w:t>
      </w:r>
    </w:p>
    <w:p w14:paraId="0B49E48D" w14:textId="3A8D3441"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В районе открыты и функционируют 2 профильных </w:t>
      </w:r>
      <w:proofErr w:type="spellStart"/>
      <w:r w:rsidRPr="00260DCD">
        <w:rPr>
          <w:rFonts w:ascii="Times New Roman" w:eastAsia="Calibri" w:hAnsi="Times New Roman" w:cs="Times New Roman"/>
          <w:sz w:val="28"/>
          <w:szCs w:val="28"/>
        </w:rPr>
        <w:t>психолого</w:t>
      </w:r>
      <w:proofErr w:type="spellEnd"/>
      <w:r w:rsidRPr="00260DCD">
        <w:rPr>
          <w:rFonts w:ascii="Times New Roman" w:eastAsia="Calibri" w:hAnsi="Times New Roman" w:cs="Times New Roman"/>
          <w:sz w:val="28"/>
          <w:szCs w:val="28"/>
        </w:rPr>
        <w:t xml:space="preserve"> –педагогических класса (10-11 класс) через сетевую форму взаимодействия.</w:t>
      </w:r>
    </w:p>
    <w:p w14:paraId="2CD1BB82" w14:textId="5A3B17F2"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На уровне основного образования создан класс </w:t>
      </w:r>
      <w:proofErr w:type="spellStart"/>
      <w:r w:rsidRPr="00260DCD">
        <w:rPr>
          <w:rFonts w:ascii="Times New Roman" w:eastAsia="Calibri" w:hAnsi="Times New Roman" w:cs="Times New Roman"/>
          <w:sz w:val="28"/>
          <w:szCs w:val="28"/>
        </w:rPr>
        <w:t>психолого</w:t>
      </w:r>
      <w:proofErr w:type="spellEnd"/>
      <w:r w:rsidRPr="00260DCD">
        <w:rPr>
          <w:rFonts w:ascii="Times New Roman" w:eastAsia="Calibri" w:hAnsi="Times New Roman" w:cs="Times New Roman"/>
          <w:sz w:val="28"/>
          <w:szCs w:val="28"/>
        </w:rPr>
        <w:t xml:space="preserve"> –педагогической направленности (сетевой), который обучается через внеурочную деятельность.</w:t>
      </w:r>
    </w:p>
    <w:p w14:paraId="63862F58" w14:textId="638FB3EC" w:rsidR="003D1567" w:rsidRPr="00260DCD" w:rsidRDefault="003D1567" w:rsidP="00260DCD">
      <w:pPr>
        <w:ind w:firstLine="709"/>
        <w:jc w:val="both"/>
        <w:rPr>
          <w:rFonts w:ascii="Times New Roman" w:eastAsia="Calibri" w:hAnsi="Times New Roman" w:cs="Times New Roman"/>
          <w:bCs/>
          <w:sz w:val="28"/>
          <w:szCs w:val="28"/>
        </w:rPr>
      </w:pPr>
      <w:r w:rsidRPr="00260DCD">
        <w:rPr>
          <w:rFonts w:ascii="Times New Roman" w:eastAsia="Calibri" w:hAnsi="Times New Roman" w:cs="Times New Roman"/>
          <w:bCs/>
          <w:sz w:val="28"/>
          <w:szCs w:val="28"/>
        </w:rPr>
        <w:t>Таврический район занимает в областном сводном рейтинге по кадровым показателям за 202</w:t>
      </w:r>
      <w:r w:rsidR="00180EF7" w:rsidRPr="00260DCD">
        <w:rPr>
          <w:rFonts w:ascii="Times New Roman" w:eastAsia="Calibri" w:hAnsi="Times New Roman" w:cs="Times New Roman"/>
          <w:bCs/>
          <w:sz w:val="28"/>
          <w:szCs w:val="28"/>
        </w:rPr>
        <w:t>3</w:t>
      </w:r>
      <w:r w:rsidRPr="00260DCD">
        <w:rPr>
          <w:rFonts w:ascii="Times New Roman" w:eastAsia="Calibri" w:hAnsi="Times New Roman" w:cs="Times New Roman"/>
          <w:bCs/>
          <w:sz w:val="28"/>
          <w:szCs w:val="28"/>
        </w:rPr>
        <w:t xml:space="preserve"> год </w:t>
      </w:r>
      <w:r w:rsidR="00180EF7" w:rsidRPr="00260DCD">
        <w:rPr>
          <w:rFonts w:ascii="Times New Roman" w:eastAsia="Calibri" w:hAnsi="Times New Roman" w:cs="Times New Roman"/>
          <w:bCs/>
          <w:sz w:val="28"/>
          <w:szCs w:val="28"/>
        </w:rPr>
        <w:t>16</w:t>
      </w:r>
      <w:r w:rsidRPr="00260DCD">
        <w:rPr>
          <w:rFonts w:ascii="Times New Roman" w:eastAsia="Calibri" w:hAnsi="Times New Roman" w:cs="Times New Roman"/>
          <w:bCs/>
          <w:sz w:val="28"/>
          <w:szCs w:val="28"/>
        </w:rPr>
        <w:t xml:space="preserve"> место.</w:t>
      </w:r>
    </w:p>
    <w:p w14:paraId="2DD32640" w14:textId="585AF405"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качество образования остаётся на стабильном уровне, об этом свидетельствуют результаты единого государственного экзамена. Доля школьников, получивших аттестат о среднем общем образовании, в 202</w:t>
      </w:r>
      <w:r w:rsidR="006D32AC"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 xml:space="preserve"> году составила </w:t>
      </w:r>
      <w:r w:rsidR="006D32AC" w:rsidRPr="00260DCD">
        <w:rPr>
          <w:rFonts w:ascii="Times New Roman" w:eastAsia="Calibri" w:hAnsi="Times New Roman" w:cs="Times New Roman"/>
          <w:sz w:val="28"/>
          <w:szCs w:val="28"/>
        </w:rPr>
        <w:t>98,2</w:t>
      </w:r>
      <w:r w:rsidRPr="00260DCD">
        <w:rPr>
          <w:rFonts w:ascii="Times New Roman" w:eastAsia="Calibri" w:hAnsi="Times New Roman" w:cs="Times New Roman"/>
          <w:sz w:val="28"/>
          <w:szCs w:val="28"/>
        </w:rPr>
        <w:t>%</w:t>
      </w:r>
      <w:r w:rsidR="007A4351" w:rsidRPr="00260DCD">
        <w:rPr>
          <w:rFonts w:ascii="Times New Roman" w:eastAsia="Calibri" w:hAnsi="Times New Roman" w:cs="Times New Roman"/>
          <w:sz w:val="28"/>
          <w:szCs w:val="28"/>
        </w:rPr>
        <w:t>.</w:t>
      </w:r>
    </w:p>
    <w:p w14:paraId="186F3294" w14:textId="4E4B3441"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 всех школах района организовано горячее питание. Охват обучающихся школьным горячим питанием составляет по состоянию на 01.01.2023 года 99,9% (в 2021 г. – 99,7%). С 2012 г. в школах организовано двухразовое питание для детей, находящихся на подвозе, посещающих группы продлённого дня, охвачено двухразовым горячим питанием - 28% обучающихся</w:t>
      </w:r>
      <w:r w:rsidR="000327C8" w:rsidRPr="00260DCD">
        <w:rPr>
          <w:rFonts w:ascii="Times New Roman" w:hAnsi="Times New Roman" w:cs="Times New Roman"/>
          <w:sz w:val="28"/>
          <w:szCs w:val="28"/>
        </w:rPr>
        <w:t xml:space="preserve">. С 2012 года </w:t>
      </w:r>
      <w:r w:rsidRPr="00260DCD">
        <w:rPr>
          <w:rFonts w:ascii="Times New Roman" w:hAnsi="Times New Roman" w:cs="Times New Roman"/>
          <w:sz w:val="28"/>
          <w:szCs w:val="28"/>
        </w:rPr>
        <w:t>перешли только на горячее питание (буфетное питание ликвидировано).</w:t>
      </w:r>
    </w:p>
    <w:p w14:paraId="30B4E51C" w14:textId="491A37D0"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Школьники из многодетных или малообеспеченных семей получают субсидию на питание. </w:t>
      </w:r>
    </w:p>
    <w:p w14:paraId="4EE3AEB0" w14:textId="77777777" w:rsidR="00994E04" w:rsidRPr="00260DCD" w:rsidRDefault="00994E04"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Полностью бесплатно питаются учащиеся начальных классов и учащиеся с ОВЗ (всего 1890 человек).</w:t>
      </w:r>
    </w:p>
    <w:p w14:paraId="26C625EF" w14:textId="31DCDEAC"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В 202</w:t>
      </w:r>
      <w:r w:rsidR="006D32AC" w:rsidRPr="00260DCD">
        <w:rPr>
          <w:rFonts w:ascii="Times New Roman" w:hAnsi="Times New Roman"/>
          <w:sz w:val="28"/>
          <w:szCs w:val="28"/>
        </w:rPr>
        <w:t>3</w:t>
      </w:r>
      <w:r w:rsidRPr="00260DCD">
        <w:rPr>
          <w:rFonts w:ascii="Times New Roman" w:hAnsi="Times New Roman"/>
          <w:sz w:val="28"/>
          <w:szCs w:val="28"/>
        </w:rPr>
        <w:t xml:space="preserve"> году предоставление бесплатного горячего питания в качестве меры социальной поддержки предоставлялось детям граждан, направленных для участия в специальной военной операции – 5</w:t>
      </w:r>
      <w:r w:rsidR="000C30E4" w:rsidRPr="00260DCD">
        <w:rPr>
          <w:rFonts w:ascii="Times New Roman" w:hAnsi="Times New Roman"/>
          <w:sz w:val="28"/>
          <w:szCs w:val="28"/>
        </w:rPr>
        <w:t>8</w:t>
      </w:r>
      <w:r w:rsidRPr="00260DCD">
        <w:rPr>
          <w:rFonts w:ascii="Times New Roman" w:hAnsi="Times New Roman"/>
          <w:sz w:val="28"/>
          <w:szCs w:val="28"/>
        </w:rPr>
        <w:t xml:space="preserve"> обучающимся.</w:t>
      </w:r>
    </w:p>
    <w:p w14:paraId="1AAA1599" w14:textId="153DF2D9"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На организацию питания учащихся школ </w:t>
      </w:r>
      <w:r w:rsidR="001800B5" w:rsidRPr="00260DCD">
        <w:rPr>
          <w:rFonts w:ascii="Times New Roman" w:hAnsi="Times New Roman"/>
          <w:sz w:val="28"/>
          <w:szCs w:val="28"/>
        </w:rPr>
        <w:t>в 202</w:t>
      </w:r>
      <w:r w:rsidR="00E02F47" w:rsidRPr="00260DCD">
        <w:rPr>
          <w:rFonts w:ascii="Times New Roman" w:hAnsi="Times New Roman"/>
          <w:sz w:val="28"/>
          <w:szCs w:val="28"/>
        </w:rPr>
        <w:t>3</w:t>
      </w:r>
      <w:r w:rsidR="001800B5" w:rsidRPr="00260DCD">
        <w:rPr>
          <w:rFonts w:ascii="Times New Roman" w:hAnsi="Times New Roman"/>
          <w:sz w:val="28"/>
          <w:szCs w:val="28"/>
        </w:rPr>
        <w:t xml:space="preserve"> году </w:t>
      </w:r>
      <w:r w:rsidRPr="00260DCD">
        <w:rPr>
          <w:rFonts w:ascii="Times New Roman" w:hAnsi="Times New Roman"/>
          <w:sz w:val="28"/>
          <w:szCs w:val="28"/>
        </w:rPr>
        <w:t xml:space="preserve">направлено из бюджетов всех уровней </w:t>
      </w:r>
      <w:r w:rsidR="00E02F47" w:rsidRPr="00260DCD">
        <w:rPr>
          <w:rFonts w:ascii="Times New Roman" w:hAnsi="Times New Roman"/>
          <w:sz w:val="28"/>
          <w:szCs w:val="28"/>
        </w:rPr>
        <w:t>24,83</w:t>
      </w:r>
      <w:r w:rsidRPr="00260DCD">
        <w:rPr>
          <w:rFonts w:ascii="Times New Roman" w:hAnsi="Times New Roman"/>
          <w:sz w:val="28"/>
          <w:szCs w:val="28"/>
        </w:rPr>
        <w:t xml:space="preserve"> млн. рублей.</w:t>
      </w:r>
    </w:p>
    <w:p w14:paraId="19025299"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Немаловажным вопросом является охрана здоровья обучающихся.</w:t>
      </w:r>
    </w:p>
    <w:p w14:paraId="09276FB5" w14:textId="48008410" w:rsidR="003D1567" w:rsidRPr="00260DCD" w:rsidRDefault="00865446"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w:t>
      </w:r>
      <w:r w:rsidR="003D1567" w:rsidRPr="00260DCD">
        <w:rPr>
          <w:rFonts w:ascii="Times New Roman" w:hAnsi="Times New Roman" w:cs="Times New Roman"/>
          <w:sz w:val="28"/>
          <w:szCs w:val="28"/>
        </w:rPr>
        <w:t xml:space="preserve"> всех образовательных учреждениях (за исключением ОУ «</w:t>
      </w:r>
      <w:proofErr w:type="spellStart"/>
      <w:r w:rsidR="003D1567" w:rsidRPr="00260DCD">
        <w:rPr>
          <w:rFonts w:ascii="Times New Roman" w:hAnsi="Times New Roman" w:cs="Times New Roman"/>
          <w:sz w:val="28"/>
          <w:szCs w:val="28"/>
        </w:rPr>
        <w:t>Новобелозёровская</w:t>
      </w:r>
      <w:proofErr w:type="spellEnd"/>
      <w:r w:rsidR="003D1567" w:rsidRPr="00260DCD">
        <w:rPr>
          <w:rFonts w:ascii="Times New Roman" w:hAnsi="Times New Roman" w:cs="Times New Roman"/>
          <w:sz w:val="28"/>
          <w:szCs w:val="28"/>
        </w:rPr>
        <w:t xml:space="preserve"> школа») созданы соответствующие условия: медицинские кабинеты оснащены необходимым медицинским оборудованием, все медицинские кабинеты имеют лицензию на осуществление медицинской деятельности. </w:t>
      </w:r>
    </w:p>
    <w:p w14:paraId="48F5281A"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 xml:space="preserve">Между образовательными учреждениями и   БУЗОО «Таврическая центральная районная больница» заключены договоры на медицинское </w:t>
      </w:r>
      <w:r w:rsidRPr="00260DCD">
        <w:rPr>
          <w:rFonts w:ascii="Times New Roman" w:hAnsi="Times New Roman" w:cs="Times New Roman"/>
          <w:sz w:val="28"/>
          <w:szCs w:val="28"/>
        </w:rPr>
        <w:lastRenderedPageBreak/>
        <w:t>обслуживание обучающихся и воспитанников.</w:t>
      </w:r>
    </w:p>
    <w:p w14:paraId="001053E0"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Медицинские осмотры детей, вакцинация проводятся своевременно и в полном объёме в соответствии с требованиями.</w:t>
      </w:r>
    </w:p>
    <w:p w14:paraId="0D6E7778" w14:textId="7A05D068"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звеном системы воспитания района является дополнительное образование детей. Дополнительное образование реализуется в школах района и трёх учреждениях дополнительного образования</w:t>
      </w:r>
      <w:r w:rsidR="00865446" w:rsidRPr="00260DCD">
        <w:rPr>
          <w:rFonts w:ascii="Times New Roman" w:hAnsi="Times New Roman" w:cs="Times New Roman"/>
          <w:sz w:val="28"/>
          <w:szCs w:val="28"/>
        </w:rPr>
        <w:t>:</w:t>
      </w:r>
      <w:r w:rsidRPr="00260DCD">
        <w:rPr>
          <w:rFonts w:ascii="Times New Roman" w:hAnsi="Times New Roman" w:cs="Times New Roman"/>
          <w:sz w:val="28"/>
          <w:szCs w:val="28"/>
        </w:rPr>
        <w:t xml:space="preserve"> «Детско-юношеская спортивная школа», «Центр дополнительного образования им. В.Ф. </w:t>
      </w:r>
      <w:proofErr w:type="spellStart"/>
      <w:r w:rsidRPr="00260DCD">
        <w:rPr>
          <w:rFonts w:ascii="Times New Roman" w:hAnsi="Times New Roman" w:cs="Times New Roman"/>
          <w:sz w:val="28"/>
          <w:szCs w:val="28"/>
        </w:rPr>
        <w:t>Бибиной</w:t>
      </w:r>
      <w:proofErr w:type="spellEnd"/>
      <w:r w:rsidRPr="00260DCD">
        <w:rPr>
          <w:rFonts w:ascii="Times New Roman" w:hAnsi="Times New Roman" w:cs="Times New Roman"/>
          <w:sz w:val="28"/>
          <w:szCs w:val="28"/>
        </w:rPr>
        <w:t>»  «Таврическая детская школа искусств».</w:t>
      </w:r>
    </w:p>
    <w:p w14:paraId="61E9E7D2" w14:textId="6C8662B7"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районе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по состоянию на </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1.</w:t>
      </w:r>
      <w:r w:rsidR="001E3E10" w:rsidRPr="00260DCD">
        <w:rPr>
          <w:rFonts w:ascii="Times New Roman" w:hAnsi="Times New Roman" w:cs="Times New Roman"/>
          <w:sz w:val="28"/>
          <w:szCs w:val="28"/>
        </w:rPr>
        <w:t>12</w:t>
      </w:r>
      <w:r w:rsidRPr="00260DCD">
        <w:rPr>
          <w:rFonts w:ascii="Times New Roman" w:hAnsi="Times New Roman" w:cs="Times New Roman"/>
          <w:sz w:val="28"/>
          <w:szCs w:val="28"/>
        </w:rPr>
        <w:t>.202</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 xml:space="preserve"> года составляет </w:t>
      </w:r>
      <w:r w:rsidR="001E3E10" w:rsidRPr="00260DCD">
        <w:rPr>
          <w:rFonts w:ascii="Times New Roman" w:eastAsiaTheme="minorHAnsi" w:hAnsi="Times New Roman" w:cs="Times New Roman"/>
          <w:sz w:val="28"/>
          <w:szCs w:val="28"/>
          <w:lang w:eastAsia="en-US" w:bidi="ar-SA"/>
        </w:rPr>
        <w:t>86,9</w:t>
      </w:r>
      <w:r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(2012 год </w:t>
      </w:r>
      <w:r w:rsidR="007A4351"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w:t>
      </w:r>
      <w:r w:rsidR="007A4351" w:rsidRPr="00260DCD">
        <w:rPr>
          <w:rFonts w:ascii="Times New Roman" w:hAnsi="Times New Roman" w:cs="Times New Roman"/>
          <w:sz w:val="28"/>
          <w:szCs w:val="28"/>
        </w:rPr>
        <w:t>47,6</w:t>
      </w:r>
      <w:r w:rsidR="00CF73FB" w:rsidRPr="00260DCD">
        <w:rPr>
          <w:rFonts w:ascii="Times New Roman" w:hAnsi="Times New Roman" w:cs="Times New Roman"/>
          <w:sz w:val="28"/>
          <w:szCs w:val="28"/>
        </w:rPr>
        <w:t>%)</w:t>
      </w:r>
      <w:r w:rsidRPr="00260DCD">
        <w:rPr>
          <w:rFonts w:ascii="Times New Roman" w:hAnsi="Times New Roman" w:cs="Times New Roman"/>
          <w:sz w:val="28"/>
          <w:szCs w:val="28"/>
        </w:rPr>
        <w:t>.</w:t>
      </w:r>
    </w:p>
    <w:p w14:paraId="656F57BF" w14:textId="2E332DF1"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Проблемой является </w:t>
      </w:r>
      <w:r w:rsidR="008124DE" w:rsidRPr="00260DCD">
        <w:rPr>
          <w:rFonts w:ascii="Times New Roman" w:hAnsi="Times New Roman" w:cs="Times New Roman"/>
          <w:sz w:val="28"/>
          <w:szCs w:val="28"/>
        </w:rPr>
        <w:t>нехватка, дефицит педагогических кадров</w:t>
      </w:r>
      <w:r w:rsidRPr="00260DCD">
        <w:rPr>
          <w:rFonts w:ascii="Times New Roman" w:hAnsi="Times New Roman" w:cs="Times New Roman"/>
          <w:sz w:val="28"/>
          <w:szCs w:val="28"/>
        </w:rPr>
        <w:t>, а также высокая степень износа материальной базы. Кроме того, образовательные учреждения нуждаются в доукомплектовании оборудованием, в том числе ростовой учебной мебелью, оборудованием пищеблоков, спортивным оборудованием и инвентарем.</w:t>
      </w:r>
    </w:p>
    <w:p w14:paraId="7B8616B2" w14:textId="77777777"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В целях обеспечения транспортной доступности образовательных учреждений в соответствии с нормами законодательства необходимо приобретение школьных автобусов. </w:t>
      </w:r>
    </w:p>
    <w:p w14:paraId="797D3A60"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Основной задачей развития дошкольного образования является поддержание его доступности на всей территории Таврического района Омской области, в том числе и для детей в возрасте от 1,5 до 3 лет, посредством ремонта и материально-технического оснащения групп в действующих детских садах.</w:t>
      </w:r>
    </w:p>
    <w:p w14:paraId="543567E4" w14:textId="00470255" w:rsidR="0053490D" w:rsidRPr="00260DCD" w:rsidRDefault="005021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w:t>
      </w:r>
      <w:r w:rsidR="0053490D" w:rsidRPr="00260DCD">
        <w:rPr>
          <w:rFonts w:ascii="Times New Roman" w:eastAsiaTheme="minorEastAsia" w:hAnsi="Times New Roman" w:cs="Times New Roman"/>
          <w:color w:val="auto"/>
          <w:sz w:val="28"/>
          <w:szCs w:val="28"/>
          <w:lang w:bidi="ar-SA"/>
        </w:rPr>
        <w:t>адачей развития общего образования является кадровое обеспечение общеобразовательных организаций.</w:t>
      </w:r>
    </w:p>
    <w:p w14:paraId="5C5A2F0E" w14:textId="77777777" w:rsidR="00C27802"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Базовые знания формируются в процессе получения общего образования в интеграции с дополнительным образованием. </w:t>
      </w:r>
    </w:p>
    <w:p w14:paraId="4DCA8E4E" w14:textId="77777777" w:rsidR="00041E8A" w:rsidRPr="00260DCD" w:rsidRDefault="00041E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Профессиональное образование в Таврическом муниципальном районе представлено филиалом бюджетного профессионального образовательного учреждения Омской области "Сибирский профессиональный колледж". Ежегодно в филиале обучаются 300 человек на бюджетной основе по очной форме обучения по программе среднего профессионального образования "Ветеринария" и программам подготовки квалифицированных рабочих, служащих "Мастер общестроительных работ", "Мастер сельскохозяйственного производства", "Продавец, контролер-кассир", "Социальный работник" и др. Кроме этого, обучение ведется по программам профессионального обучения для лиц с ОВЗ (с различными формами умственной отсталости): "Каменщик", "Рабочий зеленого строительства", "Слесарь по ремонту автомобилей". Трудоустройство выпускников за последние годы составляет 70,4 %, трудоустройство по специальности – 47,6 %.</w:t>
      </w:r>
    </w:p>
    <w:p w14:paraId="1FDF68C7" w14:textId="0ACC24F3"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14:paraId="58C350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несоответствие современным требованиям инфраструктуры учреждений </w:t>
      </w:r>
      <w:r w:rsidRPr="00260DCD">
        <w:rPr>
          <w:rFonts w:ascii="Times New Roman" w:eastAsiaTheme="minorEastAsia" w:hAnsi="Times New Roman" w:cs="Times New Roman"/>
          <w:color w:val="auto"/>
          <w:sz w:val="28"/>
          <w:szCs w:val="28"/>
          <w:lang w:bidi="ar-SA"/>
        </w:rPr>
        <w:lastRenderedPageBreak/>
        <w:t>образования, в том числе требованиям в области цифровизации;</w:t>
      </w:r>
    </w:p>
    <w:p w14:paraId="57FB6B32" w14:textId="71213C1D"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высокий износ материально-технической базы организаций дошкольного и общего образования; </w:t>
      </w:r>
    </w:p>
    <w:p w14:paraId="230C26D6" w14:textId="5FAA4F10" w:rsidR="007A6AD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3) </w:t>
      </w:r>
      <w:r w:rsidRPr="00260DCD">
        <w:rPr>
          <w:rFonts w:ascii="Times New Roman" w:hAnsi="Times New Roman" w:cs="Times New Roman"/>
          <w:sz w:val="28"/>
          <w:szCs w:val="28"/>
        </w:rPr>
        <w:t>нехватка, дефицит педагогических кадров;</w:t>
      </w:r>
    </w:p>
    <w:p w14:paraId="634C2F49" w14:textId="21DDCCAD"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53490D" w:rsidRPr="00260DCD">
        <w:rPr>
          <w:rFonts w:ascii="Times New Roman" w:eastAsiaTheme="minorEastAsia" w:hAnsi="Times New Roman" w:cs="Times New Roman"/>
          <w:color w:val="auto"/>
          <w:sz w:val="28"/>
          <w:szCs w:val="28"/>
          <w:lang w:bidi="ar-SA"/>
        </w:rPr>
        <w:t>) недостаточная эффективность работы по выявлению профессиональной предрасположенности детей и их ранней профессиональной ориентации;</w:t>
      </w:r>
    </w:p>
    <w:p w14:paraId="7CBEE05A" w14:textId="3F23E801"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отсутствие возможности создания условий получения качественного образования для 100% детей-инвалидов и детей с ОВЗ, а также недостаточная востребованность таких специалистов на рынке труда.</w:t>
      </w:r>
    </w:p>
    <w:p w14:paraId="3B000059" w14:textId="0A1A20AA" w:rsidR="00837A0C" w:rsidRPr="00260DCD" w:rsidRDefault="00837A0C" w:rsidP="00260DCD">
      <w:pPr>
        <w:autoSpaceDE w:val="0"/>
        <w:autoSpaceDN w:val="0"/>
        <w:ind w:firstLine="540"/>
        <w:jc w:val="both"/>
        <w:rPr>
          <w:rFonts w:ascii="Times New Roman" w:eastAsiaTheme="minorEastAsia" w:hAnsi="Times New Roman" w:cs="Times New Roman"/>
          <w:color w:val="auto"/>
          <w:sz w:val="28"/>
          <w:szCs w:val="28"/>
          <w:lang w:bidi="ar-SA"/>
        </w:rPr>
      </w:pPr>
    </w:p>
    <w:p w14:paraId="41B1DEEC" w14:textId="09836C9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Приоритетные направления работы в сфере развития</w:t>
      </w:r>
      <w:r w:rsidR="00B057EE" w:rsidRPr="00260DCD">
        <w:rPr>
          <w:rFonts w:ascii="Times New Roman" w:eastAsiaTheme="minorEastAsia" w:hAnsi="Times New Roman" w:cs="Times New Roman"/>
          <w:color w:val="auto"/>
          <w:sz w:val="28"/>
          <w:szCs w:val="28"/>
          <w:lang w:bidi="ar-SA"/>
        </w:rPr>
        <w:t xml:space="preserve"> дошкольного,</w:t>
      </w:r>
      <w:r w:rsidRPr="00260DCD">
        <w:rPr>
          <w:rFonts w:ascii="Times New Roman" w:eastAsiaTheme="minorEastAsia" w:hAnsi="Times New Roman" w:cs="Times New Roman"/>
          <w:color w:val="auto"/>
          <w:sz w:val="28"/>
          <w:szCs w:val="28"/>
          <w:lang w:bidi="ar-SA"/>
        </w:rPr>
        <w:t xml:space="preserve"> общего и дополнительного образования:</w:t>
      </w:r>
    </w:p>
    <w:p w14:paraId="5FC1D1E2"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создание современной и доступной инфраструктуры общего и дополнительного образования, в том числе за счет:</w:t>
      </w:r>
    </w:p>
    <w:p w14:paraId="443B45BC" w14:textId="5FE4450C" w:rsidR="00B057EE" w:rsidRPr="00260DCD" w:rsidRDefault="0053490D" w:rsidP="00260DCD">
      <w:pPr>
        <w:ind w:firstLine="992"/>
        <w:jc w:val="both"/>
        <w:rPr>
          <w:rFonts w:ascii="Times New Roman" w:eastAsiaTheme="minorHAnsi" w:hAnsi="Times New Roman" w:cs="Times New Roman"/>
          <w:sz w:val="28"/>
          <w:szCs w:val="28"/>
          <w:lang w:eastAsia="en-US"/>
        </w:rPr>
      </w:pPr>
      <w:r w:rsidRPr="00260DCD">
        <w:rPr>
          <w:rFonts w:ascii="Times New Roman" w:eastAsiaTheme="minorEastAsia" w:hAnsi="Times New Roman" w:cs="Times New Roman"/>
          <w:color w:val="auto"/>
          <w:sz w:val="28"/>
          <w:szCs w:val="28"/>
          <w:lang w:bidi="ar-SA"/>
        </w:rPr>
        <w:t xml:space="preserve">- </w:t>
      </w:r>
      <w:r w:rsidR="00B057EE" w:rsidRPr="00260DCD">
        <w:rPr>
          <w:rFonts w:ascii="Times New Roman" w:hAnsi="Times New Roman" w:cs="Times New Roman"/>
          <w:sz w:val="28"/>
          <w:szCs w:val="28"/>
        </w:rPr>
        <w:t xml:space="preserve">проведение ремонтных работ и </w:t>
      </w:r>
      <w:r w:rsidR="00B057EE" w:rsidRPr="00260DCD">
        <w:rPr>
          <w:rFonts w:ascii="Times New Roman" w:eastAsiaTheme="minorHAnsi" w:hAnsi="Times New Roman" w:cs="Times New Roman"/>
          <w:sz w:val="28"/>
          <w:szCs w:val="28"/>
          <w:lang w:eastAsia="en-US"/>
        </w:rPr>
        <w:t>развитие материально-технической базы системы дошкольного, общего и дополнительного образования, включая оборудование образовательных учреждений, в соответствии с современными требованиями к условиям и технологиям обучения;</w:t>
      </w:r>
    </w:p>
    <w:p w14:paraId="2376FA34" w14:textId="43B9A6A8" w:rsidR="00B057EE" w:rsidRPr="00260DCD" w:rsidRDefault="00B057EE" w:rsidP="00260DCD">
      <w:pPr>
        <w:autoSpaceDE w:val="0"/>
        <w:autoSpaceDN w:val="0"/>
        <w:ind w:firstLine="540"/>
        <w:jc w:val="both"/>
        <w:rPr>
          <w:rFonts w:ascii="Times New Roman" w:hAnsi="Times New Roman" w:cs="Times New Roman"/>
          <w:sz w:val="28"/>
          <w:szCs w:val="28"/>
        </w:rPr>
      </w:pPr>
      <w:r w:rsidRPr="00260DCD">
        <w:rPr>
          <w:rFonts w:ascii="Times New Roman" w:hAnsi="Times New Roman" w:cs="Times New Roman"/>
          <w:sz w:val="28"/>
          <w:szCs w:val="28"/>
        </w:rPr>
        <w:t>- обеспечение транспортной доступности образовательных организаций в соответствии с нормами действующего законодательства</w:t>
      </w:r>
    </w:p>
    <w:p w14:paraId="2265855A"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обучающихся;</w:t>
      </w:r>
    </w:p>
    <w:p w14:paraId="3B6C211C" w14:textId="77777777" w:rsidR="004A1940"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сети организаций в сфере дополнительного образования и поддержки талантливых детей;</w:t>
      </w:r>
    </w:p>
    <w:p w14:paraId="66CC41BB" w14:textId="22907899" w:rsidR="004A1940" w:rsidRPr="00260DCD" w:rsidRDefault="004A194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организации использования образовательными организациями сервисов федеральной информационно</w:t>
      </w:r>
      <w:r w:rsidR="00DF2730" w:rsidRPr="00260DCD">
        <w:rPr>
          <w:rFonts w:ascii="Times New Roman" w:hAnsi="Times New Roman" w:cs="Times New Roman"/>
          <w:sz w:val="28"/>
          <w:szCs w:val="28"/>
        </w:rPr>
        <w:t xml:space="preserve"> </w:t>
      </w:r>
      <w:r w:rsidR="00253CF0" w:rsidRPr="00260DCD">
        <w:rPr>
          <w:rFonts w:ascii="Times New Roman" w:hAnsi="Times New Roman" w:cs="Times New Roman"/>
          <w:sz w:val="28"/>
          <w:szCs w:val="28"/>
        </w:rPr>
        <w:t>–</w:t>
      </w:r>
      <w:r w:rsidR="00DF2730" w:rsidRPr="00260DCD">
        <w:rPr>
          <w:rFonts w:ascii="Times New Roman" w:hAnsi="Times New Roman" w:cs="Times New Roman"/>
          <w:sz w:val="28"/>
          <w:szCs w:val="28"/>
        </w:rPr>
        <w:t xml:space="preserve"> сервисной</w:t>
      </w:r>
      <w:r w:rsidR="00253CF0" w:rsidRPr="00260DCD">
        <w:rPr>
          <w:rFonts w:ascii="Times New Roman" w:hAnsi="Times New Roman" w:cs="Times New Roman"/>
          <w:sz w:val="28"/>
          <w:szCs w:val="28"/>
        </w:rPr>
        <w:t xml:space="preserve"> </w:t>
      </w:r>
      <w:r w:rsidRPr="00260DCD">
        <w:rPr>
          <w:rFonts w:ascii="Times New Roman" w:hAnsi="Times New Roman" w:cs="Times New Roman"/>
          <w:sz w:val="28"/>
          <w:szCs w:val="28"/>
        </w:rPr>
        <w:t>платформы цифровой образовательной среды при реализации образовательных программ;</w:t>
      </w:r>
    </w:p>
    <w:p w14:paraId="018FECFE" w14:textId="77777777" w:rsidR="00B057EE" w:rsidRPr="00260DCD" w:rsidRDefault="00B057EE" w:rsidP="00260DCD">
      <w:pPr>
        <w:autoSpaceDE w:val="0"/>
        <w:autoSpaceDN w:val="0"/>
        <w:ind w:firstLine="540"/>
        <w:jc w:val="both"/>
        <w:rPr>
          <w:rFonts w:ascii="Times New Roman" w:eastAsiaTheme="minorEastAsia" w:hAnsi="Times New Roman" w:cs="Times New Roman"/>
          <w:color w:val="auto"/>
          <w:sz w:val="28"/>
          <w:szCs w:val="28"/>
          <w:lang w:bidi="ar-SA"/>
        </w:rPr>
      </w:pPr>
    </w:p>
    <w:p w14:paraId="079D1B2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эффективности системы общего и дополнительного образования, в том числе за счет:</w:t>
      </w:r>
    </w:p>
    <w:p w14:paraId="312744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сетевого взаимодействия образовательных организаций для реализации общеобразовательных программ;</w:t>
      </w:r>
    </w:p>
    <w:p w14:paraId="4A83038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14:paraId="1F2A5776" w14:textId="69EEB879" w:rsidR="0053490D" w:rsidRPr="00260DCD" w:rsidRDefault="00B057EE"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создание современной образовательной среды для детей-инвалидов, детей с ограниченными возможностями здоровья</w:t>
      </w:r>
      <w:r w:rsidR="0053490D" w:rsidRPr="00260DCD">
        <w:rPr>
          <w:rFonts w:ascii="Times New Roman" w:eastAsiaTheme="minorEastAsia" w:hAnsi="Times New Roman" w:cs="Times New Roman"/>
          <w:color w:val="auto"/>
          <w:sz w:val="28"/>
          <w:szCs w:val="28"/>
          <w:lang w:bidi="ar-SA"/>
        </w:rPr>
        <w:t>;</w:t>
      </w:r>
    </w:p>
    <w:p w14:paraId="1FF7334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управления качеством образования и системы мониторинга данных об эффективности управления качеством образования на муниципальном уровне;</w:t>
      </w:r>
    </w:p>
    <w:p w14:paraId="6977782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методической поддержки общеобразовательных организаций, имеющих низкие образовательные результаты обучающихся;</w:t>
      </w:r>
    </w:p>
    <w:p w14:paraId="274A051B" w14:textId="0CD435F0"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реализации обновленных федеральных государственных образовательных стандартов общего образования;</w:t>
      </w:r>
    </w:p>
    <w:p w14:paraId="0FB7C760" w14:textId="77777777" w:rsidR="00C604C6" w:rsidRPr="00260DCD" w:rsidRDefault="00192949"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подготовка, привлечение, трудоустройство, адаптация и закрепление педагогических кадров, в том числе молодых специалистов</w:t>
      </w:r>
      <w:r w:rsidR="00C604C6" w:rsidRPr="00260DCD">
        <w:rPr>
          <w:rFonts w:ascii="Times New Roman" w:eastAsiaTheme="minorEastAsia" w:hAnsi="Times New Roman" w:cs="Times New Roman"/>
          <w:color w:val="auto"/>
          <w:sz w:val="28"/>
          <w:szCs w:val="28"/>
          <w:lang w:bidi="ar-SA"/>
        </w:rPr>
        <w:t>;</w:t>
      </w:r>
    </w:p>
    <w:p w14:paraId="4425E632" w14:textId="662263FC" w:rsidR="00192949" w:rsidRPr="00260DCD" w:rsidRDefault="00C604C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реализация мер по профориентации обучающихся на выбор педагогической профессии, развитию института психолого-педагогических классов, целевой подготовке специалистов, реализация других элементов кадровой политики, в том числе ориентированных на регулирование проблемы нехватки педагогических кадров.</w:t>
      </w:r>
    </w:p>
    <w:p w14:paraId="6F0EAEE0"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DB29D78"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развитие инженерных компетенций у детей, в том числе через:</w:t>
      </w:r>
    </w:p>
    <w:p w14:paraId="284FFB6F"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мотивации у обучающихся к получению образования по инженерным специальностям и профессиям технического профиля;</w:t>
      </w:r>
    </w:p>
    <w:p w14:paraId="480538B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пространства для технологического творчества и прототипирования;</w:t>
      </w:r>
    </w:p>
    <w:p w14:paraId="0B5D8A3E" w14:textId="004642D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сетевых форм реализации образовательных программ с использованием ресурсов образовательных организаций общего, дополнительного</w:t>
      </w:r>
      <w:r w:rsidR="00E94DAF" w:rsidRPr="00260DCD">
        <w:rPr>
          <w:rFonts w:ascii="Times New Roman" w:eastAsiaTheme="minorEastAsia" w:hAnsi="Times New Roman" w:cs="Times New Roman"/>
          <w:color w:val="auto"/>
          <w:sz w:val="28"/>
          <w:szCs w:val="28"/>
          <w:lang w:bidi="ar-SA"/>
        </w:rPr>
        <w:t xml:space="preserve"> и </w:t>
      </w:r>
      <w:r w:rsidRPr="00260DCD">
        <w:rPr>
          <w:rFonts w:ascii="Times New Roman" w:eastAsiaTheme="minorEastAsia" w:hAnsi="Times New Roman" w:cs="Times New Roman"/>
          <w:color w:val="auto"/>
          <w:sz w:val="28"/>
          <w:szCs w:val="28"/>
          <w:lang w:bidi="ar-SA"/>
        </w:rPr>
        <w:t>профессионального образования;</w:t>
      </w:r>
    </w:p>
    <w:p w14:paraId="227E217F" w14:textId="77777777" w:rsidR="002B6E97"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p>
    <w:p w14:paraId="14BC6ECA" w14:textId="0B0F522D" w:rsidR="002B6E97" w:rsidRPr="00260DCD" w:rsidRDefault="002B6E97"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4) </w:t>
      </w:r>
      <w:r w:rsidRPr="00260DCD">
        <w:rPr>
          <w:rFonts w:ascii="Times New Roman" w:hAnsi="Times New Roman" w:cs="Times New Roman"/>
          <w:sz w:val="28"/>
          <w:szCs w:val="28"/>
        </w:rPr>
        <w:t>развитие цифровых компетенций у детей, в том числе через:</w:t>
      </w:r>
    </w:p>
    <w:p w14:paraId="1BF2EE7D" w14:textId="65D039CC" w:rsidR="002B6E97" w:rsidRPr="00260DCD" w:rsidRDefault="002B6E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повышение мотивации у обучающихся к получению образования по ИТ-специальностей;</w:t>
      </w:r>
    </w:p>
    <w:p w14:paraId="3C31F150" w14:textId="77777777" w:rsidR="003263B1" w:rsidRPr="00260DCD" w:rsidRDefault="003263B1" w:rsidP="00260DCD">
      <w:pPr>
        <w:autoSpaceDE w:val="0"/>
        <w:autoSpaceDN w:val="0"/>
        <w:ind w:firstLine="567"/>
        <w:jc w:val="both"/>
        <w:rPr>
          <w:rFonts w:ascii="Times New Roman" w:eastAsiaTheme="minorEastAsia" w:hAnsi="Times New Roman" w:cs="Times New Roman"/>
          <w:color w:val="auto"/>
          <w:sz w:val="28"/>
          <w:szCs w:val="28"/>
          <w:lang w:bidi="ar-SA"/>
        </w:rPr>
      </w:pPr>
    </w:p>
    <w:p w14:paraId="1E8D241F" w14:textId="400276B1" w:rsidR="0053490D"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xml:space="preserve">) разработка комплекса мер, направленного на формирование мотивации у выпускников </w:t>
      </w:r>
      <w:bookmarkStart w:id="19" w:name="_Hlk166767788"/>
      <w:r w:rsidR="0053490D" w:rsidRPr="00260DCD">
        <w:rPr>
          <w:rFonts w:ascii="Times New Roman" w:eastAsiaTheme="minorEastAsia" w:hAnsi="Times New Roman" w:cs="Times New Roman"/>
          <w:color w:val="auto"/>
          <w:sz w:val="28"/>
          <w:szCs w:val="28"/>
          <w:lang w:bidi="ar-SA"/>
        </w:rPr>
        <w:t xml:space="preserve">общеобразовательных организаций для обучения на приоритетных для </w:t>
      </w:r>
      <w:r w:rsidR="00E94DAF" w:rsidRPr="00260DCD">
        <w:rPr>
          <w:rFonts w:ascii="Times New Roman" w:eastAsiaTheme="minorEastAsia" w:hAnsi="Times New Roman" w:cs="Times New Roman"/>
          <w:color w:val="auto"/>
          <w:sz w:val="28"/>
          <w:szCs w:val="28"/>
          <w:lang w:bidi="ar-SA"/>
        </w:rPr>
        <w:t>района</w:t>
      </w:r>
      <w:r w:rsidR="0053490D" w:rsidRPr="00260DCD">
        <w:rPr>
          <w:rFonts w:ascii="Times New Roman" w:eastAsiaTheme="minorEastAsia" w:hAnsi="Times New Roman" w:cs="Times New Roman"/>
          <w:color w:val="auto"/>
          <w:sz w:val="28"/>
          <w:szCs w:val="28"/>
          <w:lang w:bidi="ar-SA"/>
        </w:rPr>
        <w:t xml:space="preserve"> направлениях подготовки, специальностях и профессиях</w:t>
      </w:r>
      <w:bookmarkEnd w:id="19"/>
      <w:r w:rsidR="0053490D" w:rsidRPr="00260DCD">
        <w:rPr>
          <w:rFonts w:ascii="Times New Roman" w:eastAsiaTheme="minorEastAsia" w:hAnsi="Times New Roman" w:cs="Times New Roman"/>
          <w:color w:val="auto"/>
          <w:sz w:val="28"/>
          <w:szCs w:val="28"/>
          <w:lang w:bidi="ar-SA"/>
        </w:rPr>
        <w:t>.</w:t>
      </w:r>
    </w:p>
    <w:p w14:paraId="10A42E8E"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FFF6213" w14:textId="2A85D4FB" w:rsidR="00386E99" w:rsidRPr="00260DCD" w:rsidRDefault="00386E99" w:rsidP="00260DCD">
      <w:pPr>
        <w:pStyle w:val="a8"/>
        <w:numPr>
          <w:ilvl w:val="2"/>
          <w:numId w:val="15"/>
        </w:numPr>
        <w:tabs>
          <w:tab w:val="left" w:pos="1134"/>
          <w:tab w:val="left" w:pos="1701"/>
        </w:tabs>
        <w:jc w:val="center"/>
        <w:rPr>
          <w:rFonts w:ascii="Times New Roman" w:hAnsi="Times New Roman" w:cs="Times New Roman"/>
          <w:sz w:val="32"/>
          <w:szCs w:val="32"/>
        </w:rPr>
      </w:pPr>
      <w:r w:rsidRPr="00260DCD">
        <w:rPr>
          <w:rFonts w:ascii="Times New Roman" w:hAnsi="Times New Roman" w:cs="Times New Roman"/>
          <w:sz w:val="28"/>
          <w:szCs w:val="28"/>
        </w:rPr>
        <w:t>Социальная поддержка населения</w:t>
      </w:r>
    </w:p>
    <w:p w14:paraId="77CE6E79" w14:textId="3878BE58" w:rsidR="00542F0F" w:rsidRPr="00260DCD" w:rsidRDefault="00542F0F" w:rsidP="00260DCD">
      <w:pPr>
        <w:tabs>
          <w:tab w:val="left" w:pos="1134"/>
          <w:tab w:val="left" w:pos="1701"/>
        </w:tabs>
        <w:jc w:val="both"/>
        <w:rPr>
          <w:rFonts w:ascii="Times New Roman" w:hAnsi="Times New Roman" w:cs="Times New Roman"/>
          <w:sz w:val="32"/>
          <w:szCs w:val="32"/>
        </w:rPr>
      </w:pPr>
    </w:p>
    <w:p w14:paraId="2BEFF80C"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14:paraId="495C4C70" w14:textId="19498B33"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обеспечивается предоставление мер социальной поддержки различным категориям граждан (ежемесячные и ежегодные денежные выплаты, пособия, компенсации, материальное обеспечение, меры социальной поддержки по оплате жилищно-коммунальных услуг</w:t>
      </w:r>
      <w:r w:rsidR="00423051"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и др.).</w:t>
      </w:r>
    </w:p>
    <w:p w14:paraId="74ED40B2" w14:textId="41A6F559"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Ежегодно меры социальной поддержки предоставляются порядка 15 тыс. человек</w:t>
      </w:r>
      <w:r w:rsidR="002346EC" w:rsidRPr="00260DCD">
        <w:rPr>
          <w:rFonts w:ascii="Times New Roman" w:eastAsiaTheme="minorEastAsia" w:hAnsi="Times New Roman" w:cs="Times New Roman"/>
          <w:color w:val="auto"/>
          <w:sz w:val="28"/>
          <w:szCs w:val="28"/>
          <w:lang w:bidi="ar-SA"/>
        </w:rPr>
        <w:t xml:space="preserve"> на сумму более 200 млн. рублей.</w:t>
      </w:r>
      <w:r w:rsidRPr="00260DCD">
        <w:rPr>
          <w:rFonts w:ascii="Times New Roman" w:eastAsiaTheme="minorEastAsia" w:hAnsi="Times New Roman" w:cs="Times New Roman"/>
          <w:color w:val="auto"/>
          <w:sz w:val="28"/>
          <w:szCs w:val="28"/>
          <w:lang w:bidi="ar-SA"/>
        </w:rPr>
        <w:t xml:space="preserve"> </w:t>
      </w:r>
    </w:p>
    <w:p w14:paraId="12F74EC7"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государственной </w:t>
      </w:r>
      <w:hyperlink r:id="rId12">
        <w:r w:rsidRPr="00260DCD">
          <w:rPr>
            <w:rFonts w:ascii="Times New Roman" w:eastAsiaTheme="minorEastAsia" w:hAnsi="Times New Roman" w:cs="Times New Roman"/>
            <w:color w:val="auto"/>
            <w:sz w:val="28"/>
            <w:szCs w:val="28"/>
            <w:lang w:bidi="ar-SA"/>
          </w:rPr>
          <w:t>программы</w:t>
        </w:r>
      </w:hyperlink>
      <w:r w:rsidRPr="00260DCD">
        <w:rPr>
          <w:rFonts w:ascii="Times New Roman" w:eastAsiaTheme="minorEastAsia" w:hAnsi="Times New Roman" w:cs="Times New Roman"/>
          <w:color w:val="auto"/>
          <w:sz w:val="28"/>
          <w:szCs w:val="28"/>
          <w:lang w:bidi="ar-SA"/>
        </w:rPr>
        <w:t xml:space="preserve"> Омской области "Доступная среда" реализуются мероприятия по созданию </w:t>
      </w:r>
      <w:proofErr w:type="spellStart"/>
      <w:r w:rsidRPr="00260DCD">
        <w:rPr>
          <w:rFonts w:ascii="Times New Roman" w:eastAsiaTheme="minorEastAsia" w:hAnsi="Times New Roman" w:cs="Times New Roman"/>
          <w:color w:val="auto"/>
          <w:sz w:val="28"/>
          <w:szCs w:val="28"/>
          <w:lang w:bidi="ar-SA"/>
        </w:rPr>
        <w:t>безбарьерной</w:t>
      </w:r>
      <w:proofErr w:type="spellEnd"/>
      <w:r w:rsidRPr="00260DCD">
        <w:rPr>
          <w:rFonts w:ascii="Times New Roman" w:eastAsiaTheme="minorEastAsia" w:hAnsi="Times New Roman" w:cs="Times New Roman"/>
          <w:color w:val="auto"/>
          <w:sz w:val="28"/>
          <w:szCs w:val="28"/>
          <w:lang w:bidi="ar-SA"/>
        </w:rPr>
        <w:t xml:space="preserve"> среды для инвалидов.</w:t>
      </w:r>
    </w:p>
    <w:p w14:paraId="3495E1FD"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1 января 2015 года начата реализация Федерального </w:t>
      </w:r>
      <w:hyperlink r:id="rId13">
        <w:r w:rsidRPr="00260DCD">
          <w:rPr>
            <w:rFonts w:ascii="Times New Roman" w:eastAsiaTheme="minorEastAsia" w:hAnsi="Times New Roman" w:cs="Times New Roman"/>
            <w:color w:val="auto"/>
            <w:sz w:val="28"/>
            <w:szCs w:val="28"/>
            <w:lang w:bidi="ar-SA"/>
          </w:rPr>
          <w:t>закона</w:t>
        </w:r>
      </w:hyperlink>
      <w:r w:rsidRPr="00260DCD">
        <w:rPr>
          <w:rFonts w:ascii="Times New Roman" w:eastAsiaTheme="minorEastAsia" w:hAnsi="Times New Roman" w:cs="Times New Roman"/>
          <w:color w:val="auto"/>
          <w:sz w:val="28"/>
          <w:szCs w:val="28"/>
          <w:lang w:bidi="ar-SA"/>
        </w:rPr>
        <w:t xml:space="preserve"> "Об основах социального обслуживания граждан в Российской Федерации", который предполагает индивидуальный подход к установлению получателям </w:t>
      </w:r>
      <w:r w:rsidRPr="00260DCD">
        <w:rPr>
          <w:rFonts w:ascii="Times New Roman" w:eastAsiaTheme="minorEastAsia" w:hAnsi="Times New Roman" w:cs="Times New Roman"/>
          <w:color w:val="auto"/>
          <w:sz w:val="28"/>
          <w:szCs w:val="28"/>
          <w:lang w:bidi="ar-SA"/>
        </w:rPr>
        <w:lastRenderedPageBreak/>
        <w:t>необходимых им социальных услуг исходя из потребностей конкретного гражданина в социальных услугах.</w:t>
      </w:r>
    </w:p>
    <w:p w14:paraId="750B7B80" w14:textId="547094E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комплексным центр</w:t>
      </w:r>
      <w:r w:rsidR="002346EC" w:rsidRPr="00260DCD">
        <w:rPr>
          <w:rFonts w:ascii="Times New Roman" w:eastAsiaTheme="minorEastAsia" w:hAnsi="Times New Roman" w:cs="Times New Roman"/>
          <w:color w:val="auto"/>
          <w:sz w:val="28"/>
          <w:szCs w:val="28"/>
          <w:lang w:bidi="ar-SA"/>
        </w:rPr>
        <w:t>ом</w:t>
      </w:r>
      <w:r w:rsidRPr="00260DCD">
        <w:rPr>
          <w:rFonts w:ascii="Times New Roman" w:eastAsiaTheme="minorEastAsia" w:hAnsi="Times New Roman" w:cs="Times New Roman"/>
          <w:color w:val="auto"/>
          <w:sz w:val="28"/>
          <w:szCs w:val="28"/>
          <w:lang w:bidi="ar-SA"/>
        </w:rPr>
        <w:t xml:space="preserve"> социального обслуживания населения в рамках предоставления социальных услуг проводится работа с родителями, несовершеннолетними и иными членами семьи несовершеннолетнего, направленная на 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 </w:t>
      </w:r>
    </w:p>
    <w:p w14:paraId="535ED128" w14:textId="39E22385"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Основанием для эффективного внедрения системы долговременного ухода является активное развитие следующих </w:t>
      </w:r>
      <w:proofErr w:type="spellStart"/>
      <w:r w:rsidRPr="00260DCD">
        <w:rPr>
          <w:rFonts w:ascii="Times New Roman" w:eastAsiaTheme="minorEastAsia" w:hAnsi="Times New Roman" w:cs="Times New Roman"/>
          <w:color w:val="auto"/>
          <w:sz w:val="28"/>
          <w:szCs w:val="28"/>
          <w:lang w:bidi="ar-SA"/>
        </w:rPr>
        <w:t>стационарозамещающих</w:t>
      </w:r>
      <w:proofErr w:type="spellEnd"/>
      <w:r w:rsidRPr="00260DCD">
        <w:rPr>
          <w:rFonts w:ascii="Times New Roman" w:eastAsiaTheme="minorEastAsia" w:hAnsi="Times New Roman" w:cs="Times New Roman"/>
          <w:color w:val="auto"/>
          <w:sz w:val="28"/>
          <w:szCs w:val="28"/>
          <w:lang w:bidi="ar-SA"/>
        </w:rPr>
        <w:t xml:space="preserve"> технологий:</w:t>
      </w:r>
    </w:p>
    <w:p w14:paraId="778AC79D" w14:textId="5C33DA46"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предоставление на дому услуг сиделки тяжелобольным гражданам пожилого возраста, нуждающимся в постоянном постороннем уходе.  </w:t>
      </w:r>
    </w:p>
    <w:p w14:paraId="2EA2102F" w14:textId="72479FDC"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организация деятельности приемных семей для одиноких или одиноко проживающих граждан пожилого возраста, инвалидов и совершеннолетних недееспособных граждан.  </w:t>
      </w:r>
    </w:p>
    <w:p w14:paraId="1A53B48B" w14:textId="4943588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Более 8 лет на территории </w:t>
      </w:r>
      <w:r w:rsidR="00E94E39"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осуществляется предоставление государственной социальной помощи на основании социального контракта. В 202</w:t>
      </w:r>
      <w:r w:rsidR="004B1608"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году заключено 1</w:t>
      </w:r>
      <w:r w:rsidR="004B1608" w:rsidRPr="00260DCD">
        <w:rPr>
          <w:rFonts w:ascii="Times New Roman" w:eastAsiaTheme="minorEastAsia" w:hAnsi="Times New Roman" w:cs="Times New Roman"/>
          <w:color w:val="auto"/>
          <w:sz w:val="28"/>
          <w:szCs w:val="28"/>
          <w:lang w:bidi="ar-SA"/>
        </w:rPr>
        <w:t>53</w:t>
      </w:r>
      <w:r w:rsidRPr="00260DCD">
        <w:rPr>
          <w:rFonts w:ascii="Times New Roman" w:eastAsiaTheme="minorEastAsia" w:hAnsi="Times New Roman" w:cs="Times New Roman"/>
          <w:color w:val="auto"/>
          <w:sz w:val="28"/>
          <w:szCs w:val="28"/>
          <w:lang w:bidi="ar-SA"/>
        </w:rPr>
        <w:t xml:space="preserve"> социальных контрактов с малоимущими семьями (гражданами) на общую сумму </w:t>
      </w:r>
      <w:r w:rsidR="004B1608" w:rsidRPr="00260DCD">
        <w:rPr>
          <w:rFonts w:ascii="Times New Roman" w:eastAsiaTheme="minorEastAsia" w:hAnsi="Times New Roman" w:cs="Times New Roman"/>
          <w:color w:val="auto"/>
          <w:sz w:val="28"/>
          <w:szCs w:val="28"/>
          <w:lang w:bidi="ar-SA"/>
        </w:rPr>
        <w:t xml:space="preserve">15,7 </w:t>
      </w:r>
      <w:r w:rsidRPr="00260DCD">
        <w:rPr>
          <w:rFonts w:ascii="Times New Roman" w:eastAsiaTheme="minorEastAsia" w:hAnsi="Times New Roman" w:cs="Times New Roman"/>
          <w:color w:val="auto"/>
          <w:sz w:val="28"/>
          <w:szCs w:val="28"/>
          <w:lang w:bidi="ar-SA"/>
        </w:rPr>
        <w:t>млн. рублей.</w:t>
      </w:r>
    </w:p>
    <w:p w14:paraId="1841E754" w14:textId="0CCD0DC0"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Ключевой задачей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14:paraId="31953513" w14:textId="77777777" w:rsidR="00E94E39" w:rsidRPr="00260DCD" w:rsidRDefault="00E94E39" w:rsidP="00260DCD">
      <w:pPr>
        <w:autoSpaceDE w:val="0"/>
        <w:autoSpaceDN w:val="0"/>
        <w:ind w:firstLine="540"/>
        <w:jc w:val="both"/>
        <w:rPr>
          <w:rFonts w:ascii="Times New Roman" w:eastAsiaTheme="minorEastAsia" w:hAnsi="Times New Roman" w:cs="Times New Roman"/>
          <w:color w:val="auto"/>
          <w:sz w:val="28"/>
          <w:szCs w:val="28"/>
          <w:lang w:bidi="ar-SA"/>
        </w:rPr>
      </w:pPr>
    </w:p>
    <w:p w14:paraId="33544926" w14:textId="7272582F"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направлениями развития сферы социальной защиты населения являются:</w:t>
      </w:r>
    </w:p>
    <w:p w14:paraId="57C77987" w14:textId="7F75545A"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поддержка деятельности социально ориентированных некоммерческих организаций, направленной на решение социальных проблем;</w:t>
      </w:r>
    </w:p>
    <w:p w14:paraId="53320D2F" w14:textId="478CEBB0"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обеспечение доступности социального обслуживания;</w:t>
      </w:r>
    </w:p>
    <w:p w14:paraId="3C03A2DB" w14:textId="77777777" w:rsidR="00370E4C" w:rsidRPr="00260DCD" w:rsidRDefault="0036665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 xml:space="preserve">формирование </w:t>
      </w:r>
      <w:proofErr w:type="spellStart"/>
      <w:r w:rsidRPr="00260DCD">
        <w:rPr>
          <w:rFonts w:ascii="Times New Roman" w:hAnsi="Times New Roman" w:cs="Times New Roman"/>
          <w:sz w:val="28"/>
          <w:szCs w:val="28"/>
        </w:rPr>
        <w:t>безбарьерной</w:t>
      </w:r>
      <w:proofErr w:type="spellEnd"/>
      <w:r w:rsidRPr="00260DCD">
        <w:rPr>
          <w:rFonts w:ascii="Times New Roman" w:hAnsi="Times New Roman" w:cs="Times New Roman"/>
          <w:sz w:val="28"/>
          <w:szCs w:val="28"/>
        </w:rPr>
        <w:t xml:space="preserve"> среды, обеспечение беспрепятственного доступа инвалидов к объектам и услугам социального обслуживания</w:t>
      </w:r>
      <w:r w:rsidR="00542F0F" w:rsidRPr="00260DCD">
        <w:rPr>
          <w:rFonts w:ascii="Times New Roman" w:eastAsiaTheme="minorEastAsia" w:hAnsi="Times New Roman" w:cs="Times New Roman"/>
          <w:color w:val="auto"/>
          <w:sz w:val="28"/>
          <w:szCs w:val="28"/>
          <w:lang w:bidi="ar-SA"/>
        </w:rPr>
        <w:t>;</w:t>
      </w:r>
    </w:p>
    <w:p w14:paraId="385F35C7" w14:textId="034878A5" w:rsidR="0036665F" w:rsidRPr="00260DCD" w:rsidRDefault="00542F0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упрощение доступа к мерам социальной </w:t>
      </w:r>
      <w:r w:rsidR="00E94E39" w:rsidRPr="00260DCD">
        <w:rPr>
          <w:rFonts w:ascii="Times New Roman" w:eastAsiaTheme="minorEastAsia" w:hAnsi="Times New Roman" w:cs="Times New Roman"/>
          <w:color w:val="auto"/>
          <w:sz w:val="28"/>
          <w:szCs w:val="28"/>
          <w:lang w:bidi="ar-SA"/>
        </w:rPr>
        <w:t>поддержки,</w:t>
      </w:r>
      <w:r w:rsidRPr="00260DCD">
        <w:rPr>
          <w:rFonts w:ascii="Times New Roman" w:eastAsiaTheme="minorEastAsia" w:hAnsi="Times New Roman" w:cs="Times New Roman"/>
          <w:color w:val="auto"/>
          <w:sz w:val="28"/>
          <w:szCs w:val="28"/>
          <w:lang w:bidi="ar-SA"/>
        </w:rPr>
        <w:t xml:space="preserve"> а также расширение возможности их предоставления в электронном виде</w:t>
      </w:r>
      <w:r w:rsidR="0036665F" w:rsidRPr="00260DCD">
        <w:rPr>
          <w:rFonts w:ascii="Times New Roman" w:eastAsiaTheme="minorEastAsia" w:hAnsi="Times New Roman" w:cs="Times New Roman"/>
          <w:color w:val="auto"/>
          <w:sz w:val="28"/>
          <w:szCs w:val="28"/>
          <w:lang w:bidi="ar-SA"/>
        </w:rPr>
        <w:t>;</w:t>
      </w:r>
    </w:p>
    <w:p w14:paraId="3F0A91B0" w14:textId="781D8793" w:rsidR="0036665F" w:rsidRPr="00260DCD" w:rsidRDefault="00370E4C" w:rsidP="00260DCD">
      <w:pPr>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5</w:t>
      </w:r>
      <w:r w:rsidR="0036665F" w:rsidRPr="00260DCD">
        <w:rPr>
          <w:rFonts w:ascii="Times New Roman" w:eastAsiaTheme="minorEastAsia" w:hAnsi="Times New Roman" w:cs="Times New Roman"/>
          <w:color w:val="auto"/>
          <w:sz w:val="28"/>
          <w:szCs w:val="28"/>
          <w:lang w:bidi="ar-SA"/>
        </w:rPr>
        <w:t xml:space="preserve">) </w:t>
      </w:r>
      <w:r w:rsidR="0036665F" w:rsidRPr="00260DCD">
        <w:rPr>
          <w:rFonts w:ascii="Times New Roman" w:hAnsi="Times New Roman" w:cs="Times New Roman"/>
          <w:sz w:val="28"/>
          <w:szCs w:val="28"/>
        </w:rPr>
        <w:t>содействие соблюдению трудовых прав и гарантий работников;</w:t>
      </w:r>
    </w:p>
    <w:p w14:paraId="4F53D9FC" w14:textId="0056E3C0" w:rsidR="00542F0F" w:rsidRPr="00260DCD" w:rsidRDefault="00370E4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6)</w:t>
      </w:r>
      <w:r w:rsidR="0036665F" w:rsidRPr="00260DCD">
        <w:rPr>
          <w:rFonts w:ascii="Times New Roman" w:hAnsi="Times New Roman" w:cs="Times New Roman"/>
          <w:sz w:val="28"/>
          <w:szCs w:val="28"/>
        </w:rPr>
        <w:t xml:space="preserve"> снижение напряженности на рынке труда</w:t>
      </w:r>
      <w:r w:rsidR="00542F0F" w:rsidRPr="00260DCD">
        <w:rPr>
          <w:rFonts w:ascii="Times New Roman" w:eastAsiaTheme="minorEastAsia" w:hAnsi="Times New Roman" w:cs="Times New Roman"/>
          <w:color w:val="auto"/>
          <w:sz w:val="28"/>
          <w:szCs w:val="28"/>
          <w:lang w:bidi="ar-SA"/>
        </w:rPr>
        <w:t>.</w:t>
      </w:r>
    </w:p>
    <w:p w14:paraId="0B2B1296" w14:textId="77777777" w:rsidR="00542F0F" w:rsidRPr="00260DCD" w:rsidRDefault="00542F0F" w:rsidP="00260DCD">
      <w:pPr>
        <w:tabs>
          <w:tab w:val="left" w:pos="1134"/>
          <w:tab w:val="left" w:pos="1701"/>
        </w:tabs>
        <w:ind w:firstLine="540"/>
        <w:jc w:val="both"/>
        <w:rPr>
          <w:rFonts w:ascii="Times New Roman" w:hAnsi="Times New Roman" w:cs="Times New Roman"/>
          <w:sz w:val="32"/>
          <w:szCs w:val="32"/>
        </w:rPr>
      </w:pPr>
    </w:p>
    <w:p w14:paraId="5A3762E7" w14:textId="431B1BDA" w:rsidR="000F5C49" w:rsidRPr="00260DCD" w:rsidRDefault="00386E99" w:rsidP="00260DCD">
      <w:pPr>
        <w:pStyle w:val="a8"/>
        <w:numPr>
          <w:ilvl w:val="2"/>
          <w:numId w:val="15"/>
        </w:num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w:t>
      </w:r>
      <w:r w:rsidR="00423051" w:rsidRPr="00260DCD">
        <w:rPr>
          <w:rFonts w:ascii="Times New Roman" w:hAnsi="Times New Roman" w:cs="Times New Roman"/>
          <w:sz w:val="28"/>
          <w:szCs w:val="28"/>
        </w:rPr>
        <w:t xml:space="preserve"> </w:t>
      </w:r>
      <w:r w:rsidR="000F5C49" w:rsidRPr="00260DCD">
        <w:rPr>
          <w:rFonts w:ascii="Times New Roman" w:hAnsi="Times New Roman" w:cs="Times New Roman"/>
          <w:sz w:val="28"/>
          <w:szCs w:val="28"/>
        </w:rPr>
        <w:t xml:space="preserve">района </w:t>
      </w:r>
    </w:p>
    <w:p w14:paraId="020860ED" w14:textId="77777777" w:rsidR="00E246B4" w:rsidRPr="00260DCD" w:rsidRDefault="00E246B4" w:rsidP="00260DCD">
      <w:pPr>
        <w:tabs>
          <w:tab w:val="left" w:pos="1134"/>
          <w:tab w:val="left" w:pos="1701"/>
        </w:tabs>
        <w:jc w:val="both"/>
        <w:rPr>
          <w:rFonts w:ascii="Times New Roman" w:hAnsi="Times New Roman" w:cs="Times New Roman"/>
          <w:sz w:val="28"/>
          <w:szCs w:val="28"/>
        </w:rPr>
      </w:pPr>
    </w:p>
    <w:p w14:paraId="7E853530" w14:textId="297B1E82"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Необходимым условием обеспечения благосостояния населения Таврического района является развитый рынок труда, предлагающий населению 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w:t>
      </w:r>
      <w:r w:rsidRPr="00260DCD">
        <w:rPr>
          <w:rFonts w:ascii="Times New Roman" w:hAnsi="Times New Roman" w:cs="Times New Roman"/>
          <w:sz w:val="28"/>
          <w:szCs w:val="28"/>
        </w:rPr>
        <w:lastRenderedPageBreak/>
        <w:t xml:space="preserve">перспективным потребностям </w:t>
      </w:r>
      <w:r w:rsidR="001A6A8F" w:rsidRPr="00260DCD">
        <w:rPr>
          <w:rFonts w:ascii="Times New Roman" w:hAnsi="Times New Roman" w:cs="Times New Roman"/>
          <w:sz w:val="28"/>
          <w:szCs w:val="28"/>
        </w:rPr>
        <w:t>район</w:t>
      </w:r>
      <w:r w:rsidRPr="00260DCD">
        <w:rPr>
          <w:rFonts w:ascii="Times New Roman" w:hAnsi="Times New Roman" w:cs="Times New Roman"/>
          <w:sz w:val="28"/>
          <w:szCs w:val="28"/>
        </w:rPr>
        <w:t xml:space="preserve">а, является одним из ключевых факторов функционирования и эффективного развития </w:t>
      </w:r>
      <w:r w:rsidR="00F9111C" w:rsidRPr="00260DCD">
        <w:rPr>
          <w:rFonts w:ascii="Times New Roman" w:hAnsi="Times New Roman" w:cs="Times New Roman"/>
          <w:sz w:val="28"/>
          <w:szCs w:val="28"/>
        </w:rPr>
        <w:t>муниципальной</w:t>
      </w:r>
      <w:r w:rsidRPr="00260DCD">
        <w:rPr>
          <w:rFonts w:ascii="Times New Roman" w:hAnsi="Times New Roman" w:cs="Times New Roman"/>
          <w:sz w:val="28"/>
          <w:szCs w:val="28"/>
        </w:rPr>
        <w:t xml:space="preserve"> экономики.</w:t>
      </w:r>
    </w:p>
    <w:p w14:paraId="57566FA4" w14:textId="54C20617"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предстоящие годы в результате трансформации экономического профиля изменится структура </w:t>
      </w:r>
      <w:r w:rsidR="00F9111C" w:rsidRPr="00260DCD">
        <w:rPr>
          <w:rFonts w:ascii="Times New Roman" w:hAnsi="Times New Roman" w:cs="Times New Roman"/>
          <w:sz w:val="28"/>
          <w:szCs w:val="28"/>
        </w:rPr>
        <w:t>муниципального</w:t>
      </w:r>
      <w:r w:rsidRPr="00260DCD">
        <w:rPr>
          <w:rFonts w:ascii="Times New Roman" w:hAnsi="Times New Roman" w:cs="Times New Roman"/>
          <w:sz w:val="28"/>
          <w:szCs w:val="28"/>
        </w:rPr>
        <w:t xml:space="preserve"> рынка труда, на котором существенным образом возрастет потребность в квалифицированных специалистах.</w:t>
      </w:r>
    </w:p>
    <w:p w14:paraId="20C1B9B1" w14:textId="16D54856" w:rsidR="00852AB3" w:rsidRPr="00260DCD" w:rsidRDefault="00852AB3"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На территории Таврического муниципального района Омской области в рамках реализации регионального проекта "Содействие занятости" национального проекта "Демография" в 2020 году проведены дополнительные мероприятия по организации переобучения и повышения квалификации женщин в период отпуска по уходу за ребенком в возрасте до 3 лет. В 2023 году проведены дополнительные мероприятия, направленные на снижение напряженности на рынке труда, по организации общественных работ граждан, обратившихся в центры занятости в целях поиска подходящей работы (трудоустроено 40 человек).</w:t>
      </w:r>
    </w:p>
    <w:p w14:paraId="32707EEB" w14:textId="42FD773E" w:rsidR="00852AB3" w:rsidRPr="00260DCD" w:rsidRDefault="00852AB3" w:rsidP="00260DCD">
      <w:pPr>
        <w:tabs>
          <w:tab w:val="left" w:pos="1134"/>
          <w:tab w:val="left" w:pos="1701"/>
        </w:tabs>
        <w:ind w:left="-11"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рамках регионального проекта "Старшее поколение" национального проекта "Демография" за период 2019 – 2020 гг. реализованы мероприятия по профессиональному обучению и дополнительному профессиональному образованию лиц предпенсионного возраста, обучено 30 человек.</w:t>
      </w:r>
    </w:p>
    <w:p w14:paraId="7851027F" w14:textId="77777777" w:rsidR="00385882" w:rsidRPr="00260DCD" w:rsidRDefault="00385882" w:rsidP="00260DCD">
      <w:pPr>
        <w:tabs>
          <w:tab w:val="left" w:pos="1134"/>
          <w:tab w:val="left" w:pos="1701"/>
        </w:tabs>
        <w:ind w:left="-11" w:firstLine="578"/>
        <w:jc w:val="both"/>
        <w:rPr>
          <w:rFonts w:ascii="Times New Roman" w:hAnsi="Times New Roman" w:cs="Times New Roman"/>
          <w:sz w:val="28"/>
          <w:szCs w:val="28"/>
        </w:rPr>
      </w:pPr>
    </w:p>
    <w:p w14:paraId="2A05D480" w14:textId="1464C11C"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связи с этим основными направлениями повышения доходов населения </w:t>
      </w:r>
      <w:r w:rsidR="001433BB" w:rsidRPr="00260DCD">
        <w:rPr>
          <w:rFonts w:ascii="Times New Roman" w:hAnsi="Times New Roman" w:cs="Times New Roman"/>
          <w:sz w:val="28"/>
          <w:szCs w:val="28"/>
        </w:rPr>
        <w:t xml:space="preserve">Таврического района </w:t>
      </w:r>
      <w:r w:rsidRPr="00260DCD">
        <w:rPr>
          <w:rFonts w:ascii="Times New Roman" w:hAnsi="Times New Roman" w:cs="Times New Roman"/>
          <w:sz w:val="28"/>
          <w:szCs w:val="28"/>
        </w:rPr>
        <w:t>станут:</w:t>
      </w:r>
    </w:p>
    <w:p w14:paraId="3CB5F7E2" w14:textId="103EAE8B"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1) создание в район</w:t>
      </w:r>
      <w:r w:rsidR="001433BB" w:rsidRPr="00260DCD">
        <w:rPr>
          <w:rFonts w:ascii="Times New Roman" w:hAnsi="Times New Roman" w:cs="Times New Roman"/>
          <w:sz w:val="28"/>
          <w:szCs w:val="28"/>
        </w:rPr>
        <w:t>е</w:t>
      </w:r>
      <w:r w:rsidRPr="00260DCD">
        <w:rPr>
          <w:rFonts w:ascii="Times New Roman" w:hAnsi="Times New Roman" w:cs="Times New Roman"/>
          <w:sz w:val="28"/>
          <w:szCs w:val="28"/>
        </w:rPr>
        <w:t xml:space="preserve"> условий для увеличения количества новых высокопроизводительных рабочих мест за счет реализации мер инвестиционной</w:t>
      </w:r>
      <w:r w:rsidR="001433BB" w:rsidRPr="00260DCD">
        <w:rPr>
          <w:rFonts w:ascii="Times New Roman" w:hAnsi="Times New Roman" w:cs="Times New Roman"/>
          <w:sz w:val="28"/>
          <w:szCs w:val="28"/>
        </w:rPr>
        <w:t xml:space="preserve"> </w:t>
      </w:r>
      <w:r w:rsidRPr="00260DCD">
        <w:rPr>
          <w:rFonts w:ascii="Times New Roman" w:hAnsi="Times New Roman" w:cs="Times New Roman"/>
          <w:sz w:val="28"/>
          <w:szCs w:val="28"/>
        </w:rPr>
        <w:t>политики, развития приоритетных отраслей промышленности, модернизации действующих промышленных производств;</w:t>
      </w:r>
    </w:p>
    <w:p w14:paraId="7AB2E9F1" w14:textId="2A43D53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2</w:t>
      </w:r>
      <w:r w:rsidR="000F5C49" w:rsidRPr="00260DCD">
        <w:rPr>
          <w:rFonts w:ascii="Times New Roman" w:hAnsi="Times New Roman" w:cs="Times New Roman"/>
          <w:sz w:val="28"/>
          <w:szCs w:val="28"/>
        </w:rPr>
        <w:t>) 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14:paraId="0809EC3E" w14:textId="4F575B9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3</w:t>
      </w:r>
      <w:r w:rsidR="000F5C49" w:rsidRPr="00260DCD">
        <w:rPr>
          <w:rFonts w:ascii="Times New Roman" w:hAnsi="Times New Roman" w:cs="Times New Roman"/>
          <w:sz w:val="28"/>
          <w:szCs w:val="28"/>
        </w:rPr>
        <w:t>) повышение и последующее поддержание доходов работников бюджетной сферы,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14:paraId="7FB8C250" w14:textId="0D5923EE"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4</w:t>
      </w:r>
      <w:r w:rsidR="000F5C49" w:rsidRPr="00260DCD">
        <w:rPr>
          <w:rFonts w:ascii="Times New Roman" w:hAnsi="Times New Roman" w:cs="Times New Roman"/>
          <w:sz w:val="28"/>
          <w:szCs w:val="28"/>
        </w:rPr>
        <w:t>) выравнивание уровня доходов жителей район</w:t>
      </w:r>
      <w:r w:rsidRPr="00260DCD">
        <w:rPr>
          <w:rFonts w:ascii="Times New Roman" w:hAnsi="Times New Roman" w:cs="Times New Roman"/>
          <w:sz w:val="28"/>
          <w:szCs w:val="28"/>
        </w:rPr>
        <w:t>а</w:t>
      </w:r>
      <w:r w:rsidR="000F5C49" w:rsidRPr="00260DCD">
        <w:rPr>
          <w:rFonts w:ascii="Times New Roman" w:hAnsi="Times New Roman" w:cs="Times New Roman"/>
          <w:sz w:val="28"/>
          <w:szCs w:val="28"/>
        </w:rPr>
        <w:t>, в том числе посредством создания условий для ввода новых рабочих мест в рамках реализации инвестиционных проектов;</w:t>
      </w:r>
    </w:p>
    <w:p w14:paraId="0FD61F05" w14:textId="77B15B6D" w:rsidR="000F5C49" w:rsidRPr="00260DCD" w:rsidRDefault="00385882"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5</w:t>
      </w:r>
      <w:r w:rsidR="000F5C49" w:rsidRPr="00260DCD">
        <w:rPr>
          <w:rFonts w:ascii="Times New Roman" w:hAnsi="Times New Roman" w:cs="Times New Roman"/>
          <w:sz w:val="28"/>
          <w:szCs w:val="28"/>
        </w:rPr>
        <w:t>) формирование финансовой грамотности населения.</w:t>
      </w:r>
    </w:p>
    <w:p w14:paraId="7F262015" w14:textId="2007AB68" w:rsidR="0053490D" w:rsidRPr="00260DCD" w:rsidRDefault="0053490D" w:rsidP="00260DCD">
      <w:pPr>
        <w:pStyle w:val="ConsPlusNormal"/>
        <w:widowControl/>
        <w:jc w:val="center"/>
        <w:rPr>
          <w:rFonts w:ascii="Times New Roman" w:hAnsi="Times New Roman" w:cs="Times New Roman"/>
          <w:sz w:val="28"/>
          <w:szCs w:val="28"/>
        </w:rPr>
      </w:pPr>
    </w:p>
    <w:p w14:paraId="028723CD" w14:textId="72237840" w:rsidR="001F6270" w:rsidRPr="00260DCD" w:rsidRDefault="001F6270" w:rsidP="00260DCD">
      <w:pPr>
        <w:autoSpaceDE w:val="0"/>
        <w:autoSpaceDN w:val="0"/>
        <w:ind w:firstLine="539"/>
        <w:jc w:val="center"/>
        <w:rPr>
          <w:rFonts w:ascii="Times New Roman" w:eastAsiaTheme="minorEastAsia" w:hAnsi="Times New Roman" w:cs="Times New Roman"/>
          <w:bCs/>
          <w:color w:val="auto"/>
          <w:sz w:val="28"/>
          <w:szCs w:val="28"/>
          <w:lang w:bidi="ar-SA"/>
        </w:rPr>
      </w:pPr>
      <w:bookmarkStart w:id="20" w:name="_Hlk160458125"/>
      <w:r w:rsidRPr="00260DCD">
        <w:rPr>
          <w:rFonts w:ascii="Times New Roman" w:eastAsiaTheme="minorEastAsia" w:hAnsi="Times New Roman" w:cs="Times New Roman"/>
          <w:bCs/>
          <w:color w:val="auto"/>
          <w:sz w:val="28"/>
          <w:szCs w:val="28"/>
          <w:lang w:bidi="ar-SA"/>
        </w:rPr>
        <w:t>3.1.5. Совершенствование сферы физической культуры и спорта</w:t>
      </w:r>
    </w:p>
    <w:bookmarkEnd w:id="20"/>
    <w:p w14:paraId="55C92111" w14:textId="77777777" w:rsidR="001F6270" w:rsidRPr="00260DCD" w:rsidRDefault="001F6270" w:rsidP="00260DCD">
      <w:pPr>
        <w:autoSpaceDE w:val="0"/>
        <w:autoSpaceDN w:val="0"/>
        <w:ind w:firstLine="539"/>
        <w:jc w:val="both"/>
        <w:rPr>
          <w:rFonts w:ascii="Times New Roman" w:eastAsiaTheme="minorEastAsia" w:hAnsi="Times New Roman" w:cs="Times New Roman"/>
          <w:b/>
          <w:color w:val="auto"/>
          <w:sz w:val="28"/>
          <w:szCs w:val="28"/>
          <w:lang w:bidi="ar-SA"/>
        </w:rPr>
      </w:pPr>
    </w:p>
    <w:p w14:paraId="2A4A4605" w14:textId="1E0CD605" w:rsidR="003809FD" w:rsidRPr="00260DCD" w:rsidRDefault="003809FD" w:rsidP="00260DCD">
      <w:pPr>
        <w:pStyle w:val="western"/>
        <w:suppressAutoHyphens/>
        <w:spacing w:before="0" w:beforeAutospacing="0" w:after="0" w:afterAutospacing="0"/>
        <w:ind w:firstLine="709"/>
        <w:contextualSpacing/>
        <w:jc w:val="both"/>
        <w:rPr>
          <w:sz w:val="28"/>
          <w:szCs w:val="28"/>
        </w:rPr>
      </w:pPr>
      <w:r w:rsidRPr="00260DCD">
        <w:rPr>
          <w:color w:val="000000"/>
          <w:sz w:val="28"/>
          <w:szCs w:val="28"/>
        </w:rPr>
        <w:t xml:space="preserve">На территории Таврического района созданы условия для развития физической культуры и спорта. Таврические спортсмены традиционно достигают высоких результатов в легкой атлетике, военно-прикладном </w:t>
      </w:r>
      <w:r w:rsidRPr="00260DCD">
        <w:rPr>
          <w:color w:val="000000"/>
          <w:sz w:val="28"/>
          <w:szCs w:val="28"/>
        </w:rPr>
        <w:lastRenderedPageBreak/>
        <w:t xml:space="preserve">многоборье, </w:t>
      </w:r>
      <w:proofErr w:type="spellStart"/>
      <w:r w:rsidRPr="00260DCD">
        <w:rPr>
          <w:color w:val="000000"/>
          <w:sz w:val="28"/>
          <w:szCs w:val="28"/>
        </w:rPr>
        <w:t>автомногоборье</w:t>
      </w:r>
      <w:proofErr w:type="spellEnd"/>
      <w:r w:rsidRPr="00260DCD">
        <w:rPr>
          <w:color w:val="000000"/>
          <w:sz w:val="28"/>
          <w:szCs w:val="28"/>
        </w:rPr>
        <w:t xml:space="preserve">, футболе, мотокроссе и других видах спорта, принимают активное участие в различных соревнованиях </w:t>
      </w:r>
      <w:r w:rsidRPr="00260DCD">
        <w:rPr>
          <w:sz w:val="28"/>
          <w:szCs w:val="28"/>
        </w:rPr>
        <w:t xml:space="preserve">регионального, всероссийского и международного уровня. Чемпионами России, Европы и Мира по гиревому  спорту стали Сергей </w:t>
      </w:r>
      <w:proofErr w:type="spellStart"/>
      <w:r w:rsidRPr="00260DCD">
        <w:rPr>
          <w:sz w:val="28"/>
          <w:szCs w:val="28"/>
        </w:rPr>
        <w:t>Рысник</w:t>
      </w:r>
      <w:proofErr w:type="spellEnd"/>
      <w:r w:rsidRPr="00260DCD">
        <w:rPr>
          <w:sz w:val="28"/>
          <w:szCs w:val="28"/>
        </w:rPr>
        <w:t xml:space="preserve"> и Эдуард </w:t>
      </w:r>
      <w:proofErr w:type="spellStart"/>
      <w:r w:rsidRPr="00260DCD">
        <w:rPr>
          <w:sz w:val="28"/>
          <w:szCs w:val="28"/>
        </w:rPr>
        <w:t>Опенлендер</w:t>
      </w:r>
      <w:proofErr w:type="spellEnd"/>
      <w:r w:rsidRPr="00260DCD">
        <w:rPr>
          <w:sz w:val="28"/>
          <w:szCs w:val="28"/>
        </w:rPr>
        <w:t>, Дарья Врубель. Владимир Андрющенко – заслуженный мастер спорта по легкой атлетике, стал серебряным и бронзовым призером чемпионата Европы и Мира в толкании ядра среди лиц с ограниченными возможностями, серебряным призером Параолимпийских игр в толкании ядра в Лондоне 2012 года.</w:t>
      </w:r>
    </w:p>
    <w:p w14:paraId="0E9F3E5C" w14:textId="7049A48F" w:rsidR="003809FD" w:rsidRPr="00260DCD" w:rsidRDefault="003809FD" w:rsidP="00260DCD">
      <w:pPr>
        <w:suppressAutoHyphens/>
        <w:ind w:firstLine="567"/>
        <w:jc w:val="both"/>
        <w:rPr>
          <w:rFonts w:ascii="Times New Roman" w:hAnsi="Times New Roman" w:cs="Times New Roman"/>
          <w:sz w:val="28"/>
          <w:szCs w:val="28"/>
        </w:rPr>
      </w:pPr>
      <w:r w:rsidRPr="00260DCD">
        <w:rPr>
          <w:rFonts w:ascii="Times New Roman" w:hAnsi="Times New Roman" w:cs="Times New Roman"/>
          <w:bCs/>
          <w:sz w:val="28"/>
          <w:szCs w:val="28"/>
        </w:rPr>
        <w:t xml:space="preserve">Ежегодно спортсмены Таврического района принимают участие в областных праздниках «Королева спорта». </w:t>
      </w:r>
      <w:bookmarkStart w:id="21" w:name="_Hlk168324850"/>
      <w:r w:rsidRPr="00260DCD">
        <w:rPr>
          <w:rFonts w:ascii="Times New Roman" w:hAnsi="Times New Roman" w:cs="Times New Roman"/>
          <w:bCs/>
          <w:sz w:val="28"/>
          <w:szCs w:val="28"/>
        </w:rPr>
        <w:t>В 2013 году в</w:t>
      </w:r>
      <w:r w:rsidRPr="00260DCD">
        <w:rPr>
          <w:rFonts w:ascii="Times New Roman" w:hAnsi="Times New Roman" w:cs="Times New Roman"/>
          <w:sz w:val="28"/>
          <w:szCs w:val="28"/>
        </w:rPr>
        <w:t xml:space="preserve"> Таврическом районе был проведен 43-ий областной спортивно-культурный праздник «</w:t>
      </w:r>
      <w:r w:rsidRPr="00260DCD">
        <w:rPr>
          <w:rFonts w:ascii="Times New Roman" w:hAnsi="Times New Roman" w:cs="Times New Roman"/>
          <w:bCs/>
          <w:sz w:val="28"/>
          <w:szCs w:val="28"/>
        </w:rPr>
        <w:t>Королева спорта – Таврическое</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w:t>
      </w:r>
      <w:r w:rsidRPr="00260DCD">
        <w:rPr>
          <w:rFonts w:ascii="Times New Roman" w:hAnsi="Times New Roman" w:cs="Times New Roman"/>
          <w:bCs/>
          <w:sz w:val="28"/>
          <w:szCs w:val="28"/>
        </w:rPr>
        <w:t>2013</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xml:space="preserve">  </w:t>
      </w:r>
      <w:r w:rsidRPr="00260DCD">
        <w:rPr>
          <w:rFonts w:ascii="Times New Roman" w:hAnsi="Times New Roman" w:cs="Times New Roman"/>
          <w:sz w:val="28"/>
          <w:szCs w:val="28"/>
        </w:rPr>
        <w:t xml:space="preserve">Команда Таврического района заняла 1 место в комплексном зачете. </w:t>
      </w:r>
      <w:r w:rsidR="00EF63EE" w:rsidRPr="00260DCD">
        <w:rPr>
          <w:rFonts w:ascii="Times New Roman" w:hAnsi="Times New Roman" w:cs="Times New Roman"/>
          <w:sz w:val="28"/>
          <w:szCs w:val="28"/>
        </w:rPr>
        <w:t>В 2022 году с</w:t>
      </w:r>
      <w:r w:rsidRPr="00260DCD">
        <w:rPr>
          <w:rFonts w:ascii="Times New Roman" w:hAnsi="Times New Roman" w:cs="Times New Roman"/>
          <w:bCs/>
          <w:sz w:val="28"/>
          <w:szCs w:val="32"/>
          <w:lang w:eastAsia="ar-SA"/>
        </w:rPr>
        <w:t>борная команда Таврического района заняла 2 место в 52-ом областном культурно-спортивном празднике «</w:t>
      </w:r>
      <w:r w:rsidRPr="00260DCD">
        <w:rPr>
          <w:rFonts w:ascii="Times New Roman" w:hAnsi="Times New Roman" w:cs="Times New Roman"/>
          <w:sz w:val="28"/>
          <w:szCs w:val="28"/>
        </w:rPr>
        <w:t xml:space="preserve">Королева спорта – </w:t>
      </w:r>
      <w:proofErr w:type="spellStart"/>
      <w:r w:rsidRPr="00260DCD">
        <w:rPr>
          <w:rFonts w:ascii="Times New Roman" w:hAnsi="Times New Roman" w:cs="Times New Roman"/>
          <w:sz w:val="28"/>
          <w:szCs w:val="28"/>
        </w:rPr>
        <w:t>Ростовка</w:t>
      </w:r>
      <w:proofErr w:type="spellEnd"/>
      <w:r w:rsidRPr="00260DCD">
        <w:rPr>
          <w:rFonts w:ascii="Times New Roman" w:hAnsi="Times New Roman" w:cs="Times New Roman"/>
          <w:sz w:val="28"/>
          <w:szCs w:val="28"/>
        </w:rPr>
        <w:t>- 2022»</w:t>
      </w:r>
      <w:r w:rsidRPr="00260DCD">
        <w:rPr>
          <w:rFonts w:ascii="Times New Roman" w:hAnsi="Times New Roman" w:cs="Times New Roman"/>
          <w:bCs/>
          <w:sz w:val="28"/>
          <w:szCs w:val="32"/>
          <w:lang w:eastAsia="ar-SA"/>
        </w:rPr>
        <w:t xml:space="preserve">, в областном Празднике Севера – Горьковское 2022 </w:t>
      </w:r>
      <w:r w:rsidRPr="00260DCD">
        <w:rPr>
          <w:rFonts w:ascii="Times New Roman" w:hAnsi="Times New Roman" w:cs="Times New Roman"/>
          <w:sz w:val="28"/>
          <w:szCs w:val="28"/>
        </w:rPr>
        <w:t>мы на 15-ом месте.</w:t>
      </w:r>
      <w:r w:rsidRPr="00260DCD">
        <w:rPr>
          <w:rFonts w:ascii="Times New Roman" w:hAnsi="Times New Roman" w:cs="Times New Roman"/>
          <w:bCs/>
          <w:sz w:val="28"/>
          <w:szCs w:val="32"/>
          <w:lang w:eastAsia="ar-SA"/>
        </w:rPr>
        <w:t xml:space="preserve"> </w:t>
      </w:r>
    </w:p>
    <w:p w14:paraId="32C44318" w14:textId="785FF398" w:rsidR="00720B3C" w:rsidRPr="00260DCD" w:rsidRDefault="003809FD" w:rsidP="00260DCD">
      <w:pPr>
        <w:pStyle w:val="western"/>
        <w:spacing w:before="0" w:beforeAutospacing="0" w:after="0" w:afterAutospacing="0"/>
        <w:ind w:firstLine="709"/>
        <w:jc w:val="both"/>
        <w:rPr>
          <w:sz w:val="28"/>
          <w:szCs w:val="28"/>
        </w:rPr>
      </w:pPr>
      <w:r w:rsidRPr="00260DCD">
        <w:rPr>
          <w:sz w:val="28"/>
          <w:szCs w:val="28"/>
        </w:rPr>
        <w:t>За 20</w:t>
      </w:r>
      <w:r w:rsidR="00EF63EE" w:rsidRPr="00260DCD">
        <w:rPr>
          <w:sz w:val="28"/>
          <w:szCs w:val="28"/>
        </w:rPr>
        <w:t>12</w:t>
      </w:r>
      <w:r w:rsidRPr="00260DCD">
        <w:rPr>
          <w:sz w:val="28"/>
          <w:szCs w:val="28"/>
        </w:rPr>
        <w:t xml:space="preserve"> – 20</w:t>
      </w:r>
      <w:r w:rsidR="00EF63EE" w:rsidRPr="00260DCD">
        <w:rPr>
          <w:sz w:val="28"/>
          <w:szCs w:val="28"/>
        </w:rPr>
        <w:t>22</w:t>
      </w:r>
      <w:r w:rsidRPr="00260DCD">
        <w:rPr>
          <w:sz w:val="28"/>
          <w:szCs w:val="28"/>
        </w:rPr>
        <w:t xml:space="preserve"> годы проведена большая работа по строительству спортивных объектов и модернизации материально-</w:t>
      </w:r>
      <w:proofErr w:type="spellStart"/>
      <w:r w:rsidRPr="00260DCD">
        <w:rPr>
          <w:sz w:val="28"/>
          <w:szCs w:val="28"/>
        </w:rPr>
        <w:t>техничекой</w:t>
      </w:r>
      <w:proofErr w:type="spellEnd"/>
      <w:r w:rsidRPr="00260DCD">
        <w:rPr>
          <w:sz w:val="28"/>
          <w:szCs w:val="28"/>
        </w:rPr>
        <w:t xml:space="preserve"> базы. К проведению областного спортивно-культурного праздника «Королева спорта – Таврическое, 2013» произведен капитальный ремонт двухэтажного здания стадиона «ХХХ лет Победы», реконструировано спортивное ядро с беговой дорожкой 400м, уложено искусственное  современное покрытие на футбольном поле. Отремонтирован хоккейный домик, мотодром, построены волейбольные площадки с ограждением, построен ипподром в </w:t>
      </w:r>
      <w:proofErr w:type="spellStart"/>
      <w:r w:rsidRPr="00260DCD">
        <w:rPr>
          <w:sz w:val="28"/>
          <w:szCs w:val="28"/>
        </w:rPr>
        <w:t>р.п</w:t>
      </w:r>
      <w:proofErr w:type="spellEnd"/>
      <w:r w:rsidRPr="00260DCD">
        <w:rPr>
          <w:sz w:val="28"/>
          <w:szCs w:val="28"/>
        </w:rPr>
        <w:t>. Таврическое</w:t>
      </w:r>
      <w:r w:rsidR="00720B3C" w:rsidRPr="00260DCD">
        <w:rPr>
          <w:sz w:val="28"/>
          <w:szCs w:val="28"/>
        </w:rPr>
        <w:t xml:space="preserve">. Построены </w:t>
      </w:r>
      <w:r w:rsidRPr="00260DCD">
        <w:rPr>
          <w:sz w:val="28"/>
          <w:szCs w:val="28"/>
        </w:rPr>
        <w:t>хоккейн</w:t>
      </w:r>
      <w:r w:rsidR="00720B3C" w:rsidRPr="00260DCD">
        <w:rPr>
          <w:sz w:val="28"/>
          <w:szCs w:val="28"/>
        </w:rPr>
        <w:t>ые</w:t>
      </w:r>
      <w:r w:rsidRPr="00260DCD">
        <w:rPr>
          <w:sz w:val="28"/>
          <w:szCs w:val="28"/>
        </w:rPr>
        <w:t xml:space="preserve"> коробк</w:t>
      </w:r>
      <w:r w:rsidR="00720B3C" w:rsidRPr="00260DCD">
        <w:rPr>
          <w:sz w:val="28"/>
          <w:szCs w:val="28"/>
        </w:rPr>
        <w:t>и</w:t>
      </w:r>
      <w:r w:rsidRPr="00260DCD">
        <w:rPr>
          <w:sz w:val="28"/>
          <w:szCs w:val="28"/>
        </w:rPr>
        <w:t xml:space="preserve"> в с. Пристань, </w:t>
      </w:r>
      <w:proofErr w:type="spellStart"/>
      <w:r w:rsidRPr="00260DCD">
        <w:rPr>
          <w:sz w:val="28"/>
          <w:szCs w:val="28"/>
        </w:rPr>
        <w:t>с.Сосновское</w:t>
      </w:r>
      <w:proofErr w:type="spellEnd"/>
      <w:r w:rsidR="00720B3C" w:rsidRPr="00260DCD">
        <w:rPr>
          <w:sz w:val="28"/>
          <w:szCs w:val="28"/>
        </w:rPr>
        <w:t xml:space="preserve">, д. </w:t>
      </w:r>
      <w:proofErr w:type="spellStart"/>
      <w:r w:rsidR="00720B3C" w:rsidRPr="00260DCD">
        <w:rPr>
          <w:sz w:val="28"/>
          <w:szCs w:val="28"/>
        </w:rPr>
        <w:t>Новоселецк</w:t>
      </w:r>
      <w:proofErr w:type="spellEnd"/>
      <w:r w:rsidR="00720B3C" w:rsidRPr="00260DCD">
        <w:rPr>
          <w:sz w:val="28"/>
          <w:szCs w:val="28"/>
        </w:rPr>
        <w:t xml:space="preserve"> и с. </w:t>
      </w:r>
      <w:r w:rsidR="00720B3C" w:rsidRPr="00260DCD">
        <w:rPr>
          <w:bCs/>
          <w:sz w:val="28"/>
          <w:szCs w:val="32"/>
          <w:lang w:eastAsia="ar-SA"/>
        </w:rPr>
        <w:t>Карповка</w:t>
      </w:r>
      <w:r w:rsidR="00720B3C" w:rsidRPr="00260DCD">
        <w:rPr>
          <w:sz w:val="28"/>
          <w:szCs w:val="28"/>
        </w:rPr>
        <w:t xml:space="preserve"> </w:t>
      </w:r>
      <w:r w:rsidRPr="00260DCD">
        <w:rPr>
          <w:sz w:val="28"/>
          <w:szCs w:val="28"/>
        </w:rPr>
        <w:t xml:space="preserve">Таврического района. В 2015 году построена многофункциональная спортивная площадка 18х30м в с. Карповка, спортивная площадка по Программе «Газпром-детям» в </w:t>
      </w:r>
      <w:proofErr w:type="spellStart"/>
      <w:r w:rsidRPr="00260DCD">
        <w:rPr>
          <w:sz w:val="28"/>
          <w:szCs w:val="28"/>
        </w:rPr>
        <w:t>п.Новоуральский</w:t>
      </w:r>
      <w:proofErr w:type="spellEnd"/>
      <w:r w:rsidRPr="00260DCD">
        <w:rPr>
          <w:sz w:val="28"/>
          <w:szCs w:val="28"/>
        </w:rPr>
        <w:t xml:space="preserve">. Введен в строй фитнес – центр в </w:t>
      </w:r>
      <w:proofErr w:type="spellStart"/>
      <w:r w:rsidRPr="00260DCD">
        <w:rPr>
          <w:sz w:val="28"/>
          <w:szCs w:val="28"/>
        </w:rPr>
        <w:t>р.п</w:t>
      </w:r>
      <w:proofErr w:type="spellEnd"/>
      <w:r w:rsidRPr="00260DCD">
        <w:rPr>
          <w:sz w:val="28"/>
          <w:szCs w:val="28"/>
        </w:rPr>
        <w:t xml:space="preserve">. </w:t>
      </w:r>
      <w:r w:rsidR="009F7422" w:rsidRPr="00260DCD">
        <w:rPr>
          <w:sz w:val="28"/>
          <w:szCs w:val="28"/>
        </w:rPr>
        <w:t>Таврическое</w:t>
      </w:r>
      <w:r w:rsidRPr="00260DCD">
        <w:rPr>
          <w:sz w:val="28"/>
          <w:szCs w:val="28"/>
        </w:rPr>
        <w:t>.</w:t>
      </w:r>
      <w:r w:rsidR="00DC393B" w:rsidRPr="00260DCD">
        <w:rPr>
          <w:sz w:val="28"/>
          <w:szCs w:val="28"/>
        </w:rPr>
        <w:t xml:space="preserve"> </w:t>
      </w:r>
      <w:r w:rsidR="00720B3C" w:rsidRPr="00260DCD">
        <w:rPr>
          <w:bCs/>
          <w:sz w:val="28"/>
          <w:szCs w:val="32"/>
          <w:lang w:eastAsia="ar-SA"/>
        </w:rPr>
        <w:t xml:space="preserve">В 2021 году </w:t>
      </w:r>
      <w:r w:rsidR="00DC393B" w:rsidRPr="00260DCD">
        <w:rPr>
          <w:bCs/>
          <w:sz w:val="28"/>
          <w:szCs w:val="32"/>
          <w:lang w:eastAsia="ar-SA"/>
        </w:rPr>
        <w:t xml:space="preserve">установлена </w:t>
      </w:r>
      <w:r w:rsidR="00720B3C" w:rsidRPr="00260DCD">
        <w:rPr>
          <w:bCs/>
          <w:sz w:val="28"/>
          <w:szCs w:val="32"/>
          <w:lang w:eastAsia="ar-SA"/>
        </w:rPr>
        <w:t>комплексн</w:t>
      </w:r>
      <w:r w:rsidR="00DC393B" w:rsidRPr="00260DCD">
        <w:rPr>
          <w:bCs/>
          <w:sz w:val="28"/>
          <w:szCs w:val="32"/>
          <w:lang w:eastAsia="ar-SA"/>
        </w:rPr>
        <w:t>ая</w:t>
      </w:r>
      <w:r w:rsidR="00720B3C" w:rsidRPr="00260DCD">
        <w:rPr>
          <w:bCs/>
          <w:sz w:val="28"/>
          <w:szCs w:val="32"/>
          <w:lang w:eastAsia="ar-SA"/>
        </w:rPr>
        <w:t xml:space="preserve"> спортивн</w:t>
      </w:r>
      <w:r w:rsidR="00DC393B" w:rsidRPr="00260DCD">
        <w:rPr>
          <w:bCs/>
          <w:sz w:val="28"/>
          <w:szCs w:val="32"/>
          <w:lang w:eastAsia="ar-SA"/>
        </w:rPr>
        <w:t>ая</w:t>
      </w:r>
      <w:r w:rsidR="00720B3C" w:rsidRPr="00260DCD">
        <w:rPr>
          <w:bCs/>
          <w:sz w:val="28"/>
          <w:szCs w:val="32"/>
          <w:lang w:eastAsia="ar-SA"/>
        </w:rPr>
        <w:t xml:space="preserve"> площадк</w:t>
      </w:r>
      <w:r w:rsidR="00DC393B" w:rsidRPr="00260DCD">
        <w:rPr>
          <w:bCs/>
          <w:sz w:val="28"/>
          <w:szCs w:val="32"/>
          <w:lang w:eastAsia="ar-SA"/>
        </w:rPr>
        <w:t>а</w:t>
      </w:r>
      <w:r w:rsidR="00720B3C" w:rsidRPr="00260DCD">
        <w:rPr>
          <w:bCs/>
          <w:sz w:val="28"/>
          <w:szCs w:val="32"/>
          <w:lang w:eastAsia="ar-SA"/>
        </w:rPr>
        <w:t xml:space="preserve"> </w:t>
      </w:r>
      <w:r w:rsidR="00DC393B" w:rsidRPr="00260DCD">
        <w:rPr>
          <w:bCs/>
          <w:sz w:val="28"/>
          <w:szCs w:val="32"/>
          <w:lang w:eastAsia="ar-SA"/>
        </w:rPr>
        <w:t>–</w:t>
      </w:r>
      <w:r w:rsidR="00720B3C" w:rsidRPr="00260DCD">
        <w:rPr>
          <w:bCs/>
          <w:sz w:val="28"/>
          <w:szCs w:val="32"/>
          <w:lang w:eastAsia="ar-SA"/>
        </w:rPr>
        <w:t xml:space="preserve"> ФОКО</w:t>
      </w:r>
      <w:r w:rsidR="00DC393B" w:rsidRPr="00260DCD">
        <w:rPr>
          <w:bCs/>
          <w:sz w:val="28"/>
          <w:szCs w:val="32"/>
          <w:lang w:eastAsia="ar-SA"/>
        </w:rPr>
        <w:t>Т, у</w:t>
      </w:r>
      <w:r w:rsidR="00720B3C" w:rsidRPr="00260DCD">
        <w:rPr>
          <w:bCs/>
          <w:sz w:val="28"/>
          <w:szCs w:val="32"/>
          <w:lang w:eastAsia="ar-SA"/>
        </w:rPr>
        <w:t xml:space="preserve">становлены </w:t>
      </w:r>
      <w:r w:rsidR="00720B3C" w:rsidRPr="00260DCD">
        <w:rPr>
          <w:bCs/>
          <w:sz w:val="28"/>
          <w:szCs w:val="28"/>
          <w:lang w:eastAsia="ar-SA"/>
        </w:rPr>
        <w:t>хоккейная коробка, трибуна,</w:t>
      </w:r>
      <w:r w:rsidR="00720B3C" w:rsidRPr="00260DCD">
        <w:rPr>
          <w:bCs/>
          <w:sz w:val="28"/>
          <w:szCs w:val="32"/>
          <w:lang w:eastAsia="ar-SA"/>
        </w:rPr>
        <w:t xml:space="preserve"> раздевалка, проведено освещение, благоустроена территория. В 2022 году </w:t>
      </w:r>
      <w:r w:rsidR="00720B3C" w:rsidRPr="00260DCD">
        <w:rPr>
          <w:sz w:val="28"/>
          <w:szCs w:val="28"/>
        </w:rPr>
        <w:t xml:space="preserve">на стадионе в </w:t>
      </w:r>
      <w:proofErr w:type="spellStart"/>
      <w:r w:rsidR="00720B3C" w:rsidRPr="00260DCD">
        <w:rPr>
          <w:sz w:val="28"/>
          <w:szCs w:val="28"/>
        </w:rPr>
        <w:t>р.п</w:t>
      </w:r>
      <w:proofErr w:type="spellEnd"/>
      <w:r w:rsidR="00720B3C" w:rsidRPr="00260DCD">
        <w:rPr>
          <w:sz w:val="28"/>
          <w:szCs w:val="28"/>
        </w:rPr>
        <w:t>. Таврическое</w:t>
      </w:r>
      <w:r w:rsidR="00720B3C" w:rsidRPr="00260DCD">
        <w:rPr>
          <w:bCs/>
          <w:sz w:val="28"/>
          <w:szCs w:val="32"/>
          <w:lang w:eastAsia="ar-SA"/>
        </w:rPr>
        <w:t xml:space="preserve"> начаты работы по устройству крытого хоккейного корта с искусственным льдом</w:t>
      </w:r>
      <w:r w:rsidR="00791F11" w:rsidRPr="00260DCD">
        <w:rPr>
          <w:bCs/>
          <w:sz w:val="28"/>
          <w:szCs w:val="32"/>
          <w:lang w:eastAsia="ar-SA"/>
        </w:rPr>
        <w:t xml:space="preserve"> </w:t>
      </w:r>
      <w:r w:rsidR="00720B3C" w:rsidRPr="00260DCD">
        <w:rPr>
          <w:bCs/>
          <w:sz w:val="28"/>
          <w:szCs w:val="32"/>
          <w:lang w:eastAsia="ar-SA"/>
        </w:rPr>
        <w:t xml:space="preserve">и </w:t>
      </w:r>
      <w:r w:rsidR="00791F11" w:rsidRPr="00260DCD">
        <w:rPr>
          <w:bCs/>
          <w:sz w:val="28"/>
          <w:szCs w:val="32"/>
          <w:lang w:eastAsia="ar-SA"/>
        </w:rPr>
        <w:t>завершились</w:t>
      </w:r>
      <w:r w:rsidR="00720B3C" w:rsidRPr="00260DCD">
        <w:rPr>
          <w:bCs/>
          <w:sz w:val="28"/>
          <w:szCs w:val="32"/>
          <w:lang w:eastAsia="ar-SA"/>
        </w:rPr>
        <w:t xml:space="preserve"> в первом квартале 2024 года. </w:t>
      </w:r>
    </w:p>
    <w:p w14:paraId="16BD1098" w14:textId="77777777" w:rsidR="003809FD" w:rsidRPr="00260DCD" w:rsidRDefault="003809FD"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Ежегодно в целях проведения районных спортивно-культурных праздников осуществляется возрождение стадионов и укрепление материально-технической базы поселений.</w:t>
      </w:r>
    </w:p>
    <w:bookmarkEnd w:id="21"/>
    <w:p w14:paraId="6E324FA3" w14:textId="53F0CC0E" w:rsidR="003809FD" w:rsidRPr="00260DCD" w:rsidRDefault="003809FD" w:rsidP="00260DCD">
      <w:pPr>
        <w:pStyle w:val="6140"/>
        <w:shd w:val="clear" w:color="auto" w:fill="auto"/>
        <w:spacing w:line="240" w:lineRule="auto"/>
        <w:ind w:firstLine="567"/>
        <w:jc w:val="both"/>
        <w:rPr>
          <w:rFonts w:eastAsia="Times New Roman" w:cs="Times New Roman"/>
          <w:noProof/>
          <w:sz w:val="28"/>
          <w:szCs w:val="28"/>
        </w:rPr>
      </w:pPr>
      <w:r w:rsidRPr="00260DCD">
        <w:rPr>
          <w:rFonts w:eastAsia="Times New Roman" w:cs="Times New Roman"/>
          <w:sz w:val="28"/>
          <w:szCs w:val="28"/>
        </w:rPr>
        <w:t xml:space="preserve">В связи с развитием в районе массового спорта и спорта высших достижений увеличилось количество человек занимающихся физической культурой и спортом </w:t>
      </w:r>
      <w:r w:rsidR="00385882" w:rsidRPr="00260DCD">
        <w:rPr>
          <w:rFonts w:eastAsia="Times New Roman" w:cs="Times New Roman"/>
          <w:sz w:val="28"/>
          <w:szCs w:val="28"/>
        </w:rPr>
        <w:t xml:space="preserve">в 2022 году </w:t>
      </w:r>
      <w:r w:rsidRPr="00260DCD">
        <w:rPr>
          <w:rFonts w:eastAsia="Times New Roman" w:cs="Times New Roman"/>
          <w:sz w:val="28"/>
          <w:szCs w:val="28"/>
        </w:rPr>
        <w:t xml:space="preserve">до </w:t>
      </w:r>
      <w:r w:rsidR="00DC393B" w:rsidRPr="00260DCD">
        <w:rPr>
          <w:rFonts w:eastAsia="Times New Roman" w:cs="Times New Roman"/>
          <w:sz w:val="28"/>
          <w:szCs w:val="28"/>
        </w:rPr>
        <w:t>15541</w:t>
      </w:r>
      <w:r w:rsidRPr="00260DCD">
        <w:rPr>
          <w:rFonts w:eastAsia="Times New Roman" w:cs="Times New Roman"/>
          <w:sz w:val="28"/>
          <w:szCs w:val="28"/>
        </w:rPr>
        <w:t xml:space="preserve"> человека, что составляет </w:t>
      </w:r>
      <w:r w:rsidR="00DC393B" w:rsidRPr="00260DCD">
        <w:rPr>
          <w:rFonts w:eastAsia="Times New Roman" w:cs="Times New Roman"/>
          <w:sz w:val="28"/>
          <w:szCs w:val="28"/>
        </w:rPr>
        <w:t>48</w:t>
      </w:r>
      <w:r w:rsidR="00C005FA">
        <w:rPr>
          <w:rFonts w:eastAsia="Times New Roman" w:cs="Times New Roman"/>
          <w:sz w:val="28"/>
          <w:szCs w:val="28"/>
        </w:rPr>
        <w:t>,4</w:t>
      </w:r>
      <w:r w:rsidRPr="00260DCD">
        <w:rPr>
          <w:rFonts w:eastAsia="Times New Roman" w:cs="Times New Roman"/>
          <w:sz w:val="28"/>
          <w:szCs w:val="28"/>
        </w:rPr>
        <w:t>% населения района (20</w:t>
      </w:r>
      <w:r w:rsidR="00DC393B" w:rsidRPr="00260DCD">
        <w:rPr>
          <w:rFonts w:eastAsia="Times New Roman" w:cs="Times New Roman"/>
          <w:sz w:val="28"/>
          <w:szCs w:val="28"/>
        </w:rPr>
        <w:t>12</w:t>
      </w:r>
      <w:r w:rsidRPr="00260DCD">
        <w:rPr>
          <w:rFonts w:eastAsia="Times New Roman" w:cs="Times New Roman"/>
          <w:sz w:val="28"/>
          <w:szCs w:val="28"/>
        </w:rPr>
        <w:t xml:space="preserve"> год – </w:t>
      </w:r>
      <w:r w:rsidR="00C005FA">
        <w:rPr>
          <w:rFonts w:eastAsia="Times New Roman" w:cs="Times New Roman"/>
          <w:sz w:val="28"/>
          <w:szCs w:val="28"/>
        </w:rPr>
        <w:t>25,1</w:t>
      </w:r>
      <w:r w:rsidRPr="00260DCD">
        <w:rPr>
          <w:rFonts w:eastAsia="Times New Roman" w:cs="Times New Roman"/>
          <w:sz w:val="28"/>
          <w:szCs w:val="28"/>
        </w:rPr>
        <w:t>%).</w:t>
      </w:r>
      <w:r w:rsidRPr="00260DCD">
        <w:rPr>
          <w:rFonts w:eastAsia="Times New Roman" w:cs="Times New Roman"/>
          <w:noProof/>
          <w:sz w:val="28"/>
          <w:szCs w:val="28"/>
        </w:rPr>
        <w:t xml:space="preserve"> </w:t>
      </w:r>
    </w:p>
    <w:p w14:paraId="72D43742" w14:textId="6D7B2E11"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Ежегодно проводится более 300 официальных физкультурных и спортивных мероприятий. В целях реализации Всероссийского физкультурно-спортивного комплекса "Готов к труду и </w:t>
      </w:r>
      <w:r w:rsidRPr="00260DCD">
        <w:rPr>
          <w:rFonts w:ascii="Times New Roman" w:eastAsiaTheme="minorEastAsia" w:hAnsi="Times New Roman" w:cs="Times New Roman"/>
          <w:color w:val="auto"/>
          <w:sz w:val="28"/>
          <w:szCs w:val="28"/>
          <w:lang w:bidi="ar-SA"/>
        </w:rPr>
        <w:lastRenderedPageBreak/>
        <w:t xml:space="preserve">обороне" (далее - ГТО) в Таврическом районе создан центр тестирования. </w:t>
      </w:r>
    </w:p>
    <w:p w14:paraId="5258E193" w14:textId="615F8606"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настоящее время развитие отрасли физической культуры и спорта ориентировано на поиск альтернативных путей финансирования в условиях постоянного изменения экономической ситуации в </w:t>
      </w:r>
      <w:r w:rsidR="00A91F89" w:rsidRPr="00260DCD">
        <w:rPr>
          <w:rFonts w:ascii="Times New Roman" w:eastAsiaTheme="minorEastAsia" w:hAnsi="Times New Roman" w:cs="Times New Roman"/>
          <w:color w:val="auto"/>
          <w:sz w:val="28"/>
          <w:szCs w:val="28"/>
          <w:lang w:bidi="ar-SA"/>
        </w:rPr>
        <w:t xml:space="preserve">районе и </w:t>
      </w:r>
      <w:r w:rsidRPr="00260DCD">
        <w:rPr>
          <w:rFonts w:ascii="Times New Roman" w:eastAsiaTheme="minorEastAsia" w:hAnsi="Times New Roman" w:cs="Times New Roman"/>
          <w:color w:val="auto"/>
          <w:sz w:val="28"/>
          <w:szCs w:val="28"/>
          <w:lang w:bidi="ar-SA"/>
        </w:rPr>
        <w:t>регионе</w:t>
      </w:r>
      <w:r w:rsidR="00A91F89" w:rsidRPr="00260DCD">
        <w:rPr>
          <w:rFonts w:ascii="Times New Roman" w:eastAsiaTheme="minorEastAsia" w:hAnsi="Times New Roman" w:cs="Times New Roman"/>
          <w:color w:val="auto"/>
          <w:sz w:val="28"/>
          <w:szCs w:val="28"/>
          <w:lang w:bidi="ar-SA"/>
        </w:rPr>
        <w:t xml:space="preserve"> в целом</w:t>
      </w:r>
      <w:r w:rsidRPr="00260DCD">
        <w:rPr>
          <w:rFonts w:ascii="Times New Roman" w:eastAsiaTheme="minorEastAsia" w:hAnsi="Times New Roman" w:cs="Times New Roman"/>
          <w:color w:val="auto"/>
          <w:sz w:val="28"/>
          <w:szCs w:val="28"/>
          <w:lang w:bidi="ar-SA"/>
        </w:rPr>
        <w:t>.</w:t>
      </w:r>
    </w:p>
    <w:p w14:paraId="36D2B552" w14:textId="17A270DA"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обществе в целом</w:t>
      </w:r>
      <w:r w:rsidR="00E940A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среди населения района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14:paraId="4C82DA5D" w14:textId="77777777"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Занятия спортом должны быть доступны для всех категорий граждан вне зависимости от уровня доходов, места проживания, возраста и других критериев.</w:t>
      </w:r>
    </w:p>
    <w:p w14:paraId="52FFF7E0" w14:textId="7713D68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физической культуры и спорта также невозможно без формирования кадрового потенциала для массового спорта и подготовки профессиональных спортсменов по базовым видам спорта Таврического района.</w:t>
      </w:r>
    </w:p>
    <w:p w14:paraId="60FA00C3" w14:textId="77777777" w:rsidR="00FB0A3F" w:rsidRPr="00260DCD" w:rsidRDefault="00FB0A3F" w:rsidP="00260DCD">
      <w:pPr>
        <w:autoSpaceDE w:val="0"/>
        <w:autoSpaceDN w:val="0"/>
        <w:ind w:firstLine="539"/>
        <w:jc w:val="both"/>
        <w:rPr>
          <w:rFonts w:ascii="Times New Roman" w:eastAsiaTheme="minorEastAsia" w:hAnsi="Times New Roman" w:cs="Times New Roman"/>
          <w:color w:val="auto"/>
          <w:sz w:val="28"/>
          <w:szCs w:val="28"/>
          <w:lang w:bidi="ar-SA"/>
        </w:rPr>
      </w:pPr>
    </w:p>
    <w:p w14:paraId="40D54143" w14:textId="52C815D2"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развитию сферы физической культуры и спорта потребует решение задач по следующим направлениям деятельности:</w:t>
      </w:r>
    </w:p>
    <w:p w14:paraId="31BA7B97" w14:textId="4280C4A7"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1F6270" w:rsidRPr="00260DCD">
        <w:rPr>
          <w:rFonts w:ascii="Times New Roman" w:eastAsiaTheme="minorEastAsia" w:hAnsi="Times New Roman" w:cs="Times New Roman"/>
          <w:color w:val="auto"/>
          <w:sz w:val="28"/>
          <w:szCs w:val="28"/>
          <w:lang w:bidi="ar-SA"/>
        </w:rPr>
        <w:t>) обновление существующей спортивной инфраструктуры в районе, восстановление и строительство новых спортивных объектов, в том числе малобюджетных спортивных сооружений шаговой доступности, обеспечение их необходимым спортивным оборудованием и инвентарем;</w:t>
      </w:r>
    </w:p>
    <w:p w14:paraId="5A240BDF" w14:textId="1BA2C8E2"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1F6270" w:rsidRPr="00260DCD">
        <w:rPr>
          <w:rFonts w:ascii="Times New Roman" w:eastAsiaTheme="minorEastAsia" w:hAnsi="Times New Roman" w:cs="Times New Roman"/>
          <w:color w:val="auto"/>
          <w:sz w:val="28"/>
          <w:szCs w:val="28"/>
          <w:lang w:bidi="ar-SA"/>
        </w:rPr>
        <w:t>) создание инфраструктуры для развития детско-юношеского, школьного спорта;</w:t>
      </w:r>
    </w:p>
    <w:p w14:paraId="33E856CF" w14:textId="7EED9EB5"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1F6270" w:rsidRPr="00260DCD">
        <w:rPr>
          <w:rFonts w:ascii="Times New Roman" w:eastAsiaTheme="minorEastAsia" w:hAnsi="Times New Roman" w:cs="Times New Roman"/>
          <w:color w:val="auto"/>
          <w:sz w:val="28"/>
          <w:szCs w:val="28"/>
          <w:lang w:bidi="ar-SA"/>
        </w:rPr>
        <w:t>) обеспечение доступности спортивной инфраструктуры для граждан с ОВЗ, создание условий для занятия адаптивной физической культурой и спортом;</w:t>
      </w:r>
    </w:p>
    <w:p w14:paraId="73571325" w14:textId="653F9DA1"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1F6270" w:rsidRPr="00260DCD">
        <w:rPr>
          <w:rFonts w:ascii="Times New Roman" w:eastAsiaTheme="minorEastAsia" w:hAnsi="Times New Roman" w:cs="Times New Roman"/>
          <w:color w:val="auto"/>
          <w:sz w:val="28"/>
          <w:szCs w:val="28"/>
          <w:lang w:bidi="ar-SA"/>
        </w:rPr>
        <w:t>) 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14:paraId="5F02B0CE" w14:textId="4F1A3137"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1F6270" w:rsidRPr="00260DCD">
        <w:rPr>
          <w:rFonts w:ascii="Times New Roman" w:eastAsiaTheme="minorEastAsia" w:hAnsi="Times New Roman" w:cs="Times New Roman"/>
          <w:color w:val="auto"/>
          <w:sz w:val="28"/>
          <w:szCs w:val="28"/>
          <w:lang w:bidi="ar-SA"/>
        </w:rPr>
        <w:t>) развитие базовых видов спорта Таврического района;</w:t>
      </w:r>
    </w:p>
    <w:p w14:paraId="0545B9EA" w14:textId="16BA7E69"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1F6270" w:rsidRPr="00260DCD">
        <w:rPr>
          <w:rFonts w:ascii="Times New Roman" w:eastAsiaTheme="minorEastAsia" w:hAnsi="Times New Roman" w:cs="Times New Roman"/>
          <w:color w:val="auto"/>
          <w:sz w:val="28"/>
          <w:szCs w:val="28"/>
          <w:lang w:bidi="ar-SA"/>
        </w:rPr>
        <w:t>) проведение крупных районных соревнований и спортивных мероприятий, способствующих укреплению материальной базы отрасли физической культуры и спорта Таврического района, а также обеспечивающих развитие сопутствующей социальной инфраструктуры (районные летние и зимние спортивно-культурные, спартакиады руководителей  и т.д.);</w:t>
      </w:r>
    </w:p>
    <w:p w14:paraId="5EF9E8C6" w14:textId="6DF9EF7E"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F6270" w:rsidRPr="00260DCD">
        <w:rPr>
          <w:rFonts w:ascii="Times New Roman" w:eastAsiaTheme="minorEastAsia" w:hAnsi="Times New Roman" w:cs="Times New Roman"/>
          <w:color w:val="auto"/>
          <w:sz w:val="28"/>
          <w:szCs w:val="28"/>
          <w:lang w:bidi="ar-SA"/>
        </w:rPr>
        <w:t>)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p>
    <w:p w14:paraId="3463D88F" w14:textId="737D10CC"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F6270" w:rsidRPr="00260DCD">
        <w:rPr>
          <w:rFonts w:ascii="Times New Roman" w:eastAsiaTheme="minorEastAsia" w:hAnsi="Times New Roman" w:cs="Times New Roman"/>
          <w:color w:val="auto"/>
          <w:sz w:val="28"/>
          <w:szCs w:val="28"/>
          <w:lang w:bidi="ar-SA"/>
        </w:rPr>
        <w:t>) привлечение организаций, расположенных на территории района, к формированию приверженности к здоровому образу жизни путем внедрения и реализации корпоративных программ по укреплению здоровья работников;</w:t>
      </w:r>
    </w:p>
    <w:p w14:paraId="7577BD9D" w14:textId="351E352D"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1F6270" w:rsidRPr="00260DCD">
        <w:rPr>
          <w:rFonts w:ascii="Times New Roman" w:eastAsiaTheme="minorEastAsia" w:hAnsi="Times New Roman" w:cs="Times New Roman"/>
          <w:color w:val="auto"/>
          <w:sz w:val="28"/>
          <w:szCs w:val="28"/>
          <w:lang w:bidi="ar-SA"/>
        </w:rPr>
        <w:t xml:space="preserve">) 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спорта в </w:t>
      </w:r>
      <w:r w:rsidRPr="00260DCD">
        <w:rPr>
          <w:rFonts w:ascii="Times New Roman" w:eastAsiaTheme="minorEastAsia" w:hAnsi="Times New Roman" w:cs="Times New Roman"/>
          <w:color w:val="auto"/>
          <w:sz w:val="28"/>
          <w:szCs w:val="28"/>
          <w:lang w:bidi="ar-SA"/>
        </w:rPr>
        <w:t xml:space="preserve">Таврическом </w:t>
      </w:r>
      <w:r w:rsidRPr="00260DCD">
        <w:rPr>
          <w:rFonts w:ascii="Times New Roman" w:eastAsiaTheme="minorEastAsia" w:hAnsi="Times New Roman" w:cs="Times New Roman"/>
          <w:color w:val="auto"/>
          <w:sz w:val="28"/>
          <w:szCs w:val="28"/>
          <w:lang w:bidi="ar-SA"/>
        </w:rPr>
        <w:lastRenderedPageBreak/>
        <w:t>районе</w:t>
      </w:r>
      <w:r w:rsidR="001F6270" w:rsidRPr="00260DCD">
        <w:rPr>
          <w:rFonts w:ascii="Times New Roman" w:eastAsiaTheme="minorEastAsia" w:hAnsi="Times New Roman" w:cs="Times New Roman"/>
          <w:color w:val="auto"/>
          <w:sz w:val="28"/>
          <w:szCs w:val="28"/>
          <w:lang w:bidi="ar-SA"/>
        </w:rPr>
        <w:t>;</w:t>
      </w:r>
    </w:p>
    <w:p w14:paraId="0DB21DCF" w14:textId="296DBC7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617F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xml:space="preserve">) 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 </w:t>
      </w:r>
    </w:p>
    <w:p w14:paraId="2F84B4A6" w14:textId="111309C4" w:rsidR="0053490D" w:rsidRPr="00260DCD" w:rsidRDefault="0053490D" w:rsidP="00260DCD">
      <w:pPr>
        <w:pStyle w:val="ConsPlusNormal"/>
        <w:widowControl/>
        <w:jc w:val="center"/>
        <w:rPr>
          <w:rFonts w:ascii="Times New Roman" w:hAnsi="Times New Roman" w:cs="Times New Roman"/>
          <w:sz w:val="28"/>
          <w:szCs w:val="28"/>
        </w:rPr>
      </w:pPr>
    </w:p>
    <w:p w14:paraId="375C6A52" w14:textId="7C8DE1E4" w:rsidR="00B521B1" w:rsidRPr="00260DCD" w:rsidRDefault="00314063" w:rsidP="00260DCD">
      <w:pPr>
        <w:pStyle w:val="a8"/>
        <w:tabs>
          <w:tab w:val="left" w:pos="1134"/>
          <w:tab w:val="left" w:pos="1701"/>
        </w:tabs>
        <w:ind w:left="0" w:firstLine="567"/>
        <w:jc w:val="center"/>
        <w:rPr>
          <w:rFonts w:ascii="Times New Roman" w:hAnsi="Times New Roman" w:cs="Times New Roman"/>
          <w:i/>
          <w:iCs/>
          <w:sz w:val="22"/>
          <w:szCs w:val="22"/>
        </w:rPr>
      </w:pPr>
      <w:r w:rsidRPr="00260DCD">
        <w:rPr>
          <w:rFonts w:ascii="Times New Roman" w:hAnsi="Times New Roman" w:cs="Times New Roman"/>
          <w:sz w:val="28"/>
          <w:szCs w:val="28"/>
        </w:rPr>
        <w:t>3.1.6.Создание условий для самореализации молодежи</w:t>
      </w:r>
    </w:p>
    <w:p w14:paraId="6F678BB3" w14:textId="77777777" w:rsidR="00B521B1" w:rsidRPr="00260DCD" w:rsidRDefault="00B521B1" w:rsidP="00260DCD">
      <w:pPr>
        <w:autoSpaceDE w:val="0"/>
        <w:autoSpaceDN w:val="0"/>
        <w:jc w:val="both"/>
        <w:rPr>
          <w:rFonts w:ascii="Times New Roman" w:eastAsiaTheme="minorEastAsia" w:hAnsi="Times New Roman" w:cs="Times New Roman"/>
          <w:color w:val="auto"/>
          <w:lang w:bidi="ar-SA"/>
        </w:rPr>
      </w:pPr>
    </w:p>
    <w:p w14:paraId="72674FE7" w14:textId="3446CB96"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Молодежная политика на территории Таврического района направлена на успешное вовлечение граждан в возрасте от 14 до 35 лет в социально-экономические процессы развития района, создание условий для самореализации молодых людей.</w:t>
      </w:r>
    </w:p>
    <w:p w14:paraId="0071571E" w14:textId="7FD8DF4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Учреждением сферы молодежной политики является </w:t>
      </w:r>
      <w:proofErr w:type="spellStart"/>
      <w:r w:rsidRPr="00260DCD">
        <w:rPr>
          <w:rFonts w:ascii="Times New Roman" w:eastAsiaTheme="minorEastAsia" w:hAnsi="Times New Roman" w:cs="Times New Roman"/>
          <w:color w:val="auto"/>
          <w:sz w:val="28"/>
          <w:szCs w:val="28"/>
          <w:lang w:bidi="ar-SA"/>
        </w:rPr>
        <w:t>Межпоселенческое</w:t>
      </w:r>
      <w:proofErr w:type="spellEnd"/>
      <w:r w:rsidRPr="00260DCD">
        <w:rPr>
          <w:rFonts w:ascii="Times New Roman" w:eastAsiaTheme="minorEastAsia" w:hAnsi="Times New Roman" w:cs="Times New Roman"/>
          <w:color w:val="auto"/>
          <w:sz w:val="28"/>
          <w:szCs w:val="28"/>
          <w:lang w:bidi="ar-SA"/>
        </w:rPr>
        <w:t xml:space="preserve"> казенное учреждение «Молодежный центр» Таврического района.</w:t>
      </w:r>
    </w:p>
    <w:p w14:paraId="1727D9AA" w14:textId="4BD96A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 данным Территориального органа федеральной службы государственной статистики по Омской области на 1 января 202</w:t>
      </w:r>
      <w:r w:rsidR="00821714"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года на территории Таврического района проживает 33534 человека. 26,1 % жителей района (8753 человек) – это молодежь в возрасте от 14 до 35 лет. </w:t>
      </w:r>
    </w:p>
    <w:p w14:paraId="6ED61856" w14:textId="3DFB65D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поддержки и сопровождения талантливой молодежи ежегодно вручается Молодежная премия Главы Таврического района. Проводятся мероприятия по формированию у молодежи патриотизма, уважения к историческому и культурному прошлому, профилактике асоциального поведения молодежи, а также по информационному обеспечению молодежной политики в различных средствах массовой информации.</w:t>
      </w:r>
    </w:p>
    <w:p w14:paraId="26708ED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развития добровольческой деятельности создается соответствующая инфраструктура в Таврическом районе, способствующая привлечению в волонтерскую деятельность большего числа добровольцев. </w:t>
      </w:r>
    </w:p>
    <w:p w14:paraId="28792085"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4723DBFD" w14:textId="5D8DEAE4"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инфраструктуры поддержки добровольчества (</w:t>
      </w:r>
      <w:proofErr w:type="spellStart"/>
      <w:r w:rsidRPr="00260DCD">
        <w:rPr>
          <w:rFonts w:ascii="Times New Roman" w:eastAsiaTheme="minorEastAsia" w:hAnsi="Times New Roman" w:cs="Times New Roman"/>
          <w:color w:val="auto"/>
          <w:sz w:val="28"/>
          <w:szCs w:val="28"/>
          <w:lang w:bidi="ar-SA"/>
        </w:rPr>
        <w:t>волонтерства</w:t>
      </w:r>
      <w:proofErr w:type="spellEnd"/>
      <w:r w:rsidRPr="00260DCD">
        <w:rPr>
          <w:rFonts w:ascii="Times New Roman" w:eastAsiaTheme="minorEastAsia" w:hAnsi="Times New Roman" w:cs="Times New Roman"/>
          <w:color w:val="auto"/>
          <w:sz w:val="28"/>
          <w:szCs w:val="28"/>
          <w:lang w:bidi="ar-SA"/>
        </w:rPr>
        <w:t>) планируется за счет:</w:t>
      </w:r>
    </w:p>
    <w:p w14:paraId="45BB609C"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повышения уровня информированности населения о возможности участия в добровольческой деятельности - проведения информационной и рекламной кампаний по популяризации добровольчества (</w:t>
      </w:r>
      <w:proofErr w:type="spellStart"/>
      <w:r w:rsidRPr="00260DCD">
        <w:rPr>
          <w:rFonts w:ascii="Times New Roman" w:eastAsiaTheme="minorEastAsia" w:hAnsi="Times New Roman" w:cs="Times New Roman"/>
          <w:color w:val="auto"/>
          <w:sz w:val="28"/>
          <w:szCs w:val="28"/>
          <w:lang w:bidi="ar-SA"/>
        </w:rPr>
        <w:t>волонтерства</w:t>
      </w:r>
      <w:proofErr w:type="spellEnd"/>
      <w:r w:rsidRPr="00260DCD">
        <w:rPr>
          <w:rFonts w:ascii="Times New Roman" w:eastAsiaTheme="minorEastAsia" w:hAnsi="Times New Roman" w:cs="Times New Roman"/>
          <w:color w:val="auto"/>
          <w:sz w:val="28"/>
          <w:szCs w:val="28"/>
          <w:lang w:bidi="ar-SA"/>
        </w:rPr>
        <w:t>), в том числе по информированию добровольцев о возможностях единой информационной системы "Добро.ru";</w:t>
      </w:r>
    </w:p>
    <w:p w14:paraId="4076297F" w14:textId="707EAD10"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развития взаимодействия Ресурсного центра развития добровольчества Омской области с партнерскими площадками в Таврическом районе;</w:t>
      </w:r>
    </w:p>
    <w:p w14:paraId="1022CB6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осуществления информационной и консультационной помощи действующим и потенциальным волонтерам, руководителям волонтерских организаций и некоммерческих организаций, реализующим добровольческую деятельность;</w:t>
      </w:r>
    </w:p>
    <w:p w14:paraId="21E1CEDD" w14:textId="43A9D59A"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4) повышения компетенций участников волонтерского движения в </w:t>
      </w:r>
      <w:r w:rsidR="00FB0A3F"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 организации образовательных программ;</w:t>
      </w:r>
    </w:p>
    <w:p w14:paraId="6EC9C0B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повышения престижа добровольческой деятельности и социальной активности граждан Таврического района;</w:t>
      </w:r>
    </w:p>
    <w:p w14:paraId="4CF2EA7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6) поддержки социально ориентированных некоммерческих организаций и добровольцев (волонтеров).</w:t>
      </w:r>
    </w:p>
    <w:p w14:paraId="6440BC6A"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1E18F9A6" w14:textId="49E1532D"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молодежной политики должно осуществляться по следующим приоритетным направлениям:</w:t>
      </w:r>
    </w:p>
    <w:p w14:paraId="3F2E0DCD"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организация и развитие деятельности по профессиональной ориентации молодежи в рамках прохождения профессионального обучения, получения дополнительного профессионального образования, трудоустройства;</w:t>
      </w:r>
    </w:p>
    <w:p w14:paraId="64D449A9" w14:textId="575B7B2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w:t>
      </w:r>
      <w:r w:rsidR="00F61A5A" w:rsidRPr="00260DCD">
        <w:rPr>
          <w:rFonts w:ascii="Times New Roman" w:hAnsi="Times New Roman" w:cs="Times New Roman"/>
          <w:sz w:val="28"/>
          <w:szCs w:val="28"/>
        </w:rPr>
        <w:t>развитие инфраструктуры муниципальных учреждений, работающих с молодежью</w:t>
      </w:r>
      <w:r w:rsidRPr="00260DCD">
        <w:rPr>
          <w:rFonts w:ascii="Times New Roman" w:eastAsiaTheme="minorEastAsia" w:hAnsi="Times New Roman" w:cs="Times New Roman"/>
          <w:color w:val="auto"/>
          <w:sz w:val="28"/>
          <w:szCs w:val="28"/>
          <w:lang w:bidi="ar-SA"/>
        </w:rPr>
        <w:t>;</w:t>
      </w:r>
    </w:p>
    <w:p w14:paraId="3F1AD094"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 адаптации молодежи на рынке труда, трудоустройстве, временном и постоянном, подборе подходящей работы;</w:t>
      </w:r>
    </w:p>
    <w:p w14:paraId="338A4FB4" w14:textId="37C08B77"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B521B1" w:rsidRPr="00260DCD">
        <w:rPr>
          <w:rFonts w:ascii="Times New Roman" w:eastAsiaTheme="minorEastAsia" w:hAnsi="Times New Roman" w:cs="Times New Roman"/>
          <w:color w:val="auto"/>
          <w:sz w:val="28"/>
          <w:szCs w:val="28"/>
          <w:lang w:bidi="ar-SA"/>
        </w:rPr>
        <w:t>) развитие эффективных моделей вовлечения молодежи в трудовую и экономическую деятельность, в том числе в сфере предпринимательства, самозанятости;</w:t>
      </w:r>
    </w:p>
    <w:p w14:paraId="5C2078E5" w14:textId="21DC1E2A"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B521B1" w:rsidRPr="00260DCD">
        <w:rPr>
          <w:rFonts w:ascii="Times New Roman" w:eastAsiaTheme="minorEastAsia" w:hAnsi="Times New Roman" w:cs="Times New Roman"/>
          <w:color w:val="auto"/>
          <w:sz w:val="28"/>
          <w:szCs w:val="28"/>
          <w:lang w:bidi="ar-SA"/>
        </w:rPr>
        <w:t>) создание точек притяжения молодежи, способствующих поиску единомышленников в реализации молодежных проектов;</w:t>
      </w:r>
    </w:p>
    <w:p w14:paraId="64CAC520" w14:textId="72F0D51B"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создание условий для деятельности молодежных общественных объединений, привлечение молодежи к участию в деятельности объединений</w:t>
      </w:r>
      <w:r w:rsidR="00B521B1" w:rsidRPr="00260DCD">
        <w:rPr>
          <w:rFonts w:ascii="Times New Roman" w:eastAsiaTheme="minorEastAsia" w:hAnsi="Times New Roman" w:cs="Times New Roman"/>
          <w:color w:val="auto"/>
          <w:sz w:val="28"/>
          <w:szCs w:val="28"/>
          <w:lang w:bidi="ar-SA"/>
        </w:rPr>
        <w:t>;</w:t>
      </w:r>
    </w:p>
    <w:p w14:paraId="65B02B17" w14:textId="0C422BAF"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B521B1" w:rsidRPr="00260DCD">
        <w:rPr>
          <w:rFonts w:ascii="Times New Roman" w:eastAsiaTheme="minorEastAsia" w:hAnsi="Times New Roman" w:cs="Times New Roman"/>
          <w:color w:val="auto"/>
          <w:sz w:val="28"/>
          <w:szCs w:val="28"/>
          <w:lang w:bidi="ar-SA"/>
        </w:rPr>
        <w:t>) поощрение молодых специалистов, занимающихся инновационной деятельностью;</w:t>
      </w:r>
    </w:p>
    <w:p w14:paraId="3272106F" w14:textId="345074E8"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формирование у молодежи патриотизма, уважения к историческому и культурному прошлому, Вооруженным силам</w:t>
      </w:r>
      <w:r w:rsidR="00B521B1" w:rsidRPr="00260DCD">
        <w:rPr>
          <w:rFonts w:ascii="Times New Roman" w:eastAsiaTheme="minorEastAsia" w:hAnsi="Times New Roman" w:cs="Times New Roman"/>
          <w:color w:val="auto"/>
          <w:sz w:val="28"/>
          <w:szCs w:val="28"/>
          <w:lang w:bidi="ar-SA"/>
        </w:rPr>
        <w:t>;</w:t>
      </w:r>
    </w:p>
    <w:p w14:paraId="5CED4E8F" w14:textId="5FA47109"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B521B1" w:rsidRPr="00260DCD">
        <w:rPr>
          <w:rFonts w:ascii="Times New Roman" w:eastAsiaTheme="minorEastAsia" w:hAnsi="Times New Roman" w:cs="Times New Roman"/>
          <w:color w:val="auto"/>
          <w:sz w:val="28"/>
          <w:szCs w:val="28"/>
          <w:lang w:bidi="ar-SA"/>
        </w:rPr>
        <w:t>) выявление, поддержка и сопровождение талантливой молодежи, вовлечение молодежи в творческую деятельность, поддержка молодых деятелей искусства;</w:t>
      </w:r>
    </w:p>
    <w:p w14:paraId="16EBB4CB" w14:textId="5AC813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8D598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повышение привлекательности и популярности культурных мероприятий, популяризации объектов культурного наследия среди молодежи, использование для этого в том числе современных цифровых технологий;</w:t>
      </w:r>
    </w:p>
    <w:p w14:paraId="32788EE9" w14:textId="7C0DE43B" w:rsidR="00B521B1" w:rsidRPr="00260DCD" w:rsidRDefault="00FB0A3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r w:rsidR="00B521B1" w:rsidRPr="00260DCD">
        <w:rPr>
          <w:rFonts w:ascii="Times New Roman" w:eastAsiaTheme="minorEastAsia" w:hAnsi="Times New Roman" w:cs="Times New Roman"/>
          <w:color w:val="auto"/>
          <w:sz w:val="28"/>
          <w:szCs w:val="28"/>
          <w:lang w:bidi="ar-SA"/>
        </w:rPr>
        <w:t>) профилактика асоциального поведения молодежи;</w:t>
      </w:r>
    </w:p>
    <w:p w14:paraId="560F4ECB" w14:textId="763FC6AE"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0A3F"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информационное обеспечение молодежной политики, проведение исследований по вопросам положения молодежи на региональном и муниципальном уровнях, развитие инфраструктуры и модернизация материально-технической базы муниципальных учреждений, работающих с молодежью, совершенствования кадрового обеспечения реализации молодежной политики.</w:t>
      </w:r>
    </w:p>
    <w:p w14:paraId="4F4886F9" w14:textId="2C6EE962"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35FC0FCC" w14:textId="77777777"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7BB586E0" w14:textId="6803A5E9" w:rsidR="007338EA" w:rsidRPr="00260DCD" w:rsidRDefault="00CC0840" w:rsidP="00260DCD">
      <w:pPr>
        <w:pStyle w:val="ConsPlusNormal"/>
        <w:widowControl/>
        <w:ind w:firstLine="567"/>
        <w:jc w:val="center"/>
        <w:rPr>
          <w:rFonts w:ascii="Times New Roman" w:hAnsi="Times New Roman" w:cs="Times New Roman"/>
          <w:sz w:val="28"/>
          <w:szCs w:val="28"/>
        </w:rPr>
      </w:pPr>
      <w:r w:rsidRPr="00260DCD">
        <w:rPr>
          <w:rFonts w:ascii="Times New Roman" w:hAnsi="Times New Roman" w:cs="Times New Roman"/>
          <w:sz w:val="28"/>
          <w:szCs w:val="28"/>
        </w:rPr>
        <w:t>3.1.7. Повышение безопасности жизнедеятельности</w:t>
      </w:r>
    </w:p>
    <w:p w14:paraId="6F00D6F9" w14:textId="5A55C37B" w:rsidR="00CC0840" w:rsidRPr="00260DCD" w:rsidRDefault="00CC0840" w:rsidP="00260DCD">
      <w:pPr>
        <w:pStyle w:val="ConsPlusNormal"/>
        <w:widowControl/>
        <w:ind w:firstLine="426"/>
        <w:jc w:val="center"/>
        <w:rPr>
          <w:rFonts w:ascii="Times New Roman" w:hAnsi="Times New Roman" w:cs="Times New Roman"/>
          <w:sz w:val="28"/>
          <w:szCs w:val="28"/>
        </w:rPr>
      </w:pPr>
    </w:p>
    <w:p w14:paraId="27392525" w14:textId="23857EF6" w:rsidR="00444DC2" w:rsidRPr="00260DCD" w:rsidRDefault="00444DC2" w:rsidP="00260DCD">
      <w:pPr>
        <w:pStyle w:val="ConsPlusNormal"/>
        <w:widowControl/>
        <w:ind w:firstLine="567"/>
        <w:jc w:val="both"/>
        <w:rPr>
          <w:rFonts w:ascii="Times New Roman" w:hAnsi="Times New Roman" w:cs="Times New Roman"/>
          <w:sz w:val="28"/>
          <w:szCs w:val="28"/>
        </w:rPr>
      </w:pPr>
      <w:r w:rsidRPr="00260DCD">
        <w:rPr>
          <w:rFonts w:ascii="Times New Roman" w:hAnsi="Times New Roman" w:cs="Times New Roman"/>
          <w:sz w:val="28"/>
          <w:szCs w:val="28"/>
        </w:rPr>
        <w:t>Одним из важных элементов повышения качества жизни является о</w:t>
      </w:r>
      <w:r w:rsidR="00D642FF" w:rsidRPr="00260DCD">
        <w:rPr>
          <w:rFonts w:ascii="Times New Roman" w:hAnsi="Times New Roman" w:cs="Times New Roman"/>
          <w:sz w:val="28"/>
          <w:szCs w:val="28"/>
        </w:rPr>
        <w:t>беспечение общественной безопасности, правопорядка и защищенности жизни населения Таврического района.</w:t>
      </w:r>
    </w:p>
    <w:p w14:paraId="22BDB78B" w14:textId="5721A544"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Обеспечение общественной безопасности и защиты населения </w:t>
      </w:r>
      <w:r w:rsidR="00E36BEF"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от преступных посягательств представляет собой систему правовых, экономических, организационных и иных мер, гарантирующих соблюдение </w:t>
      </w:r>
      <w:r w:rsidRPr="00260DCD">
        <w:rPr>
          <w:rFonts w:ascii="Times New Roman" w:eastAsiaTheme="minorEastAsia" w:hAnsi="Times New Roman" w:cs="Times New Roman"/>
          <w:color w:val="auto"/>
          <w:sz w:val="28"/>
          <w:szCs w:val="28"/>
          <w:lang w:bidi="ar-SA"/>
        </w:rPr>
        <w:lastRenderedPageBreak/>
        <w:t>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14:paraId="549E918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В указанных целях, в соответствии с Федеральным законом от </w:t>
      </w:r>
      <w:r w:rsidRPr="00260DCD">
        <w:rPr>
          <w:rFonts w:ascii="Times New Roman" w:eastAsiaTheme="minorHAnsi" w:hAnsi="Times New Roman" w:cs="Times New Roman"/>
          <w:color w:val="auto"/>
          <w:sz w:val="28"/>
          <w:szCs w:val="28"/>
          <w:lang w:eastAsia="en-US" w:bidi="ar-SA"/>
        </w:rPr>
        <w:t>23 июня 2016 года № 182-ФЗ «Об основах системы профилактики правонарушений в Российской Федерации»</w:t>
      </w:r>
      <w:r w:rsidRPr="00260DCD">
        <w:rPr>
          <w:rFonts w:ascii="Times New Roman" w:eastAsiaTheme="minorEastAsia" w:hAnsi="Times New Roman" w:cs="Times New Roman"/>
          <w:color w:val="auto"/>
          <w:sz w:val="28"/>
          <w:szCs w:val="28"/>
          <w:lang w:eastAsia="en-US" w:bidi="ar-SA"/>
        </w:rPr>
        <w:t xml:space="preserve"> на территории муниципального района созданы и осуществляют свою деятельность межведомственная комиссия по профилактике правонарушений, комиссия по делам несовершеннолетних и защите их прав, антинаркотическая комиссия, комиссия по обеспечению безопасности дорожного движения, антитеррористическая комиссия и другие. </w:t>
      </w:r>
    </w:p>
    <w:p w14:paraId="624309EB"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На заседаниях указанных комиссий рассматриваются как проблемные вопросы, возникающие при осуществлении взаимодействия в сфере профилактики правонарушений, так и устранение причин и условий им способствующих.</w:t>
      </w:r>
    </w:p>
    <w:p w14:paraId="40E05696" w14:textId="1CBD460F"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Вместе с тем, наиболее проблемным вопросом на протяжении длительного периода времени продолжает оставаться совершений преступлений в сфере современных информационных технологий, для предотвращения которых органам и учреждениям системы профилактики, институтам гражданского общества необходимо на постоянной основе реализовывать комплекс совместных профилактических мероприятий, путем адресной работы с гражданами.</w:t>
      </w:r>
    </w:p>
    <w:p w14:paraId="6FBFC6AB" w14:textId="275213C0"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hAnsi="Times New Roman"/>
          <w:sz w:val="28"/>
          <w:szCs w:val="32"/>
        </w:rPr>
        <w:t xml:space="preserve">В целях осуществления правопорядка на территории Таврического района </w:t>
      </w:r>
      <w:r w:rsidRPr="00260DCD">
        <w:rPr>
          <w:rFonts w:ascii="Times New Roman" w:eastAsiaTheme="minorEastAsia" w:hAnsi="Times New Roman" w:cs="Times New Roman"/>
          <w:color w:val="auto"/>
          <w:sz w:val="28"/>
          <w:szCs w:val="28"/>
          <w:lang w:eastAsia="en-US" w:bidi="ar-SA"/>
        </w:rPr>
        <w:t xml:space="preserve">созданы 9 народных дружин (в Таврическом городском поселении, Ленинском, Сосновском, Любомировском, Пристанском, </w:t>
      </w:r>
      <w:proofErr w:type="spellStart"/>
      <w:r w:rsidRPr="00260DCD">
        <w:rPr>
          <w:rFonts w:ascii="Times New Roman" w:eastAsiaTheme="minorEastAsia" w:hAnsi="Times New Roman" w:cs="Times New Roman"/>
          <w:color w:val="auto"/>
          <w:sz w:val="28"/>
          <w:szCs w:val="28"/>
          <w:lang w:eastAsia="en-US" w:bidi="ar-SA"/>
        </w:rPr>
        <w:t>Прииртышском</w:t>
      </w:r>
      <w:proofErr w:type="spellEnd"/>
      <w:r w:rsidRPr="00260DCD">
        <w:rPr>
          <w:rFonts w:ascii="Times New Roman" w:eastAsiaTheme="minorEastAsia" w:hAnsi="Times New Roman" w:cs="Times New Roman"/>
          <w:color w:val="auto"/>
          <w:sz w:val="28"/>
          <w:szCs w:val="28"/>
          <w:lang w:eastAsia="en-US" w:bidi="ar-SA"/>
        </w:rPr>
        <w:t xml:space="preserve">, Неверовском сельских поселениях) общей численностью 39 человек, а также 6 общественных объединений правоохранительной направленности (в Таврическом городском поселении, Любомировском, Карповском, </w:t>
      </w:r>
      <w:proofErr w:type="spellStart"/>
      <w:r w:rsidRPr="00260DCD">
        <w:rPr>
          <w:rFonts w:ascii="Times New Roman" w:eastAsiaTheme="minorEastAsia" w:hAnsi="Times New Roman" w:cs="Times New Roman"/>
          <w:color w:val="auto"/>
          <w:sz w:val="28"/>
          <w:szCs w:val="28"/>
          <w:lang w:eastAsia="en-US" w:bidi="ar-SA"/>
        </w:rPr>
        <w:t>Луговском</w:t>
      </w:r>
      <w:proofErr w:type="spellEnd"/>
      <w:r w:rsidRPr="00260DCD">
        <w:rPr>
          <w:rFonts w:ascii="Times New Roman" w:eastAsiaTheme="minorEastAsia" w:hAnsi="Times New Roman" w:cs="Times New Roman"/>
          <w:color w:val="auto"/>
          <w:sz w:val="28"/>
          <w:szCs w:val="28"/>
          <w:lang w:eastAsia="en-US" w:bidi="ar-SA"/>
        </w:rPr>
        <w:t xml:space="preserve">, Новоуральском, </w:t>
      </w:r>
      <w:proofErr w:type="spellStart"/>
      <w:r w:rsidRPr="00260DCD">
        <w:rPr>
          <w:rFonts w:ascii="Times New Roman" w:eastAsiaTheme="minorEastAsia" w:hAnsi="Times New Roman" w:cs="Times New Roman"/>
          <w:color w:val="auto"/>
          <w:sz w:val="28"/>
          <w:szCs w:val="28"/>
          <w:lang w:eastAsia="en-US" w:bidi="ar-SA"/>
        </w:rPr>
        <w:t>Харламовском</w:t>
      </w:r>
      <w:proofErr w:type="spellEnd"/>
      <w:r w:rsidRPr="00260DCD">
        <w:rPr>
          <w:rFonts w:ascii="Times New Roman" w:eastAsiaTheme="minorEastAsia" w:hAnsi="Times New Roman" w:cs="Times New Roman"/>
          <w:color w:val="auto"/>
          <w:sz w:val="28"/>
          <w:szCs w:val="28"/>
          <w:lang w:eastAsia="en-US" w:bidi="ar-SA"/>
        </w:rPr>
        <w:t xml:space="preserve"> сельских поселениях) общей численностью 31 человек.</w:t>
      </w:r>
    </w:p>
    <w:p w14:paraId="2B35919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Представители народных дружин и общественных объединений правоохранительной направленности осуществляют охрану общественного порядка и обеспечение общественной безопасности путем участия в профилактических мероприятиях совместного с сотрудниками ОМВД России по Таврическому району, а также при проведении культурно-массовых, спортивных и иных мероприятий со значительным пребыванием граждан. </w:t>
      </w:r>
    </w:p>
    <w:p w14:paraId="40CE16F7" w14:textId="7D835E94"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Бюджетами органов местного самоуправления предусмотрено финансирование народных дружин и общественным объединениям правоохранительной направленности путем приобретения атрибутики, инвентаря, а также материального стимулирования их членов</w:t>
      </w:r>
      <w:r w:rsidR="008B6128" w:rsidRPr="00260DCD">
        <w:rPr>
          <w:rFonts w:ascii="Times New Roman" w:eastAsiaTheme="minorEastAsia" w:hAnsi="Times New Roman" w:cs="Times New Roman"/>
          <w:color w:val="auto"/>
          <w:sz w:val="28"/>
          <w:szCs w:val="28"/>
          <w:lang w:eastAsia="en-US" w:bidi="ar-SA"/>
        </w:rPr>
        <w:t>.</w:t>
      </w:r>
    </w:p>
    <w:p w14:paraId="301844DE" w14:textId="2599E4D7"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важную роль в государственной и общественной безопасности играет реализация </w:t>
      </w:r>
      <w:r w:rsidR="007C0D8E"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в вопросах антитеррористической защищенности, предупреждения и ликвидации чрезвычайных ситуаций природного и техногенного характера.</w:t>
      </w:r>
    </w:p>
    <w:p w14:paraId="2C836B7A" w14:textId="53645EDC" w:rsidR="00434648" w:rsidRPr="00260DCD" w:rsidRDefault="00434648"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color w:val="auto"/>
          <w:sz w:val="28"/>
          <w:szCs w:val="20"/>
          <w:lang w:bidi="ar-SA"/>
        </w:rPr>
        <w:t xml:space="preserve">В соответствии со статьей 4 Федерального закона «О пожарной безопасности», на территории Таврического района деятельность в области пожарной безопасности осуществляют:  подразделение Государственной </w:t>
      </w:r>
      <w:r w:rsidRPr="00260DCD">
        <w:rPr>
          <w:rFonts w:ascii="Times New Roman" w:eastAsia="Times New Roman" w:hAnsi="Times New Roman" w:cs="Times New Roman"/>
          <w:color w:val="auto"/>
          <w:sz w:val="28"/>
          <w:szCs w:val="20"/>
          <w:lang w:bidi="ar-SA"/>
        </w:rPr>
        <w:lastRenderedPageBreak/>
        <w:t xml:space="preserve">противопожарной службы (71ПСЧ 14 ПСО ФПС ГПС ГУ МЧС России по Омской области),  пожарные посты (6 пожарных постов) добровольная пожарная охрана (ДПК </w:t>
      </w:r>
      <w:proofErr w:type="spellStart"/>
      <w:r w:rsidRPr="00260DCD">
        <w:rPr>
          <w:rFonts w:ascii="Times New Roman" w:eastAsia="Times New Roman" w:hAnsi="Times New Roman" w:cs="Times New Roman"/>
          <w:color w:val="auto"/>
          <w:sz w:val="28"/>
          <w:szCs w:val="20"/>
          <w:lang w:bidi="ar-SA"/>
        </w:rPr>
        <w:t>Харламовская</w:t>
      </w:r>
      <w:proofErr w:type="spellEnd"/>
      <w:r w:rsidRPr="00260DCD">
        <w:rPr>
          <w:rFonts w:ascii="Times New Roman" w:eastAsia="Times New Roman" w:hAnsi="Times New Roman" w:cs="Times New Roman"/>
          <w:color w:val="auto"/>
          <w:sz w:val="28"/>
          <w:szCs w:val="20"/>
          <w:lang w:bidi="ar-SA"/>
        </w:rPr>
        <w:t>, ДПК Карповская, ДПК Луговская), добровольные пожарные команды.</w:t>
      </w:r>
    </w:p>
    <w:p w14:paraId="48BEEFB3" w14:textId="5FA9119F" w:rsidR="00434648" w:rsidRPr="00260DCD" w:rsidRDefault="006620B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С</w:t>
      </w:r>
      <w:r w:rsidR="00434648" w:rsidRPr="00260DCD">
        <w:rPr>
          <w:rFonts w:ascii="Times New Roman" w:eastAsia="Times New Roman" w:hAnsi="Times New Roman" w:cs="Times New Roman"/>
          <w:iCs/>
          <w:sz w:val="28"/>
          <w:szCs w:val="28"/>
          <w:lang w:bidi="ar-SA"/>
        </w:rPr>
        <w:t xml:space="preserve">оздано одно общественное объединение пожарной охраны. Численность личного состава добровольной пожарной охраны, осуществляющей деятельность по участию в тушении и </w:t>
      </w:r>
      <w:r w:rsidRPr="00260DCD">
        <w:rPr>
          <w:rFonts w:ascii="Times New Roman" w:eastAsia="Times New Roman" w:hAnsi="Times New Roman" w:cs="Times New Roman"/>
          <w:iCs/>
          <w:sz w:val="28"/>
          <w:szCs w:val="28"/>
          <w:lang w:bidi="ar-SA"/>
        </w:rPr>
        <w:t>профилактике пожаров,</w:t>
      </w:r>
      <w:r w:rsidR="00434648" w:rsidRPr="00260DCD">
        <w:rPr>
          <w:rFonts w:ascii="Times New Roman" w:eastAsia="Times New Roman" w:hAnsi="Times New Roman" w:cs="Times New Roman"/>
          <w:iCs/>
          <w:sz w:val="28"/>
          <w:szCs w:val="28"/>
          <w:lang w:bidi="ar-SA"/>
        </w:rPr>
        <w:t xml:space="preserve"> составляет 165 человек.</w:t>
      </w:r>
    </w:p>
    <w:p w14:paraId="5FFE91B3" w14:textId="77777777" w:rsidR="00434648" w:rsidRPr="00260DCD" w:rsidRDefault="0043464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На вооружении добровольной пожарной охраны состоят 5 единиц выездной техники, 37 единиц приспособленной.</w:t>
      </w:r>
    </w:p>
    <w:p w14:paraId="390D96D6" w14:textId="6FE93383"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Оперативная обстановка на территории Таврического района характеризуется стабильностью благодаря предпринимаемым мерам антитеррористической комиссии района (далее- АТК района) во взаимодействии с силовыми и правоохранительными структурами, дислоцированными на территории Таврического района, данные о формировании внутренних и внешних угроз Российской Федерации не поступали. За 202</w:t>
      </w:r>
      <w:r w:rsidR="002E1B9C" w:rsidRPr="00260DCD">
        <w:rPr>
          <w:rFonts w:ascii="Times New Roman" w:eastAsia="Times New Roman" w:hAnsi="Times New Roman" w:cs="Times New Roman"/>
          <w:sz w:val="28"/>
          <w:szCs w:val="28"/>
          <w:lang w:bidi="ar-SA"/>
        </w:rPr>
        <w:t>2</w:t>
      </w:r>
      <w:r w:rsidRPr="00260DCD">
        <w:rPr>
          <w:rFonts w:ascii="Times New Roman" w:eastAsia="Times New Roman" w:hAnsi="Times New Roman" w:cs="Times New Roman"/>
          <w:sz w:val="28"/>
          <w:szCs w:val="28"/>
          <w:lang w:bidi="ar-SA"/>
        </w:rPr>
        <w:t xml:space="preserve"> год преступлений террористического характера не зарегистрировано. На оперативном контроле ОМВД России по Таврическому району экстремистские и террористические сообщества не состоят</w:t>
      </w:r>
      <w:r w:rsidRPr="00260DCD">
        <w:rPr>
          <w:rFonts w:ascii="Times New Roman" w:eastAsia="Times New Roman" w:hAnsi="Times New Roman" w:cs="Times New Roman"/>
          <w:color w:val="FF0000"/>
          <w:sz w:val="28"/>
          <w:szCs w:val="28"/>
          <w:lang w:bidi="ar-SA"/>
        </w:rPr>
        <w:t>.</w:t>
      </w:r>
      <w:r w:rsidRPr="00260DCD">
        <w:rPr>
          <w:rFonts w:ascii="Times New Roman" w:eastAsia="Times New Roman" w:hAnsi="Times New Roman" w:cs="Times New Roman"/>
          <w:sz w:val="28"/>
          <w:szCs w:val="28"/>
          <w:lang w:bidi="ar-SA"/>
        </w:rPr>
        <w:t xml:space="preserve"> </w:t>
      </w:r>
    </w:p>
    <w:p w14:paraId="59607319" w14:textId="77777777"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Ситуация в районе, связанная с влиянием международных экстремистских и террористических организаций на радикализацию граждан, находилась под постоянным контролем. Радикально настроенных групп населения, деструктивных общественных организаций не выявлено.</w:t>
      </w:r>
    </w:p>
    <w:p w14:paraId="2F582FBB" w14:textId="606A2199" w:rsidR="00F3104B" w:rsidRPr="00260DCD" w:rsidRDefault="00F3104B"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соответствии с Реестром учета паспортов антитеррористической защищенности и техногенной безопасности объектов (возможных террористических посягательств) на территории Таврического района находится 100 объектов.</w:t>
      </w:r>
    </w:p>
    <w:p w14:paraId="652BEC2D" w14:textId="631B6263" w:rsidR="00F3104B" w:rsidRPr="00260DCD" w:rsidRDefault="00F3104B" w:rsidP="00260DCD">
      <w:pPr>
        <w:widowControl/>
        <w:ind w:firstLine="708"/>
        <w:jc w:val="both"/>
        <w:rPr>
          <w:rFonts w:ascii="Times New Roman" w:eastAsia="Times New Roman" w:hAnsi="Times New Roman" w:cs="Times New Roman"/>
          <w:bCs/>
          <w:sz w:val="28"/>
          <w:szCs w:val="28"/>
          <w:lang w:bidi="ar-SA"/>
        </w:rPr>
      </w:pPr>
      <w:r w:rsidRPr="00260DCD">
        <w:rPr>
          <w:rFonts w:ascii="Times New Roman" w:eastAsia="Times New Roman" w:hAnsi="Times New Roman" w:cs="Times New Roman"/>
          <w:bCs/>
          <w:sz w:val="28"/>
          <w:szCs w:val="28"/>
          <w:lang w:bidi="ar-SA"/>
        </w:rPr>
        <w:t xml:space="preserve">Из общего числа вышеуказанных объектов к числу потенциально опасных объектов (использующего активно-химическое вещество хлор) относится АО «Омскоблводопровод» Таврический групповой водопровод. </w:t>
      </w:r>
    </w:p>
    <w:p w14:paraId="0DBC33A4" w14:textId="77777777" w:rsidR="006C6BA2" w:rsidRPr="00260DCD" w:rsidRDefault="006C6BA2" w:rsidP="00260DCD">
      <w:pPr>
        <w:autoSpaceDE w:val="0"/>
        <w:autoSpaceDN w:val="0"/>
        <w:ind w:firstLine="539"/>
        <w:jc w:val="both"/>
        <w:rPr>
          <w:rFonts w:ascii="Times New Roman" w:eastAsiaTheme="minorEastAsia" w:hAnsi="Times New Roman" w:cs="Times New Roman"/>
          <w:color w:val="auto"/>
          <w:sz w:val="28"/>
          <w:szCs w:val="28"/>
          <w:lang w:bidi="ar-SA"/>
        </w:rPr>
      </w:pPr>
    </w:p>
    <w:p w14:paraId="2E16CB4C" w14:textId="7726273D"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формирования и поддержания социальной стабильности и комфортности проживания граждан, качества делового климата, инвестиционной активности</w:t>
      </w:r>
      <w:r w:rsidR="007C0D8E"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в рамках обеспечения общественной безопасности необходимо:</w:t>
      </w:r>
    </w:p>
    <w:p w14:paraId="7EF683DC" w14:textId="755C9DA0" w:rsidR="009442E2" w:rsidRPr="00260DCD" w:rsidRDefault="00C815BC"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Повышение эффективности взаимодействия правоохранительных органов, органов местного самоуправления Таврического района и институтов гражданского общества в целях устранения причин и условий совершения правонарушений</w:t>
      </w:r>
      <w:r w:rsidR="009442E2" w:rsidRPr="00260DCD">
        <w:rPr>
          <w:rFonts w:ascii="Times New Roman" w:eastAsiaTheme="minorEastAsia" w:hAnsi="Times New Roman" w:cs="Times New Roman"/>
          <w:color w:val="auto"/>
          <w:sz w:val="28"/>
          <w:szCs w:val="28"/>
          <w:lang w:eastAsia="en-US" w:bidi="ar-SA"/>
        </w:rPr>
        <w:t>;</w:t>
      </w:r>
    </w:p>
    <w:p w14:paraId="1C540B82" w14:textId="5B99798A" w:rsidR="005F12CF" w:rsidRPr="00260DCD" w:rsidRDefault="005F12CF"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Развитие народных дружин и иных объединений правоохранительной направленности</w:t>
      </w:r>
      <w:r w:rsidR="00434648" w:rsidRPr="00260DCD">
        <w:rPr>
          <w:rFonts w:ascii="Times New Roman" w:eastAsiaTheme="minorEastAsia" w:hAnsi="Times New Roman" w:cs="Times New Roman"/>
          <w:color w:val="auto"/>
          <w:sz w:val="28"/>
          <w:szCs w:val="28"/>
          <w:lang w:eastAsia="en-US" w:bidi="ar-SA"/>
        </w:rPr>
        <w:t>;</w:t>
      </w:r>
    </w:p>
    <w:p w14:paraId="29D88883" w14:textId="0C3D01B4" w:rsidR="00434648" w:rsidRPr="00260DCD" w:rsidRDefault="00434648"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подразделений пожарной охраны, не относящихся к федеральной противопожарной службе;</w:t>
      </w:r>
    </w:p>
    <w:p w14:paraId="1B771D0D" w14:textId="78C5C5ED" w:rsidR="00A60D53" w:rsidRPr="00260DCD" w:rsidRDefault="00A60D53"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уровня антитеррористической защищенности мест массового пребывания людей, химически опасного объекта</w:t>
      </w:r>
      <w:r w:rsidR="00F3104B" w:rsidRPr="00260DCD">
        <w:rPr>
          <w:rFonts w:ascii="Times New Roman" w:eastAsiaTheme="minorEastAsia" w:hAnsi="Times New Roman" w:cs="Times New Roman"/>
          <w:color w:val="auto"/>
          <w:sz w:val="28"/>
          <w:szCs w:val="28"/>
          <w:lang w:bidi="ar-SA"/>
        </w:rPr>
        <w:t>;</w:t>
      </w:r>
    </w:p>
    <w:p w14:paraId="5646FD3E" w14:textId="68DDDBD5" w:rsidR="00F3104B" w:rsidRPr="00260DCD" w:rsidRDefault="00F3104B"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iCs/>
          <w:sz w:val="28"/>
          <w:szCs w:val="28"/>
        </w:rPr>
        <w:lastRenderedPageBreak/>
        <w:t>Повышение эффективности мер по предупреждению и ликвидации чрезвычайных ситуаций природного и техногенного характера</w:t>
      </w:r>
      <w:r w:rsidR="006620B8" w:rsidRPr="00260DCD">
        <w:rPr>
          <w:rFonts w:ascii="Times New Roman" w:hAnsi="Times New Roman" w:cs="Times New Roman"/>
          <w:iCs/>
          <w:sz w:val="28"/>
          <w:szCs w:val="28"/>
        </w:rPr>
        <w:t>.</w:t>
      </w:r>
    </w:p>
    <w:p w14:paraId="692BD5CE" w14:textId="77777777" w:rsidR="009442E2" w:rsidRPr="00260DCD" w:rsidRDefault="009442E2" w:rsidP="00260DCD">
      <w:pPr>
        <w:tabs>
          <w:tab w:val="left" w:pos="993"/>
        </w:tabs>
        <w:autoSpaceDE w:val="0"/>
        <w:autoSpaceDN w:val="0"/>
        <w:jc w:val="both"/>
        <w:rPr>
          <w:rFonts w:ascii="Times New Roman" w:eastAsiaTheme="minorEastAsia" w:hAnsi="Times New Roman" w:cs="Times New Roman"/>
          <w:color w:val="auto"/>
          <w:sz w:val="28"/>
          <w:szCs w:val="28"/>
          <w:lang w:bidi="ar-SA"/>
        </w:rPr>
      </w:pPr>
    </w:p>
    <w:p w14:paraId="281861AD" w14:textId="2F561EBE" w:rsidR="002C156E" w:rsidRPr="00260DCD" w:rsidRDefault="002C156E" w:rsidP="00260DCD">
      <w:pPr>
        <w:pStyle w:val="a8"/>
        <w:numPr>
          <w:ilvl w:val="1"/>
          <w:numId w:val="15"/>
        </w:numPr>
        <w:tabs>
          <w:tab w:val="left" w:pos="1134"/>
        </w:tabs>
        <w:jc w:val="both"/>
        <w:rPr>
          <w:rFonts w:ascii="Times New Roman" w:hAnsi="Times New Roman" w:cs="Times New Roman"/>
          <w:sz w:val="28"/>
          <w:szCs w:val="28"/>
        </w:rPr>
      </w:pPr>
      <w:bookmarkStart w:id="22" w:name="_Hlk160458225"/>
      <w:r w:rsidRPr="00260DCD">
        <w:rPr>
          <w:rFonts w:ascii="Times New Roman" w:hAnsi="Times New Roman" w:cs="Times New Roman"/>
          <w:sz w:val="28"/>
          <w:szCs w:val="28"/>
        </w:rPr>
        <w:t xml:space="preserve">Формирование комфортной для жизни городской и сельской среды </w:t>
      </w:r>
    </w:p>
    <w:bookmarkEnd w:id="22"/>
    <w:p w14:paraId="50DE1275"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p>
    <w:p w14:paraId="2F52F60A" w14:textId="765F5705"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Региональная программа капитального ремонта общего имущества в многоквартирных домах, расположенных на территории </w:t>
      </w:r>
      <w:r w:rsidR="00766A93" w:rsidRPr="00260DCD">
        <w:rPr>
          <w:rFonts w:ascii="Times New Roman" w:eastAsiaTheme="minorEastAsia" w:hAnsi="Times New Roman" w:cs="Times New Roman"/>
          <w:color w:val="auto"/>
          <w:sz w:val="28"/>
          <w:szCs w:val="28"/>
        </w:rPr>
        <w:t>Таврического района</w:t>
      </w:r>
      <w:r w:rsidRPr="00260DCD">
        <w:rPr>
          <w:rFonts w:ascii="Times New Roman" w:eastAsiaTheme="minorEastAsia" w:hAnsi="Times New Roman" w:cs="Times New Roman"/>
          <w:color w:val="auto"/>
          <w:sz w:val="28"/>
          <w:szCs w:val="28"/>
        </w:rPr>
        <w:t>, на 2014 - 2043 годы включает 137 многоквартирных домов.</w:t>
      </w:r>
    </w:p>
    <w:p w14:paraId="429A5F5D" w14:textId="2EC25B80" w:rsidR="00A44FAD" w:rsidRPr="00260DCD" w:rsidRDefault="00A44FAD"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Фактически за период с 2012 по 2022 год проведены ремонтные работы (ремонт крыш, внутридомовых систем водоснабжения, теплоснабжения, электроснабжения, водоотведения, подвальных помещений) в 69 домах.</w:t>
      </w:r>
    </w:p>
    <w:p w14:paraId="649CEAA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Неотъемлемой составляющей высокого качества жизни населения является, в том числе, обеспечение надежной коммунальной инфраструктурой.</w:t>
      </w:r>
    </w:p>
    <w:p w14:paraId="72E3B98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Развитие сферы жилищно-коммунального хозяйства осуществлялась и будет осуществляться с учетом создания для населения комфортных условий проживания за счет формирования, создания современной и надежной системы жизнеобеспечения.</w:t>
      </w:r>
    </w:p>
    <w:p w14:paraId="255233B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Основными поставщиками коммунальных услуг на территории Таврического района являются: ООО «Расчетный центр» и ООО «Тепловик», МУП ТОС.</w:t>
      </w:r>
    </w:p>
    <w:p w14:paraId="5D978125" w14:textId="4B1D1A3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bookmarkStart w:id="23" w:name="_Hlk168323932"/>
      <w:r w:rsidRPr="00260DCD">
        <w:rPr>
          <w:rFonts w:ascii="Times New Roman" w:eastAsiaTheme="minorEastAsia" w:hAnsi="Times New Roman" w:cs="Times New Roman"/>
          <w:color w:val="auto"/>
          <w:sz w:val="28"/>
          <w:szCs w:val="28"/>
        </w:rPr>
        <w:t>В период с 2013 года по 2021 на территории Таврического района было отремонтировано и заменено 6,94 км водопроводной сети на сумму более 10 млн. рублей. Построено: в том числе в рамках различных инвестиционных проектов, а также с привлечением областных средств: 15,84 км на сумму около 19,4 млн. рублей. Из них наиболее социально значимые:</w:t>
      </w:r>
    </w:p>
    <w:p w14:paraId="18425E15" w14:textId="75602585"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строительство сетей водоснабжения микрорайона «Молодежный» с. Луговое – 2,4 км (2,5 млн. рублей);</w:t>
      </w:r>
    </w:p>
    <w:p w14:paraId="452005D9" w14:textId="178CCAD3"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строительство сетей водоснабжения ст. Жатва Новоуральского сельского поселения – 1,94 км (1,2 млн. рублей);</w:t>
      </w:r>
    </w:p>
    <w:p w14:paraId="788D34D7" w14:textId="368D9EEC"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xml:space="preserve">- строительство водопроводных сетей в </w:t>
      </w:r>
      <w:proofErr w:type="spellStart"/>
      <w:r w:rsidRPr="00260DCD">
        <w:rPr>
          <w:rFonts w:ascii="Times New Roman" w:eastAsiaTheme="minorEastAsia" w:hAnsi="Times New Roman" w:cs="Times New Roman"/>
          <w:bCs/>
          <w:color w:val="auto"/>
          <w:sz w:val="28"/>
          <w:szCs w:val="28"/>
        </w:rPr>
        <w:t>мкр</w:t>
      </w:r>
      <w:proofErr w:type="spellEnd"/>
      <w:r w:rsidRPr="00260DCD">
        <w:rPr>
          <w:rFonts w:ascii="Times New Roman" w:eastAsiaTheme="minorEastAsia" w:hAnsi="Times New Roman" w:cs="Times New Roman"/>
          <w:bCs/>
          <w:color w:val="auto"/>
          <w:sz w:val="28"/>
          <w:szCs w:val="28"/>
        </w:rPr>
        <w:t>. «Северный» 2-я и 3-я очередь – 8,6 км (около 13 млн. рублей).</w:t>
      </w:r>
    </w:p>
    <w:p w14:paraId="5C31023B" w14:textId="30CE9762"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Безусловно, строительство вышеуказанных объектов способствовало росту объемов ввода жилья на территории Таврического района.</w:t>
      </w:r>
    </w:p>
    <w:bookmarkEnd w:id="23"/>
    <w:p w14:paraId="5F2F8173" w14:textId="59E8109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Также проводилась работа по установк</w:t>
      </w:r>
      <w:r w:rsidR="00660725" w:rsidRPr="00260DCD">
        <w:rPr>
          <w:rFonts w:ascii="Times New Roman" w:eastAsiaTheme="minorEastAsia" w:hAnsi="Times New Roman" w:cs="Times New Roman"/>
          <w:color w:val="auto"/>
          <w:sz w:val="28"/>
          <w:szCs w:val="28"/>
        </w:rPr>
        <w:t>е</w:t>
      </w:r>
      <w:r w:rsidRPr="00260DCD">
        <w:rPr>
          <w:rFonts w:ascii="Times New Roman" w:eastAsiaTheme="minorEastAsia" w:hAnsi="Times New Roman" w:cs="Times New Roman"/>
          <w:color w:val="auto"/>
          <w:sz w:val="28"/>
          <w:szCs w:val="28"/>
        </w:rPr>
        <w:t xml:space="preserve"> водозаборн</w:t>
      </w:r>
      <w:r w:rsidR="00092B0D" w:rsidRPr="00260DCD">
        <w:rPr>
          <w:rFonts w:ascii="Times New Roman" w:eastAsiaTheme="minorEastAsia" w:hAnsi="Times New Roman" w:cs="Times New Roman"/>
          <w:color w:val="auto"/>
          <w:sz w:val="28"/>
          <w:szCs w:val="28"/>
        </w:rPr>
        <w:t>ых</w:t>
      </w:r>
      <w:r w:rsidRPr="00260DCD">
        <w:rPr>
          <w:rFonts w:ascii="Times New Roman" w:eastAsiaTheme="minorEastAsia" w:hAnsi="Times New Roman" w:cs="Times New Roman"/>
          <w:color w:val="auto"/>
          <w:sz w:val="28"/>
          <w:szCs w:val="28"/>
        </w:rPr>
        <w:t xml:space="preserve"> колон</w:t>
      </w:r>
      <w:r w:rsidR="00092B0D" w:rsidRPr="00260DCD">
        <w:rPr>
          <w:rFonts w:ascii="Times New Roman" w:eastAsiaTheme="minorEastAsia" w:hAnsi="Times New Roman" w:cs="Times New Roman"/>
          <w:color w:val="auto"/>
          <w:sz w:val="28"/>
          <w:szCs w:val="28"/>
        </w:rPr>
        <w:t>ок</w:t>
      </w:r>
      <w:r w:rsidRPr="00260DCD">
        <w:rPr>
          <w:rFonts w:ascii="Times New Roman" w:eastAsiaTheme="minorEastAsia" w:hAnsi="Times New Roman" w:cs="Times New Roman"/>
          <w:color w:val="auto"/>
          <w:sz w:val="28"/>
          <w:szCs w:val="28"/>
        </w:rPr>
        <w:t xml:space="preserve">, очистка, промывка с дезинфекцией резервуара чистой воды. С целью соблюдения действующего законодательства, проводилась работа и продолжается в настоящее время по актуализации схем водоснабжения (водоотведения) на территории сельских поселений на общую сумму около 400 тыс. рублей. </w:t>
      </w:r>
    </w:p>
    <w:p w14:paraId="3C8607D2" w14:textId="4AC5198E"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bookmarkStart w:id="24" w:name="_Hlk168323971"/>
      <w:r w:rsidRPr="00260DCD">
        <w:rPr>
          <w:rFonts w:ascii="Times New Roman" w:eastAsiaTheme="minorEastAsia" w:hAnsi="Times New Roman" w:cs="Times New Roman"/>
          <w:color w:val="auto"/>
          <w:sz w:val="28"/>
          <w:szCs w:val="28"/>
        </w:rPr>
        <w:t>В ходе реализации комплекса мер по обеспечению населения водой надлежащего качества, значительно увеличилась протяженность водопроводных сетей, на конец 2023 года она составила 304,2 км, что в сравнении с 20</w:t>
      </w:r>
      <w:r w:rsidR="00F02EFB" w:rsidRPr="00260DCD">
        <w:rPr>
          <w:rFonts w:ascii="Times New Roman" w:eastAsiaTheme="minorEastAsia" w:hAnsi="Times New Roman" w:cs="Times New Roman"/>
          <w:color w:val="auto"/>
          <w:sz w:val="28"/>
          <w:szCs w:val="28"/>
        </w:rPr>
        <w:t>12</w:t>
      </w:r>
      <w:r w:rsidRPr="00260DCD">
        <w:rPr>
          <w:rFonts w:ascii="Times New Roman" w:eastAsiaTheme="minorEastAsia" w:hAnsi="Times New Roman" w:cs="Times New Roman"/>
          <w:color w:val="auto"/>
          <w:sz w:val="28"/>
          <w:szCs w:val="28"/>
        </w:rPr>
        <w:t xml:space="preserve"> годом увеличилось на 112,8 км.</w:t>
      </w:r>
    </w:p>
    <w:bookmarkEnd w:id="24"/>
    <w:p w14:paraId="7CE6E478" w14:textId="516B2F52" w:rsidR="00580308" w:rsidRPr="00260DCD" w:rsidRDefault="00580308" w:rsidP="00260DCD">
      <w:pPr>
        <w:autoSpaceDE w:val="0"/>
        <w:autoSpaceDN w:val="0"/>
        <w:ind w:firstLine="567"/>
        <w:jc w:val="both"/>
        <w:rPr>
          <w:rFonts w:ascii="Times New Roman" w:eastAsiaTheme="minorEastAsia" w:hAnsi="Times New Roman" w:cs="Times New Roman"/>
          <w:iCs/>
          <w:color w:val="auto"/>
          <w:sz w:val="28"/>
          <w:szCs w:val="28"/>
        </w:rPr>
      </w:pPr>
      <w:r w:rsidRPr="00260DCD">
        <w:rPr>
          <w:rFonts w:ascii="Times New Roman" w:eastAsiaTheme="minorEastAsia" w:hAnsi="Times New Roman" w:cs="Times New Roman"/>
          <w:color w:val="auto"/>
          <w:sz w:val="28"/>
          <w:szCs w:val="28"/>
        </w:rPr>
        <w:tab/>
        <w:t>В сфере теплоснабжения в период с 201</w:t>
      </w:r>
      <w:r w:rsidR="00C21B8A" w:rsidRPr="00260DCD">
        <w:rPr>
          <w:rFonts w:ascii="Times New Roman" w:eastAsiaTheme="minorEastAsia" w:hAnsi="Times New Roman" w:cs="Times New Roman"/>
          <w:color w:val="auto"/>
          <w:sz w:val="28"/>
          <w:szCs w:val="28"/>
        </w:rPr>
        <w:t>2</w:t>
      </w:r>
      <w:r w:rsidRPr="00260DCD">
        <w:rPr>
          <w:rFonts w:ascii="Times New Roman" w:eastAsiaTheme="minorEastAsia" w:hAnsi="Times New Roman" w:cs="Times New Roman"/>
          <w:color w:val="auto"/>
          <w:sz w:val="28"/>
          <w:szCs w:val="28"/>
        </w:rPr>
        <w:t xml:space="preserve">-2015 год активно велись работы по замене теплосетей, в том числе при подготовке к отопительному периоду, было заменено 9,7 км тепловых сетей, что позволило снизить тепловые потери </w:t>
      </w:r>
      <w:r w:rsidRPr="00260DCD">
        <w:rPr>
          <w:rFonts w:ascii="Times New Roman" w:eastAsiaTheme="minorEastAsia" w:hAnsi="Times New Roman" w:cs="Times New Roman"/>
          <w:color w:val="auto"/>
          <w:sz w:val="28"/>
          <w:szCs w:val="28"/>
        </w:rPr>
        <w:lastRenderedPageBreak/>
        <w:t xml:space="preserve">на 4,1% </w:t>
      </w:r>
      <w:r w:rsidRPr="00260DCD">
        <w:rPr>
          <w:rFonts w:ascii="Times New Roman" w:eastAsiaTheme="minorEastAsia" w:hAnsi="Times New Roman" w:cs="Times New Roman"/>
          <w:i/>
          <w:color w:val="auto"/>
          <w:sz w:val="28"/>
          <w:szCs w:val="28"/>
        </w:rPr>
        <w:t xml:space="preserve">(1340 Гкал в год). </w:t>
      </w:r>
      <w:r w:rsidRPr="00260DCD">
        <w:rPr>
          <w:rFonts w:ascii="Times New Roman" w:eastAsiaTheme="minorEastAsia" w:hAnsi="Times New Roman" w:cs="Times New Roman"/>
          <w:iCs/>
          <w:color w:val="auto"/>
          <w:sz w:val="28"/>
          <w:szCs w:val="28"/>
        </w:rPr>
        <w:t>В последующие годы, так же велись работы по замене изношенных тепловых сетей на территории Таврического района</w:t>
      </w:r>
      <w:r w:rsidR="002016F7" w:rsidRPr="00260DCD">
        <w:rPr>
          <w:rFonts w:ascii="Times New Roman" w:eastAsiaTheme="minorEastAsia" w:hAnsi="Times New Roman" w:cs="Times New Roman"/>
          <w:iCs/>
          <w:color w:val="auto"/>
          <w:sz w:val="28"/>
          <w:szCs w:val="28"/>
        </w:rPr>
        <w:t xml:space="preserve">. К 2024 году </w:t>
      </w:r>
      <w:r w:rsidRPr="00260DCD">
        <w:rPr>
          <w:rFonts w:ascii="Times New Roman" w:eastAsiaTheme="minorEastAsia" w:hAnsi="Times New Roman" w:cs="Times New Roman"/>
          <w:iCs/>
          <w:color w:val="auto"/>
          <w:sz w:val="28"/>
          <w:szCs w:val="28"/>
        </w:rPr>
        <w:t>было заменено 4,73 км на сумму 5,4 млн. рублей</w:t>
      </w:r>
      <w:r w:rsidR="002003E4" w:rsidRPr="00260DCD">
        <w:rPr>
          <w:rFonts w:ascii="Times New Roman" w:eastAsiaTheme="minorEastAsia" w:hAnsi="Times New Roman" w:cs="Times New Roman"/>
          <w:iCs/>
          <w:color w:val="auto"/>
          <w:sz w:val="28"/>
          <w:szCs w:val="28"/>
        </w:rPr>
        <w:t>, о</w:t>
      </w:r>
      <w:r w:rsidRPr="00260DCD">
        <w:rPr>
          <w:rFonts w:ascii="Times New Roman" w:eastAsiaTheme="minorEastAsia" w:hAnsi="Times New Roman" w:cs="Times New Roman"/>
          <w:iCs/>
          <w:color w:val="auto"/>
          <w:sz w:val="28"/>
          <w:szCs w:val="28"/>
        </w:rPr>
        <w:t xml:space="preserve">тремонтировано трубопроводов и тепловых сетей на сумму 6,1 млн. рублей. </w:t>
      </w:r>
    </w:p>
    <w:p w14:paraId="40D7BFF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Организациями жилищно-коммунального комплекса в районе обслуживается 21 котельная, из них 6 угольных и 15 газовых.</w:t>
      </w:r>
    </w:p>
    <w:p w14:paraId="065FDAB2" w14:textId="26BAEC88" w:rsidR="00774C5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iCs/>
          <w:color w:val="auto"/>
          <w:sz w:val="28"/>
          <w:szCs w:val="28"/>
        </w:rPr>
        <w:tab/>
        <w:t xml:space="preserve">В 2017-2018 году была проведена важная работа по реконструкции теплового луча № 1 на сумму 13 млн. рублей. </w:t>
      </w:r>
      <w:r w:rsidRPr="00260DCD">
        <w:rPr>
          <w:rFonts w:ascii="Times New Roman" w:eastAsiaTheme="minorEastAsia" w:hAnsi="Times New Roman" w:cs="Times New Roman"/>
          <w:color w:val="auto"/>
          <w:sz w:val="28"/>
          <w:szCs w:val="28"/>
        </w:rPr>
        <w:t xml:space="preserve">В 2017 году запущена в эксплуатацию газовая котельная в п. Новоуральский, так же произведена замена 2-х существующих угольных котлов на котельной </w:t>
      </w:r>
      <w:proofErr w:type="spellStart"/>
      <w:r w:rsidRPr="00260DCD">
        <w:rPr>
          <w:rFonts w:ascii="Times New Roman" w:eastAsiaTheme="minorEastAsia" w:hAnsi="Times New Roman" w:cs="Times New Roman"/>
          <w:color w:val="auto"/>
          <w:sz w:val="28"/>
          <w:szCs w:val="28"/>
        </w:rPr>
        <w:t>Новоуральской</w:t>
      </w:r>
      <w:proofErr w:type="spellEnd"/>
      <w:r w:rsidRPr="00260DCD">
        <w:rPr>
          <w:rFonts w:ascii="Times New Roman" w:eastAsiaTheme="minorEastAsia" w:hAnsi="Times New Roman" w:cs="Times New Roman"/>
          <w:color w:val="auto"/>
          <w:sz w:val="28"/>
          <w:szCs w:val="28"/>
        </w:rPr>
        <w:t xml:space="preserve"> школы. Произведена реконструкция здания котельной в с. Пристанское</w:t>
      </w:r>
      <w:r w:rsidR="00774C5B" w:rsidRPr="00260DCD">
        <w:rPr>
          <w:rFonts w:ascii="Times New Roman" w:eastAsiaTheme="minorEastAsia" w:hAnsi="Times New Roman" w:cs="Times New Roman"/>
          <w:color w:val="auto"/>
          <w:sz w:val="28"/>
          <w:szCs w:val="28"/>
        </w:rPr>
        <w:t>.</w:t>
      </w:r>
    </w:p>
    <w:p w14:paraId="2FED1212" w14:textId="4FCDF64A" w:rsidR="00580308" w:rsidRPr="00260DCD" w:rsidRDefault="00774C5B" w:rsidP="00260DCD">
      <w:pPr>
        <w:autoSpaceDE w:val="0"/>
        <w:autoSpaceDN w:val="0"/>
        <w:ind w:firstLine="567"/>
        <w:jc w:val="both"/>
        <w:rPr>
          <w:rFonts w:ascii="Times New Roman" w:eastAsiaTheme="minorEastAsia" w:hAnsi="Times New Roman" w:cs="Times New Roman"/>
          <w:bCs/>
          <w:iCs/>
          <w:color w:val="auto"/>
          <w:sz w:val="28"/>
          <w:szCs w:val="28"/>
        </w:rPr>
      </w:pPr>
      <w:r w:rsidRPr="00260DCD">
        <w:rPr>
          <w:rFonts w:ascii="Times New Roman" w:eastAsiaTheme="minorEastAsia" w:hAnsi="Times New Roman" w:cs="Times New Roman"/>
          <w:color w:val="auto"/>
          <w:sz w:val="28"/>
          <w:szCs w:val="28"/>
        </w:rPr>
        <w:t xml:space="preserve">В 2023 году </w:t>
      </w:r>
      <w:r w:rsidR="00DA59FA" w:rsidRPr="00260DCD">
        <w:rPr>
          <w:rFonts w:ascii="Times New Roman" w:hAnsi="Times New Roman" w:cs="Times New Roman"/>
          <w:bCs/>
          <w:sz w:val="28"/>
          <w:szCs w:val="28"/>
        </w:rPr>
        <w:t xml:space="preserve">установлена </w:t>
      </w:r>
      <w:proofErr w:type="spellStart"/>
      <w:r w:rsidR="00DA59FA" w:rsidRPr="00260DCD">
        <w:rPr>
          <w:rFonts w:ascii="Times New Roman" w:hAnsi="Times New Roman" w:cs="Times New Roman"/>
          <w:bCs/>
          <w:sz w:val="28"/>
          <w:szCs w:val="28"/>
        </w:rPr>
        <w:t>блочно</w:t>
      </w:r>
      <w:proofErr w:type="spellEnd"/>
      <w:r w:rsidR="00DA59FA" w:rsidRPr="00260DCD">
        <w:rPr>
          <w:rFonts w:ascii="Times New Roman" w:hAnsi="Times New Roman" w:cs="Times New Roman"/>
          <w:bCs/>
          <w:sz w:val="28"/>
          <w:szCs w:val="28"/>
        </w:rPr>
        <w:t>-модульная газовая котельная в с. Неверовка</w:t>
      </w:r>
      <w:r w:rsidRPr="00260DCD">
        <w:rPr>
          <w:rFonts w:ascii="Times New Roman" w:hAnsi="Times New Roman" w:cs="Times New Roman"/>
          <w:bCs/>
          <w:sz w:val="28"/>
          <w:szCs w:val="28"/>
        </w:rPr>
        <w:t>, стоимость выполнения работ составила 13,3 млн. рублей</w:t>
      </w:r>
      <w:r w:rsidR="00580308" w:rsidRPr="00260DCD">
        <w:rPr>
          <w:rFonts w:ascii="Times New Roman" w:eastAsiaTheme="minorEastAsia" w:hAnsi="Times New Roman" w:cs="Times New Roman"/>
          <w:bCs/>
          <w:color w:val="auto"/>
          <w:sz w:val="28"/>
          <w:szCs w:val="28"/>
        </w:rPr>
        <w:t xml:space="preserve">. </w:t>
      </w:r>
    </w:p>
    <w:p w14:paraId="34DB091E"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Все котельные на территории района снабжены резервными источниками электропитания питания (дизель-генераторами), что позволяет на 100% гарантировать надежность электроснабжения всех теплоисточников района. Кроме того, в школе д. Копейкино установлена передвижная дизельная электростанция.</w:t>
      </w:r>
    </w:p>
    <w:p w14:paraId="51F98FC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рамках заключенных концессионных соглашений в отношении объектов теплоснабжения организациями инвестировано более 5 млн. рублей на выполнение работ по замене и ремонту оборудования (котлов), также был установлен газовый модуль в </w:t>
      </w:r>
      <w:proofErr w:type="spellStart"/>
      <w:r w:rsidRPr="00260DCD">
        <w:rPr>
          <w:rFonts w:ascii="Times New Roman" w:eastAsiaTheme="minorEastAsia" w:hAnsi="Times New Roman" w:cs="Times New Roman"/>
          <w:color w:val="auto"/>
          <w:sz w:val="28"/>
          <w:szCs w:val="28"/>
        </w:rPr>
        <w:t>д.Новоселецк</w:t>
      </w:r>
      <w:proofErr w:type="spellEnd"/>
      <w:r w:rsidRPr="00260DCD">
        <w:rPr>
          <w:rFonts w:ascii="Times New Roman" w:eastAsiaTheme="minorEastAsia" w:hAnsi="Times New Roman" w:cs="Times New Roman"/>
          <w:color w:val="auto"/>
          <w:sz w:val="28"/>
          <w:szCs w:val="28"/>
        </w:rPr>
        <w:t>,</w:t>
      </w:r>
    </w:p>
    <w:p w14:paraId="6E0E8562"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сфере развития электросетевой инфраструктуры в рамках инвестиционной программы филиала ОАО «МРСК Сибири» в районе создана возможность для подключения новых потребителей к электросетям. В </w:t>
      </w:r>
      <w:proofErr w:type="spellStart"/>
      <w:r w:rsidRPr="00260DCD">
        <w:rPr>
          <w:rFonts w:ascii="Times New Roman" w:eastAsiaTheme="minorEastAsia" w:hAnsi="Times New Roman" w:cs="Times New Roman"/>
          <w:color w:val="auto"/>
          <w:sz w:val="28"/>
          <w:szCs w:val="28"/>
        </w:rPr>
        <w:t>микр</w:t>
      </w:r>
      <w:proofErr w:type="spellEnd"/>
      <w:r w:rsidRPr="00260DCD">
        <w:rPr>
          <w:rFonts w:ascii="Times New Roman" w:eastAsiaTheme="minorEastAsia" w:hAnsi="Times New Roman" w:cs="Times New Roman"/>
          <w:color w:val="auto"/>
          <w:sz w:val="28"/>
          <w:szCs w:val="28"/>
        </w:rPr>
        <w:t xml:space="preserve">. «Молодежный» построены высоковольтные линии 1-я очередь – 0,4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и 10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общей протяженностью более 1 км. </w:t>
      </w:r>
    </w:p>
    <w:p w14:paraId="3E1FFF9B"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2016 году выполнено строительство линии 2-ой очереди – ВЛ-10 – 150 метров, ВЛ-0,4 – 1,86 км., установлена трансформаторная подстанция КТП 250кВ. в </w:t>
      </w:r>
      <w:proofErr w:type="spellStart"/>
      <w:r w:rsidRPr="00260DCD">
        <w:rPr>
          <w:rFonts w:ascii="Times New Roman" w:eastAsiaTheme="minorEastAsia" w:hAnsi="Times New Roman" w:cs="Times New Roman"/>
          <w:color w:val="auto"/>
          <w:sz w:val="28"/>
          <w:szCs w:val="28"/>
        </w:rPr>
        <w:t>мкр</w:t>
      </w:r>
      <w:proofErr w:type="spellEnd"/>
      <w:r w:rsidRPr="00260DCD">
        <w:rPr>
          <w:rFonts w:ascii="Times New Roman" w:eastAsiaTheme="minorEastAsia" w:hAnsi="Times New Roman" w:cs="Times New Roman"/>
          <w:color w:val="auto"/>
          <w:sz w:val="28"/>
          <w:szCs w:val="28"/>
        </w:rPr>
        <w:t xml:space="preserve">. «Ленинский».  </w:t>
      </w:r>
    </w:p>
    <w:p w14:paraId="6C9DB2A6" w14:textId="77777777" w:rsidR="00580308" w:rsidRPr="00260DCD" w:rsidRDefault="00580308" w:rsidP="00260DCD">
      <w:pPr>
        <w:autoSpaceDE w:val="0"/>
        <w:autoSpaceDN w:val="0"/>
        <w:ind w:firstLine="567"/>
        <w:jc w:val="both"/>
        <w:rPr>
          <w:rFonts w:ascii="Times New Roman" w:eastAsiaTheme="minorEastAsia" w:hAnsi="Times New Roman" w:cs="Times New Roman"/>
          <w:bCs/>
          <w:color w:val="auto"/>
          <w:sz w:val="28"/>
          <w:szCs w:val="28"/>
        </w:rPr>
      </w:pPr>
      <w:bookmarkStart w:id="25" w:name="_Hlk168324071"/>
      <w:r w:rsidRPr="00260DCD">
        <w:rPr>
          <w:rFonts w:ascii="Times New Roman" w:eastAsiaTheme="minorEastAsia" w:hAnsi="Times New Roman" w:cs="Times New Roman"/>
          <w:color w:val="auto"/>
          <w:sz w:val="28"/>
          <w:szCs w:val="28"/>
        </w:rPr>
        <w:t xml:space="preserve">В 2017 </w:t>
      </w:r>
      <w:r w:rsidRPr="00260DCD">
        <w:rPr>
          <w:rFonts w:ascii="Times New Roman" w:eastAsiaTheme="minorEastAsia" w:hAnsi="Times New Roman" w:cs="Times New Roman"/>
          <w:bCs/>
          <w:color w:val="auto"/>
          <w:sz w:val="28"/>
          <w:szCs w:val="28"/>
        </w:rPr>
        <w:t>в рамках Инвестиционной программы филиала «МРСК Сибири» - «Омскэнерго» была произведена реконструкция высоковольтных линий электропередач (</w:t>
      </w:r>
      <w:r w:rsidRPr="00260DCD">
        <w:rPr>
          <w:rFonts w:ascii="Times New Roman" w:eastAsiaTheme="minorEastAsia" w:hAnsi="Times New Roman" w:cs="Times New Roman"/>
          <w:bCs/>
          <w:i/>
          <w:color w:val="auto"/>
          <w:sz w:val="28"/>
          <w:szCs w:val="28"/>
        </w:rPr>
        <w:t xml:space="preserve">ВЛ-0,4 </w:t>
      </w:r>
      <w:proofErr w:type="spellStart"/>
      <w:r w:rsidRPr="00260DCD">
        <w:rPr>
          <w:rFonts w:ascii="Times New Roman" w:eastAsiaTheme="minorEastAsia" w:hAnsi="Times New Roman" w:cs="Times New Roman"/>
          <w:bCs/>
          <w:i/>
          <w:color w:val="auto"/>
          <w:sz w:val="28"/>
          <w:szCs w:val="28"/>
        </w:rPr>
        <w:t>кВ</w:t>
      </w:r>
      <w:proofErr w:type="spellEnd"/>
      <w:r w:rsidRPr="00260DCD">
        <w:rPr>
          <w:rFonts w:ascii="Times New Roman" w:eastAsiaTheme="minorEastAsia" w:hAnsi="Times New Roman" w:cs="Times New Roman"/>
          <w:bCs/>
          <w:color w:val="auto"/>
          <w:sz w:val="28"/>
          <w:szCs w:val="28"/>
        </w:rPr>
        <w:t xml:space="preserve">) на улицах Лермонтова, Ленина, пер. Восточный, ул. Заречная, ул. Жукова в </w:t>
      </w:r>
      <w:proofErr w:type="spellStart"/>
      <w:r w:rsidRPr="00260DCD">
        <w:rPr>
          <w:rFonts w:ascii="Times New Roman" w:eastAsiaTheme="minorEastAsia" w:hAnsi="Times New Roman" w:cs="Times New Roman"/>
          <w:bCs/>
          <w:color w:val="auto"/>
          <w:sz w:val="28"/>
          <w:szCs w:val="28"/>
        </w:rPr>
        <w:t>р.п</w:t>
      </w:r>
      <w:proofErr w:type="spellEnd"/>
      <w:r w:rsidRPr="00260DCD">
        <w:rPr>
          <w:rFonts w:ascii="Times New Roman" w:eastAsiaTheme="minorEastAsia" w:hAnsi="Times New Roman" w:cs="Times New Roman"/>
          <w:bCs/>
          <w:color w:val="auto"/>
          <w:sz w:val="28"/>
          <w:szCs w:val="28"/>
        </w:rPr>
        <w:t>. Таврическое, и на ст. Стрела.</w:t>
      </w:r>
    </w:p>
    <w:bookmarkEnd w:id="25"/>
    <w:p w14:paraId="78DB863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2018 </w:t>
      </w:r>
      <w:r w:rsidRPr="00260DCD">
        <w:rPr>
          <w:rFonts w:ascii="Times New Roman" w:eastAsiaTheme="minorEastAsia" w:hAnsi="Times New Roman" w:cs="Times New Roman"/>
          <w:bCs/>
          <w:color w:val="auto"/>
          <w:sz w:val="28"/>
          <w:szCs w:val="28"/>
        </w:rPr>
        <w:t xml:space="preserve">в Таврическом </w:t>
      </w:r>
      <w:proofErr w:type="spellStart"/>
      <w:r w:rsidRPr="00260DCD">
        <w:rPr>
          <w:rFonts w:ascii="Times New Roman" w:eastAsiaTheme="minorEastAsia" w:hAnsi="Times New Roman" w:cs="Times New Roman"/>
          <w:bCs/>
          <w:color w:val="auto"/>
          <w:sz w:val="28"/>
          <w:szCs w:val="28"/>
        </w:rPr>
        <w:t>райне</w:t>
      </w:r>
      <w:proofErr w:type="spellEnd"/>
      <w:r w:rsidRPr="00260DCD">
        <w:rPr>
          <w:rFonts w:ascii="Times New Roman" w:eastAsiaTheme="minorEastAsia" w:hAnsi="Times New Roman" w:cs="Times New Roman"/>
          <w:color w:val="auto"/>
          <w:sz w:val="28"/>
          <w:szCs w:val="28"/>
        </w:rPr>
        <w:t xml:space="preserve"> выполнен  большой комплекс ремонтных работ и  проведена реконструкция  высоковольтной линии, что  позволяет при  локализации поврежденных участков, сохранять питание остальных потребителей, что очень важно.</w:t>
      </w:r>
    </w:p>
    <w:p w14:paraId="18B9966C" w14:textId="2E009EAA"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С целью реализации мероприятий по развитию жилищного строительства выполнено строительство ВЛ-0,4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протяженностью 0,96 км в микрорайоне комплексной застройки «Молодежный» с .Луговое 2-я очередь.</w:t>
      </w:r>
    </w:p>
    <w:p w14:paraId="427849FD" w14:textId="77777777" w:rsidR="00CA126B" w:rsidRPr="00260DCD" w:rsidRDefault="00CA126B" w:rsidP="00260DCD">
      <w:pPr>
        <w:keepNext/>
        <w:ind w:firstLine="567"/>
        <w:jc w:val="both"/>
        <w:rPr>
          <w:rFonts w:ascii="Times New Roman" w:eastAsia="Times New Roman" w:hAnsi="Times New Roman" w:cs="Times New Roman"/>
          <w:sz w:val="28"/>
          <w:szCs w:val="28"/>
          <w:bdr w:val="none" w:sz="0" w:space="0" w:color="auto" w:frame="1"/>
        </w:rPr>
      </w:pPr>
      <w:r w:rsidRPr="00260DCD">
        <w:rPr>
          <w:rFonts w:ascii="Times New Roman" w:eastAsiaTheme="minorEastAsia" w:hAnsi="Times New Roman" w:cs="Times New Roman"/>
          <w:color w:val="auto"/>
          <w:sz w:val="28"/>
          <w:szCs w:val="28"/>
          <w:lang w:bidi="ar-SA"/>
        </w:rPr>
        <w:t>Одним из ключевых вопросов развития Таврического района является</w:t>
      </w:r>
      <w:r w:rsidRPr="00260DCD">
        <w:rPr>
          <w:rFonts w:ascii="Times New Roman" w:eastAsia="Times New Roman" w:hAnsi="Times New Roman" w:cs="Times New Roman"/>
          <w:sz w:val="28"/>
          <w:szCs w:val="28"/>
          <w:bdr w:val="none" w:sz="0" w:space="0" w:color="auto" w:frame="1"/>
        </w:rPr>
        <w:t xml:space="preserve"> повышение качества и уровня жизни жителей района. Важнейшим показателем повышения качества и уровня жизни жителей является газификация сельских </w:t>
      </w:r>
      <w:r w:rsidRPr="00260DCD">
        <w:rPr>
          <w:rFonts w:ascii="Times New Roman" w:eastAsia="Times New Roman" w:hAnsi="Times New Roman" w:cs="Times New Roman"/>
          <w:sz w:val="28"/>
          <w:szCs w:val="28"/>
          <w:bdr w:val="none" w:sz="0" w:space="0" w:color="auto" w:frame="1"/>
        </w:rPr>
        <w:lastRenderedPageBreak/>
        <w:t>населенных пунктов.</w:t>
      </w:r>
    </w:p>
    <w:p w14:paraId="1BBB508B" w14:textId="77777777" w:rsidR="00CA126B" w:rsidRPr="00260DCD" w:rsidRDefault="00CA126B" w:rsidP="00260DCD">
      <w:pPr>
        <w:ind w:firstLine="567"/>
        <w:jc w:val="both"/>
        <w:textAlignment w:val="baseline"/>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Проблемы развития газоснабжения и газификации Таврического района связаны с удаленностью перспективных потребителей от источников газоснабжения (трасс прохождения магистральных газопроводов), а также с необходимостью увеличения газотранспортных мощностей для обеспечения поставки дополнительных объемов газа на территорию области.</w:t>
      </w:r>
    </w:p>
    <w:p w14:paraId="7C0DB1F8"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2013 году проведена работа по газификации Карповского сельского поселения.</w:t>
      </w:r>
    </w:p>
    <w:p w14:paraId="34717041" w14:textId="77777777" w:rsidR="00CA126B" w:rsidRPr="00260DCD" w:rsidRDefault="00CA126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ходе газификации Таврического района в 2015 году </w:t>
      </w:r>
      <w:r w:rsidRPr="00260DCD">
        <w:rPr>
          <w:rFonts w:ascii="Times New Roman" w:eastAsia="Times New Roman" w:hAnsi="Times New Roman" w:cs="Times New Roman"/>
          <w:color w:val="auto"/>
          <w:sz w:val="28"/>
          <w:szCs w:val="28"/>
          <w:lang w:bidi="ar-SA"/>
        </w:rPr>
        <w:t>с привлечением средств областного бюджета</w:t>
      </w:r>
      <w:r w:rsidRPr="00260DCD">
        <w:rPr>
          <w:rFonts w:ascii="Times New Roman" w:eastAsia="Times New Roman" w:hAnsi="Times New Roman" w:cs="Times New Roman"/>
          <w:sz w:val="28"/>
          <w:szCs w:val="28"/>
          <w:lang w:bidi="ar-SA"/>
        </w:rPr>
        <w:t xml:space="preserve">  построено более 53,6 км внутрипоселковых газопроводов в </w:t>
      </w:r>
      <w:proofErr w:type="spellStart"/>
      <w:r w:rsidRPr="00260DCD">
        <w:rPr>
          <w:rFonts w:ascii="Times New Roman" w:eastAsia="Times New Roman" w:hAnsi="Times New Roman" w:cs="Times New Roman"/>
          <w:sz w:val="28"/>
          <w:szCs w:val="28"/>
          <w:lang w:bidi="ar-SA"/>
        </w:rPr>
        <w:t>р.п</w:t>
      </w:r>
      <w:proofErr w:type="spellEnd"/>
      <w:r w:rsidRPr="00260DCD">
        <w:rPr>
          <w:rFonts w:ascii="Times New Roman" w:eastAsia="Times New Roman" w:hAnsi="Times New Roman" w:cs="Times New Roman"/>
          <w:sz w:val="28"/>
          <w:szCs w:val="28"/>
          <w:lang w:bidi="ar-SA"/>
        </w:rPr>
        <w:t xml:space="preserve">. Таврическое, с. Харламово, ст. Стрела. к природному газу подключено 672 квартиры. </w:t>
      </w:r>
    </w:p>
    <w:p w14:paraId="7EEC3C82" w14:textId="77777777" w:rsidR="00CA126B" w:rsidRPr="00260DCD" w:rsidRDefault="00CA126B" w:rsidP="00260DCD">
      <w:pPr>
        <w:widowControl/>
        <w:ind w:firstLine="567"/>
        <w:jc w:val="both"/>
        <w:rPr>
          <w:rFonts w:ascii="Times New Roman" w:eastAsiaTheme="minorEastAsia" w:hAnsi="Times New Roman" w:cs="Times New Roman"/>
          <w:color w:val="auto"/>
          <w:sz w:val="28"/>
          <w:szCs w:val="28"/>
          <w:lang w:bidi="ar-SA"/>
        </w:rPr>
      </w:pPr>
      <w:r w:rsidRPr="00260DCD">
        <w:rPr>
          <w:rFonts w:ascii="Times New Roman" w:eastAsia="Times New Roman" w:hAnsi="Times New Roman" w:cs="Times New Roman"/>
          <w:sz w:val="28"/>
          <w:szCs w:val="28"/>
          <w:lang w:bidi="ar-SA"/>
        </w:rPr>
        <w:t xml:space="preserve">В целях перевода котельных на более экономичный вид топлива, убыточная угольная котельная в с. Харламово переведена на природный газ. </w:t>
      </w:r>
    </w:p>
    <w:p w14:paraId="47DA51B2"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 средства областного бюджета построены сети газораспределения в д. Копейкино, д. </w:t>
      </w:r>
      <w:proofErr w:type="spellStart"/>
      <w:r w:rsidRPr="00260DCD">
        <w:rPr>
          <w:rFonts w:ascii="Times New Roman" w:eastAsia="Times New Roman" w:hAnsi="Times New Roman" w:cs="Times New Roman"/>
          <w:sz w:val="28"/>
          <w:szCs w:val="28"/>
        </w:rPr>
        <w:t>Новотелегино</w:t>
      </w:r>
      <w:proofErr w:type="spellEnd"/>
      <w:r w:rsidRPr="00260DCD">
        <w:rPr>
          <w:rFonts w:ascii="Times New Roman" w:eastAsia="Times New Roman" w:hAnsi="Times New Roman" w:cs="Times New Roman"/>
          <w:sz w:val="28"/>
          <w:szCs w:val="28"/>
        </w:rPr>
        <w:t xml:space="preserve">. На газовое топливо переведены мазутные котельные д. Веселая Роща, ст. Стрела. </w:t>
      </w:r>
    </w:p>
    <w:p w14:paraId="1D7CE6EB" w14:textId="77777777" w:rsidR="00CA126B" w:rsidRPr="00260DCD" w:rsidRDefault="00CA126B" w:rsidP="00260DCD">
      <w:pPr>
        <w:widowControl/>
        <w:suppressAutoHyphens/>
        <w:ind w:firstLine="567"/>
        <w:contextualSpacing/>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2015 году построены сети газораспределения, в том числе  межпоселковый газопровод Пристанское – Новоуральское. Построены сети газораспределения в с. Карповка, с. Сосновское, д. </w:t>
      </w:r>
      <w:proofErr w:type="spellStart"/>
      <w:r w:rsidRPr="00260DCD">
        <w:rPr>
          <w:rFonts w:ascii="Times New Roman" w:eastAsia="Times New Roman" w:hAnsi="Times New Roman" w:cs="Times New Roman"/>
          <w:sz w:val="28"/>
          <w:szCs w:val="28"/>
          <w:lang w:bidi="ar-SA"/>
        </w:rPr>
        <w:t>Баландино</w:t>
      </w:r>
      <w:proofErr w:type="spellEnd"/>
      <w:r w:rsidRPr="00260DCD">
        <w:rPr>
          <w:rFonts w:ascii="Times New Roman" w:eastAsia="Times New Roman" w:hAnsi="Times New Roman" w:cs="Times New Roman"/>
          <w:sz w:val="28"/>
          <w:szCs w:val="28"/>
          <w:lang w:bidi="ar-SA"/>
        </w:rPr>
        <w:t xml:space="preserve">, </w:t>
      </w:r>
      <w:proofErr w:type="spellStart"/>
      <w:r w:rsidRPr="00260DCD">
        <w:rPr>
          <w:rFonts w:ascii="Times New Roman" w:eastAsia="Times New Roman" w:hAnsi="Times New Roman" w:cs="Times New Roman"/>
          <w:sz w:val="28"/>
          <w:szCs w:val="28"/>
          <w:lang w:bidi="ar-SA"/>
        </w:rPr>
        <w:t>мкр</w:t>
      </w:r>
      <w:proofErr w:type="spellEnd"/>
      <w:r w:rsidRPr="00260DCD">
        <w:rPr>
          <w:rFonts w:ascii="Times New Roman" w:eastAsia="Times New Roman" w:hAnsi="Times New Roman" w:cs="Times New Roman"/>
          <w:sz w:val="28"/>
          <w:szCs w:val="28"/>
          <w:lang w:bidi="ar-SA"/>
        </w:rPr>
        <w:t xml:space="preserve">. «Ленинский», распределительный газопровод микрорайона «Молодежный», </w:t>
      </w:r>
      <w:proofErr w:type="spellStart"/>
      <w:r w:rsidRPr="00260DCD">
        <w:rPr>
          <w:rFonts w:ascii="Times New Roman" w:eastAsia="Times New Roman" w:hAnsi="Times New Roman" w:cs="Times New Roman"/>
          <w:sz w:val="28"/>
          <w:szCs w:val="28"/>
          <w:lang w:bidi="ar-SA"/>
        </w:rPr>
        <w:t>мкр</w:t>
      </w:r>
      <w:proofErr w:type="spellEnd"/>
      <w:r w:rsidRPr="00260DCD">
        <w:rPr>
          <w:rFonts w:ascii="Times New Roman" w:eastAsia="Times New Roman" w:hAnsi="Times New Roman" w:cs="Times New Roman"/>
          <w:sz w:val="28"/>
          <w:szCs w:val="28"/>
          <w:lang w:bidi="ar-SA"/>
        </w:rPr>
        <w:t xml:space="preserve">. «Северный». </w:t>
      </w:r>
    </w:p>
    <w:p w14:paraId="5BB38343"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В 2019 году </w:t>
      </w:r>
      <w:r w:rsidRPr="00260DCD">
        <w:rPr>
          <w:rFonts w:ascii="Times New Roman" w:hAnsi="Times New Roman" w:cs="Times New Roman"/>
          <w:spacing w:val="2"/>
          <w:sz w:val="28"/>
          <w:szCs w:val="28"/>
        </w:rPr>
        <w:t xml:space="preserve">при поддержке Министерства сельского хозяйства и продовольствия Омской области в рамках подпрограммы </w:t>
      </w:r>
      <w:r w:rsidRPr="00260DCD">
        <w:rPr>
          <w:rFonts w:ascii="Times New Roman" w:hAnsi="Times New Roman" w:cs="Times New Roman"/>
          <w:sz w:val="28"/>
          <w:szCs w:val="28"/>
        </w:rPr>
        <w:t xml:space="preserve">«Устойчивое развитие сельских территорий» </w:t>
      </w:r>
      <w:r w:rsidRPr="00260DCD">
        <w:rPr>
          <w:rFonts w:ascii="Times New Roman" w:eastAsia="Times New Roman" w:hAnsi="Times New Roman" w:cs="Times New Roman"/>
          <w:sz w:val="28"/>
          <w:szCs w:val="28"/>
          <w:bdr w:val="none" w:sz="0" w:space="0" w:color="auto" w:frame="1"/>
        </w:rPr>
        <w:t>проведено с</w:t>
      </w:r>
      <w:r w:rsidRPr="00260DCD">
        <w:rPr>
          <w:rFonts w:ascii="Times New Roman" w:hAnsi="Times New Roman" w:cs="Times New Roman"/>
          <w:iCs/>
          <w:sz w:val="28"/>
          <w:szCs w:val="28"/>
        </w:rPr>
        <w:t>т</w:t>
      </w:r>
      <w:r w:rsidRPr="00260DCD">
        <w:rPr>
          <w:rFonts w:ascii="Times New Roman" w:hAnsi="Times New Roman" w:cs="Times New Roman"/>
          <w:sz w:val="28"/>
          <w:szCs w:val="28"/>
        </w:rPr>
        <w:t xml:space="preserve">роительство второй очереди инженерных сетей микрорайона комплексной застройки «Ленинский»  в  </w:t>
      </w:r>
      <w:proofErr w:type="spellStart"/>
      <w:r w:rsidRPr="00260DCD">
        <w:rPr>
          <w:rFonts w:ascii="Times New Roman" w:hAnsi="Times New Roman" w:cs="Times New Roman"/>
          <w:sz w:val="28"/>
          <w:szCs w:val="28"/>
        </w:rPr>
        <w:t>р.п</w:t>
      </w:r>
      <w:proofErr w:type="spellEnd"/>
      <w:r w:rsidRPr="00260DCD">
        <w:rPr>
          <w:rFonts w:ascii="Times New Roman" w:hAnsi="Times New Roman" w:cs="Times New Roman"/>
          <w:sz w:val="28"/>
          <w:szCs w:val="28"/>
        </w:rPr>
        <w:t xml:space="preserve">. Таврическое Таврического района </w:t>
      </w:r>
      <w:r w:rsidRPr="00260DCD">
        <w:rPr>
          <w:rFonts w:ascii="Times New Roman" w:hAnsi="Times New Roman" w:cs="Times New Roman"/>
          <w:i/>
          <w:sz w:val="28"/>
          <w:szCs w:val="28"/>
        </w:rPr>
        <w:t>(ул. Юго-Западная, Съездовская, Березовая, Спартаковская.)</w:t>
      </w:r>
      <w:r w:rsidRPr="00260DCD">
        <w:rPr>
          <w:rFonts w:ascii="Times New Roman" w:hAnsi="Times New Roman" w:cs="Times New Roman"/>
          <w:sz w:val="28"/>
          <w:szCs w:val="28"/>
        </w:rPr>
        <w:t xml:space="preserve"> протяженность газопровода составила 2,32 км </w:t>
      </w:r>
      <w:r w:rsidRPr="00260DCD">
        <w:rPr>
          <w:rFonts w:ascii="Times New Roman" w:hAnsi="Times New Roman" w:cs="Times New Roman"/>
          <w:spacing w:val="2"/>
          <w:sz w:val="28"/>
          <w:szCs w:val="28"/>
        </w:rPr>
        <w:t>всего на строительство направленно из бюджетов различных уровней 4,7 млн. рублей</w:t>
      </w:r>
      <w:r w:rsidRPr="00260DCD">
        <w:rPr>
          <w:rFonts w:ascii="Times New Roman" w:hAnsi="Times New Roman" w:cs="Times New Roman"/>
          <w:sz w:val="28"/>
          <w:szCs w:val="28"/>
        </w:rPr>
        <w:t xml:space="preserve">. </w:t>
      </w:r>
    </w:p>
    <w:p w14:paraId="10BF7C88"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Строительство межпоселкового газопровода от д. Веселые Рощи до д. Березовка и с. Неверовка Таврического района Омской области (протяженность 18,6 км., стоимость СМР - 32,6 млн. рублей).</w:t>
      </w:r>
    </w:p>
    <w:p w14:paraId="1D19230F" w14:textId="77777777" w:rsidR="00CA126B" w:rsidRPr="00260DCD" w:rsidRDefault="00CA126B" w:rsidP="00260DCD">
      <w:pPr>
        <w:ind w:firstLine="567"/>
        <w:jc w:val="both"/>
        <w:textAlignment w:val="baseline"/>
        <w:rPr>
          <w:rFonts w:ascii="Times New Roman" w:hAnsi="Times New Roman" w:cs="Times New Roman"/>
          <w:spacing w:val="2"/>
          <w:sz w:val="28"/>
          <w:szCs w:val="28"/>
        </w:rPr>
      </w:pPr>
      <w:r w:rsidRPr="00260DCD">
        <w:rPr>
          <w:rFonts w:ascii="Times New Roman" w:eastAsia="Times New Roman" w:hAnsi="Times New Roman" w:cs="Times New Roman"/>
          <w:sz w:val="28"/>
          <w:szCs w:val="28"/>
          <w:bdr w:val="none" w:sz="0" w:space="0" w:color="auto" w:frame="1"/>
        </w:rPr>
        <w:t>В</w:t>
      </w:r>
      <w:r w:rsidRPr="00260DCD">
        <w:rPr>
          <w:rFonts w:ascii="Times New Roman" w:hAnsi="Times New Roman" w:cs="Times New Roman"/>
          <w:spacing w:val="2"/>
          <w:sz w:val="28"/>
          <w:szCs w:val="28"/>
        </w:rPr>
        <w:t xml:space="preserve"> с. Неверовка </w:t>
      </w:r>
      <w:bookmarkStart w:id="26" w:name="_Hlk31790644"/>
      <w:r w:rsidRPr="00260DCD">
        <w:rPr>
          <w:rFonts w:ascii="Times New Roman" w:hAnsi="Times New Roman" w:cs="Times New Roman"/>
          <w:spacing w:val="2"/>
          <w:sz w:val="28"/>
          <w:szCs w:val="28"/>
        </w:rPr>
        <w:t xml:space="preserve">и д. Березовка было выполнено строительство сетей газораспределения, </w:t>
      </w:r>
      <w:bookmarkEnd w:id="26"/>
      <w:r w:rsidRPr="00260DCD">
        <w:rPr>
          <w:rFonts w:ascii="Times New Roman" w:hAnsi="Times New Roman" w:cs="Times New Roman"/>
          <w:spacing w:val="2"/>
          <w:sz w:val="28"/>
          <w:szCs w:val="28"/>
        </w:rPr>
        <w:t xml:space="preserve">на строительство направленно из бюджетов различных уровней 24,5 млн. рублей </w:t>
      </w:r>
      <w:r w:rsidRPr="00260DCD">
        <w:rPr>
          <w:rFonts w:ascii="Times New Roman" w:hAnsi="Times New Roman" w:cs="Times New Roman"/>
          <w:i/>
          <w:spacing w:val="2"/>
          <w:sz w:val="28"/>
          <w:szCs w:val="28"/>
        </w:rPr>
        <w:t xml:space="preserve">протяженность составила 19,8 км. </w:t>
      </w:r>
      <w:r w:rsidRPr="00260DCD">
        <w:rPr>
          <w:rFonts w:ascii="Times New Roman" w:hAnsi="Times New Roman" w:cs="Times New Roman"/>
          <w:spacing w:val="2"/>
          <w:sz w:val="28"/>
          <w:szCs w:val="28"/>
        </w:rPr>
        <w:t>Выполнение данных работ позволило создать технические условия для подключения к сетям газораспределения в с. Неверовка 264, и в д. Березовка 40 домовладений.</w:t>
      </w:r>
    </w:p>
    <w:p w14:paraId="6862AC05"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pacing w:val="2"/>
          <w:sz w:val="28"/>
          <w:szCs w:val="28"/>
        </w:rPr>
        <w:t xml:space="preserve">Выполнено строительство </w:t>
      </w:r>
      <w:r w:rsidRPr="00260DCD">
        <w:rPr>
          <w:rFonts w:ascii="Times New Roman" w:hAnsi="Times New Roman" w:cs="Times New Roman"/>
          <w:sz w:val="28"/>
          <w:szCs w:val="28"/>
        </w:rPr>
        <w:t>сети газораспределения - межпоселкового газопровода к ст. Жатва  ориентировочная протяженность составит 5,5 км., ориентировочная стоимость 18 млн. рублей,  по жилой застройке вблизи объекта "</w:t>
      </w:r>
      <w:proofErr w:type="spellStart"/>
      <w:r w:rsidRPr="00260DCD">
        <w:rPr>
          <w:rFonts w:ascii="Times New Roman" w:hAnsi="Times New Roman" w:cs="Times New Roman"/>
          <w:sz w:val="28"/>
          <w:szCs w:val="28"/>
        </w:rPr>
        <w:t>Черноглазовский</w:t>
      </w:r>
      <w:proofErr w:type="spellEnd"/>
      <w:r w:rsidRPr="00260DCD">
        <w:rPr>
          <w:rFonts w:ascii="Times New Roman" w:hAnsi="Times New Roman" w:cs="Times New Roman"/>
          <w:sz w:val="28"/>
          <w:szCs w:val="28"/>
        </w:rPr>
        <w:t xml:space="preserve"> элеватор" Таврического района Омской области протяженность 2,5 км., стоимость СМР - 4,7 млн. рублей.</w:t>
      </w:r>
    </w:p>
    <w:p w14:paraId="2C6E3726"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 В результате реализации мероприятий по газификации муниципального района, переводу теплоисточников на альтернативные виды топлива доля использования природного газа, потребляемого энергообъектами района, в </w:t>
      </w:r>
      <w:r w:rsidRPr="00260DCD">
        <w:rPr>
          <w:rFonts w:ascii="Times New Roman" w:hAnsi="Times New Roman" w:cs="Times New Roman"/>
          <w:sz w:val="28"/>
          <w:szCs w:val="28"/>
        </w:rPr>
        <w:lastRenderedPageBreak/>
        <w:t>структуре топливно-энергетического баланса составила 87%.</w:t>
      </w:r>
    </w:p>
    <w:p w14:paraId="1B4685E6" w14:textId="18AF70D4" w:rsidR="00CA126B" w:rsidRPr="00260DCD" w:rsidRDefault="00CA126B" w:rsidP="00260DCD">
      <w:pPr>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ab/>
      </w:r>
      <w:r w:rsidRPr="00260DCD">
        <w:rPr>
          <w:rFonts w:ascii="Times New Roman" w:eastAsiaTheme="minorEastAsia" w:hAnsi="Times New Roman" w:cs="Times New Roman"/>
          <w:color w:val="auto"/>
          <w:sz w:val="28"/>
          <w:szCs w:val="28"/>
          <w:lang w:bidi="ar-SA"/>
        </w:rPr>
        <w:t>По состоянию на 1 января 2024 года на территории Таврического района построено более 280  км газораспределительных сетей, газифицировано сетевым природным газом порядка 6 тыс. домовладений. Общая протяженность газопроводов, находящихся в муниципальной собственности, составляет 170 км.</w:t>
      </w:r>
    </w:p>
    <w:p w14:paraId="7B8B7AE7" w14:textId="2E73EB79" w:rsidR="00CA126B"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Несмотря на ежегодное увеличение уровня газификации района природным газом, по состоянию </w:t>
      </w:r>
      <w:r w:rsidRPr="00260DCD">
        <w:rPr>
          <w:rFonts w:ascii="Times New Roman" w:eastAsiaTheme="minorEastAsia" w:hAnsi="Times New Roman" w:cs="Times New Roman"/>
          <w:color w:val="auto"/>
          <w:sz w:val="28"/>
          <w:szCs w:val="28"/>
          <w:lang w:bidi="ar-SA"/>
        </w:rPr>
        <w:t>на 1 января 2024 года</w:t>
      </w:r>
      <w:r w:rsidRPr="00260DCD">
        <w:rPr>
          <w:rFonts w:ascii="Times New Roman" w:hAnsi="Times New Roman" w:cs="Times New Roman"/>
          <w:sz w:val="28"/>
          <w:szCs w:val="28"/>
        </w:rPr>
        <w:t xml:space="preserve"> 24 населенных пункта (из 42) остаются </w:t>
      </w:r>
      <w:proofErr w:type="spellStart"/>
      <w:r w:rsidRPr="00260DCD">
        <w:rPr>
          <w:rFonts w:ascii="Times New Roman" w:hAnsi="Times New Roman" w:cs="Times New Roman"/>
          <w:sz w:val="28"/>
          <w:szCs w:val="28"/>
        </w:rPr>
        <w:t>негазифицированными</w:t>
      </w:r>
      <w:proofErr w:type="spellEnd"/>
      <w:r w:rsidRPr="00260DCD">
        <w:rPr>
          <w:rFonts w:ascii="Times New Roman" w:hAnsi="Times New Roman" w:cs="Times New Roman"/>
          <w:sz w:val="28"/>
          <w:szCs w:val="28"/>
        </w:rPr>
        <w:t>.</w:t>
      </w:r>
    </w:p>
    <w:p w14:paraId="5A2DFF77" w14:textId="30386A21"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течение последних пяти лет ведется планомерная деятельность по созданию удобных, красивых и многофункциональных общественных зон. В рамках программы «Формирование комфортной городской среды» осуществлены работы по благоустройству площадей Победы и Центральной. Всего за весь период направлено 43,4 млн. рублей. </w:t>
      </w:r>
    </w:p>
    <w:p w14:paraId="31AE501F" w14:textId="5CFA707E"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2022 году за счет средств Таврического городского поселения проведено масштабное озеленение данных площадей на общую сумму 2,2 млн. рублей. </w:t>
      </w:r>
    </w:p>
    <w:p w14:paraId="00494418" w14:textId="62848927" w:rsidR="002B674E" w:rsidRPr="00260DCD" w:rsidRDefault="007757D1" w:rsidP="00260DCD">
      <w:pPr>
        <w:ind w:right="40" w:firstLine="567"/>
        <w:jc w:val="both"/>
        <w:rPr>
          <w:rFonts w:ascii="Times New Roman" w:eastAsia="Times New Roman" w:hAnsi="Times New Roman" w:cs="Times New Roman"/>
          <w:sz w:val="28"/>
          <w:szCs w:val="28"/>
          <w:lang w:bidi="ar-SA"/>
        </w:rPr>
      </w:pPr>
      <w:r w:rsidRPr="00260DCD">
        <w:rPr>
          <w:rFonts w:ascii="Times New Roman" w:hAnsi="Times New Roman"/>
          <w:sz w:val="28"/>
          <w:szCs w:val="28"/>
        </w:rPr>
        <w:t xml:space="preserve">В рамках национального проекта «Жилье и городская среда» реализована программа инициативного бюджетирования – </w:t>
      </w:r>
      <w:r w:rsidR="002B674E" w:rsidRPr="00260DCD">
        <w:rPr>
          <w:rFonts w:ascii="Times New Roman" w:hAnsi="Times New Roman"/>
          <w:sz w:val="28"/>
          <w:szCs w:val="28"/>
        </w:rPr>
        <w:t xml:space="preserve">в 2022 году </w:t>
      </w:r>
      <w:r w:rsidRPr="00260DCD">
        <w:rPr>
          <w:rFonts w:ascii="Times New Roman" w:hAnsi="Times New Roman"/>
          <w:sz w:val="28"/>
          <w:szCs w:val="28"/>
        </w:rPr>
        <w:t xml:space="preserve">выполнено устройство детских игровых площадок на общую сумму 2,5 млн. рублей в </w:t>
      </w:r>
      <w:proofErr w:type="spellStart"/>
      <w:r w:rsidRPr="00260DCD">
        <w:rPr>
          <w:rFonts w:ascii="Times New Roman" w:hAnsi="Times New Roman"/>
          <w:sz w:val="28"/>
          <w:szCs w:val="28"/>
        </w:rPr>
        <w:t>р.п</w:t>
      </w:r>
      <w:proofErr w:type="spellEnd"/>
      <w:r w:rsidRPr="00260DCD">
        <w:rPr>
          <w:rFonts w:ascii="Times New Roman" w:hAnsi="Times New Roman"/>
          <w:sz w:val="28"/>
          <w:szCs w:val="28"/>
        </w:rPr>
        <w:t xml:space="preserve">. Таврическое и д. Копейкино. </w:t>
      </w:r>
      <w:r w:rsidR="002B674E" w:rsidRPr="00260DCD">
        <w:rPr>
          <w:rFonts w:ascii="Times New Roman" w:hAnsi="Times New Roman"/>
          <w:sz w:val="28"/>
          <w:szCs w:val="28"/>
        </w:rPr>
        <w:t xml:space="preserve">В 2023 году </w:t>
      </w:r>
      <w:r w:rsidR="002B674E" w:rsidRPr="00260DCD">
        <w:rPr>
          <w:rFonts w:ascii="Times New Roman" w:eastAsia="Times New Roman" w:hAnsi="Times New Roman" w:cs="Times New Roman"/>
          <w:sz w:val="28"/>
          <w:szCs w:val="28"/>
          <w:lang w:bidi="ar-SA"/>
        </w:rPr>
        <w:t xml:space="preserve">установлены две детские площадки в </w:t>
      </w:r>
      <w:proofErr w:type="spellStart"/>
      <w:r w:rsidR="002B674E" w:rsidRPr="00260DCD">
        <w:rPr>
          <w:rFonts w:ascii="Times New Roman" w:eastAsia="Times New Roman" w:hAnsi="Times New Roman" w:cs="Times New Roman"/>
          <w:sz w:val="28"/>
          <w:szCs w:val="28"/>
          <w:lang w:bidi="ar-SA"/>
        </w:rPr>
        <w:t>мкр</w:t>
      </w:r>
      <w:proofErr w:type="spellEnd"/>
      <w:r w:rsidR="002B674E" w:rsidRPr="00260DCD">
        <w:rPr>
          <w:rFonts w:ascii="Times New Roman" w:eastAsia="Times New Roman" w:hAnsi="Times New Roman" w:cs="Times New Roman"/>
          <w:sz w:val="28"/>
          <w:szCs w:val="28"/>
          <w:lang w:bidi="ar-SA"/>
        </w:rPr>
        <w:t xml:space="preserve">. Ленинский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xml:space="preserve">. Таврическое и с. Карповка (2,1 млн. рублей и 2,7 млн. рублей соответственно), а также выполнено благоустройство площади победы в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xml:space="preserve">. Таврическое (6,4 млн. рублей) и территорий многоквартирных домов (4,1 млн. рублей). В рамках инициативного бюджетирования  установлена детская игровая площадка по ул. Лермонтова, д. 46 в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Таврическое (2,0 млн. рублей).</w:t>
      </w:r>
    </w:p>
    <w:p w14:paraId="3C9D80A1" w14:textId="6477169F" w:rsidR="002B674E" w:rsidRPr="00260DCD" w:rsidRDefault="002B674E"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конце 2023 года отбор по программе инициативного бюджетирования прошли 9 проектов на общую сумму 32 млн. рублей, в т.ч. 24 млн. рублей средства областного бюджета.</w:t>
      </w:r>
    </w:p>
    <w:p w14:paraId="3A0530DD" w14:textId="77777777" w:rsidR="00576434" w:rsidRPr="00260DCD" w:rsidRDefault="00576434" w:rsidP="00260DCD">
      <w:pPr>
        <w:autoSpaceDE w:val="0"/>
        <w:autoSpaceDN w:val="0"/>
        <w:ind w:firstLine="567"/>
        <w:jc w:val="both"/>
        <w:rPr>
          <w:rFonts w:ascii="Times New Roman" w:eastAsiaTheme="minorEastAsia" w:hAnsi="Times New Roman" w:cs="Times New Roman"/>
          <w:color w:val="auto"/>
          <w:sz w:val="28"/>
          <w:szCs w:val="28"/>
        </w:rPr>
      </w:pPr>
    </w:p>
    <w:p w14:paraId="1864583C" w14:textId="2511E183"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Проблемами и вызовами, преодоление которых необходимо для качественного развития отрасли на территории Таврического района, являются:</w:t>
      </w:r>
    </w:p>
    <w:p w14:paraId="5C99C718" w14:textId="2309BD56"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w:t>
      </w:r>
      <w:r w:rsidR="00643E3E" w:rsidRPr="00260DCD">
        <w:rPr>
          <w:rFonts w:ascii="Times New Roman" w:eastAsiaTheme="minorEastAsia" w:hAnsi="Times New Roman" w:cs="Times New Roman"/>
          <w:color w:val="auto"/>
          <w:sz w:val="28"/>
          <w:szCs w:val="28"/>
        </w:rPr>
        <w:t>высокий</w:t>
      </w:r>
      <w:r w:rsidRPr="00260DCD">
        <w:rPr>
          <w:rFonts w:ascii="Times New Roman" w:eastAsiaTheme="minorEastAsia" w:hAnsi="Times New Roman" w:cs="Times New Roman"/>
          <w:color w:val="auto"/>
          <w:sz w:val="28"/>
          <w:szCs w:val="28"/>
        </w:rPr>
        <w:t xml:space="preserve"> уровень износа коммунальной инфраструктуры;</w:t>
      </w:r>
    </w:p>
    <w:p w14:paraId="1277C0A2" w14:textId="7DD926F4"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неудовлетворительное санитарно-техническое состояние 40% водопроводных сетей;</w:t>
      </w:r>
    </w:p>
    <w:p w14:paraId="1725C352" w14:textId="4EFC3A2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отсутствие зон санитарной охраны водоисточников, регистрации права собственности на объекты водоснабжения, очистных сооружений или несоответствие технологии очистки воды качеству воды водоисточника;</w:t>
      </w:r>
    </w:p>
    <w:p w14:paraId="1EC2EAAC" w14:textId="4F4F275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повышение качества и надежности предоставления жилищно-коммунальных услуг населению, в том числе путем: обеспечения населения питьевой водой; модернизации инженерной инфраструктуры на основе инвестиционных </w:t>
      </w:r>
      <w:proofErr w:type="spellStart"/>
      <w:r w:rsidRPr="00260DCD">
        <w:rPr>
          <w:rFonts w:ascii="Times New Roman" w:eastAsiaTheme="minorEastAsia" w:hAnsi="Times New Roman" w:cs="Times New Roman"/>
          <w:color w:val="auto"/>
          <w:sz w:val="28"/>
          <w:szCs w:val="28"/>
        </w:rPr>
        <w:t>энергосервисных</w:t>
      </w:r>
      <w:proofErr w:type="spellEnd"/>
      <w:r w:rsidRPr="00260DCD">
        <w:rPr>
          <w:rFonts w:ascii="Times New Roman" w:eastAsiaTheme="minorEastAsia" w:hAnsi="Times New Roman" w:cs="Times New Roman"/>
          <w:color w:val="auto"/>
          <w:sz w:val="28"/>
          <w:szCs w:val="28"/>
        </w:rPr>
        <w:t xml:space="preserve"> контрактов со снижением износа объектов теплоснабжения, в том числе реконструкции котельных с применением современного энергоэффективного оборудования;</w:t>
      </w:r>
    </w:p>
    <w:p w14:paraId="36B17FB5" w14:textId="1A16925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высокой изношенности уличной канализационной сети - нуждается в замене 19,2 км  (</w:t>
      </w:r>
      <w:r w:rsidRPr="00260DCD">
        <w:rPr>
          <w:rFonts w:ascii="Times New Roman" w:eastAsiaTheme="minorEastAsia" w:hAnsi="Times New Roman" w:cs="Times New Roman"/>
          <w:i/>
          <w:color w:val="auto"/>
          <w:sz w:val="28"/>
          <w:szCs w:val="28"/>
        </w:rPr>
        <w:t>53 %</w:t>
      </w:r>
      <w:r w:rsidRPr="00260DCD">
        <w:rPr>
          <w:rFonts w:ascii="Times New Roman" w:eastAsiaTheme="minorEastAsia" w:hAnsi="Times New Roman" w:cs="Times New Roman"/>
          <w:color w:val="auto"/>
          <w:sz w:val="28"/>
          <w:szCs w:val="28"/>
        </w:rPr>
        <w:t>).</w:t>
      </w:r>
    </w:p>
    <w:p w14:paraId="527D1792" w14:textId="706394A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необходима реконструкция луча № 2 в </w:t>
      </w:r>
      <w:proofErr w:type="spellStart"/>
      <w:r w:rsidRPr="00260DCD">
        <w:rPr>
          <w:rFonts w:ascii="Times New Roman" w:eastAsiaTheme="minorEastAsia" w:hAnsi="Times New Roman" w:cs="Times New Roman"/>
          <w:color w:val="auto"/>
          <w:sz w:val="28"/>
          <w:szCs w:val="28"/>
        </w:rPr>
        <w:t>р.п</w:t>
      </w:r>
      <w:proofErr w:type="spellEnd"/>
      <w:r w:rsidRPr="00260DCD">
        <w:rPr>
          <w:rFonts w:ascii="Times New Roman" w:eastAsiaTheme="minorEastAsia" w:hAnsi="Times New Roman" w:cs="Times New Roman"/>
          <w:color w:val="auto"/>
          <w:sz w:val="28"/>
          <w:szCs w:val="28"/>
        </w:rPr>
        <w:t>. Таврическое</w:t>
      </w:r>
    </w:p>
    <w:p w14:paraId="23FE2D8F" w14:textId="4B6C9DB9"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lastRenderedPageBreak/>
        <w:t>- износ тепловых сетей более 65 %,</w:t>
      </w:r>
    </w:p>
    <w:p w14:paraId="49F62C67" w14:textId="77777777" w:rsidR="00CA126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-отсутствие межпоселкового водопровода до д. Лесное</w:t>
      </w:r>
    </w:p>
    <w:p w14:paraId="3B176701" w14:textId="77777777" w:rsidR="00C814B4"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отсутствие газоснабжения в 18 населенных пунктах Таврического района</w:t>
      </w:r>
    </w:p>
    <w:p w14:paraId="6F015016" w14:textId="5697D2DA" w:rsidR="002C156E" w:rsidRPr="00260DCD" w:rsidRDefault="002C156E"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1980DED9" w14:textId="4A11DE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Приоритетные направления работы района с сфере создания благоприятной среды:</w:t>
      </w:r>
    </w:p>
    <w:p w14:paraId="2A904F4D" w14:textId="110E046D" w:rsidR="00C814B4" w:rsidRPr="00260DCD" w:rsidRDefault="00C814B4" w:rsidP="00260DCD">
      <w:pPr>
        <w:pStyle w:val="a8"/>
        <w:numPr>
          <w:ilvl w:val="0"/>
          <w:numId w:val="41"/>
        </w:numPr>
        <w:tabs>
          <w:tab w:val="left" w:pos="851"/>
          <w:tab w:val="left" w:pos="3402"/>
        </w:tabs>
        <w:suppressAutoHyphens/>
        <w:autoSpaceDN w:val="0"/>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Выделения ресурсов на благоустройство сельских центров;</w:t>
      </w:r>
    </w:p>
    <w:p w14:paraId="5377988F" w14:textId="259BE465" w:rsidR="00C814B4" w:rsidRPr="00260DCD" w:rsidRDefault="00C814B4"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Создание механизмов </w:t>
      </w:r>
      <w:r w:rsidR="00334E07" w:rsidRPr="00260DCD">
        <w:rPr>
          <w:rFonts w:ascii="Times New Roman" w:hAnsi="Times New Roman" w:cs="Times New Roman"/>
          <w:sz w:val="28"/>
          <w:szCs w:val="28"/>
        </w:rPr>
        <w:t>вовлечения граждан в решение вопросов развития района</w:t>
      </w:r>
      <w:r w:rsidR="000C0130" w:rsidRPr="00260DCD">
        <w:rPr>
          <w:rFonts w:ascii="Times New Roman" w:hAnsi="Times New Roman" w:cs="Times New Roman"/>
          <w:sz w:val="28"/>
          <w:szCs w:val="28"/>
        </w:rPr>
        <w:t>;</w:t>
      </w:r>
    </w:p>
    <w:p w14:paraId="6895BAF3" w14:textId="625F6B56" w:rsidR="000C0130" w:rsidRPr="00260DCD" w:rsidRDefault="000C0130"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Введение практики обязательной разработки проектов благоустройства и повышение уровня участия жителей в формировании проектных решений</w:t>
      </w:r>
      <w:r w:rsidR="006A7D79" w:rsidRPr="00260DCD">
        <w:rPr>
          <w:rFonts w:ascii="Times New Roman" w:hAnsi="Times New Roman" w:cs="Times New Roman"/>
          <w:sz w:val="28"/>
          <w:szCs w:val="28"/>
        </w:rPr>
        <w:t>.</w:t>
      </w:r>
    </w:p>
    <w:p w14:paraId="1AF68D4C" w14:textId="777777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54BB6B9E" w14:textId="5D65657F" w:rsidR="00A36DBD" w:rsidRPr="00260DCD" w:rsidRDefault="00A36DBD" w:rsidP="00260DCD">
      <w:pPr>
        <w:pStyle w:val="ConsPlusNormal"/>
        <w:widowControl/>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3.3 Сохранение населения Таврического района </w:t>
      </w:r>
    </w:p>
    <w:p w14:paraId="5DB3B62B" w14:textId="77777777" w:rsidR="00520A16" w:rsidRPr="00260DCD" w:rsidRDefault="00520A16" w:rsidP="00260DCD">
      <w:pPr>
        <w:autoSpaceDE w:val="0"/>
        <w:autoSpaceDN w:val="0"/>
        <w:jc w:val="both"/>
        <w:rPr>
          <w:rFonts w:ascii="Times New Roman" w:eastAsiaTheme="minorEastAsia" w:hAnsi="Times New Roman" w:cs="Times New Roman"/>
          <w:color w:val="auto"/>
          <w:sz w:val="28"/>
          <w:szCs w:val="28"/>
          <w:lang w:bidi="ar-SA"/>
        </w:rPr>
      </w:pPr>
    </w:p>
    <w:p w14:paraId="526084BC" w14:textId="40C11FC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Социально-экономическое развитие территории напрямую зависит от демографического потенциала. </w:t>
      </w:r>
      <w:r w:rsidR="00D13976" w:rsidRPr="00260DCD">
        <w:rPr>
          <w:rFonts w:ascii="Times New Roman" w:eastAsiaTheme="minorEastAsia" w:hAnsi="Times New Roman" w:cs="Times New Roman"/>
          <w:color w:val="auto"/>
          <w:sz w:val="28"/>
          <w:szCs w:val="28"/>
          <w:lang w:bidi="ar-SA"/>
        </w:rPr>
        <w:t xml:space="preserve">Таврический район </w:t>
      </w:r>
      <w:r w:rsidRPr="00260DCD">
        <w:rPr>
          <w:rFonts w:ascii="Times New Roman" w:eastAsiaTheme="minorEastAsia" w:hAnsi="Times New Roman" w:cs="Times New Roman"/>
          <w:color w:val="auto"/>
          <w:sz w:val="28"/>
          <w:szCs w:val="28"/>
          <w:lang w:bidi="ar-SA"/>
        </w:rPr>
        <w:t xml:space="preserve">по численности населения среди </w:t>
      </w:r>
      <w:r w:rsidR="00D13976" w:rsidRPr="00260DCD">
        <w:rPr>
          <w:rFonts w:ascii="Times New Roman" w:eastAsiaTheme="minorEastAsia" w:hAnsi="Times New Roman" w:cs="Times New Roman"/>
          <w:color w:val="auto"/>
          <w:sz w:val="28"/>
          <w:szCs w:val="28"/>
          <w:lang w:bidi="ar-SA"/>
        </w:rPr>
        <w:t xml:space="preserve">районов Омской области </w:t>
      </w:r>
      <w:r w:rsidRPr="00260DCD">
        <w:rPr>
          <w:rFonts w:ascii="Times New Roman" w:eastAsiaTheme="minorEastAsia" w:hAnsi="Times New Roman" w:cs="Times New Roman"/>
          <w:color w:val="auto"/>
          <w:sz w:val="28"/>
          <w:szCs w:val="28"/>
          <w:lang w:bidi="ar-SA"/>
        </w:rPr>
        <w:t>занимает 6-е место.</w:t>
      </w:r>
    </w:p>
    <w:p w14:paraId="693784B6" w14:textId="33F5B2E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Тенденция к снижению численности жителей р</w:t>
      </w:r>
      <w:r w:rsidR="007F425B" w:rsidRPr="00260DCD">
        <w:rPr>
          <w:rFonts w:ascii="Times New Roman" w:eastAsiaTheme="minorEastAsia" w:hAnsi="Times New Roman" w:cs="Times New Roman"/>
          <w:color w:val="auto"/>
          <w:sz w:val="28"/>
          <w:szCs w:val="28"/>
          <w:lang w:bidi="ar-SA"/>
        </w:rPr>
        <w:t xml:space="preserve">айона </w:t>
      </w:r>
      <w:r w:rsidRPr="00260DCD">
        <w:rPr>
          <w:rFonts w:ascii="Times New Roman" w:eastAsiaTheme="minorEastAsia" w:hAnsi="Times New Roman" w:cs="Times New Roman"/>
          <w:color w:val="auto"/>
          <w:sz w:val="28"/>
          <w:szCs w:val="28"/>
          <w:lang w:bidi="ar-SA"/>
        </w:rPr>
        <w:t>имеет нарастающий характер. За 201</w:t>
      </w:r>
      <w:r w:rsidR="007F425B"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 население</w:t>
      </w:r>
      <w:r w:rsidR="007F425B" w:rsidRPr="00260DCD">
        <w:rPr>
          <w:rFonts w:ascii="Times New Roman" w:eastAsiaTheme="minorEastAsia" w:hAnsi="Times New Roman" w:cs="Times New Roman"/>
          <w:color w:val="auto"/>
          <w:sz w:val="28"/>
          <w:szCs w:val="28"/>
          <w:lang w:bidi="ar-SA"/>
        </w:rPr>
        <w:t xml:space="preserve"> района сократилось</w:t>
      </w:r>
      <w:r w:rsidRPr="00260DCD">
        <w:rPr>
          <w:rFonts w:ascii="Times New Roman" w:eastAsiaTheme="minorEastAsia" w:hAnsi="Times New Roman" w:cs="Times New Roman"/>
          <w:color w:val="auto"/>
          <w:sz w:val="28"/>
          <w:szCs w:val="28"/>
          <w:lang w:bidi="ar-SA"/>
        </w:rPr>
        <w:t xml:space="preserve"> на </w:t>
      </w:r>
      <w:r w:rsidR="006F53AE" w:rsidRPr="00260DCD">
        <w:rPr>
          <w:rFonts w:ascii="Times New Roman" w:eastAsiaTheme="minorEastAsia" w:hAnsi="Times New Roman" w:cs="Times New Roman"/>
          <w:color w:val="auto"/>
          <w:sz w:val="28"/>
          <w:szCs w:val="28"/>
          <w:lang w:bidi="ar-SA"/>
        </w:rPr>
        <w:t>164</w:t>
      </w:r>
      <w:r w:rsidR="007F425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человек, за 20</w:t>
      </w:r>
      <w:r w:rsidR="007F425B" w:rsidRPr="00260DCD">
        <w:rPr>
          <w:rFonts w:ascii="Times New Roman" w:eastAsiaTheme="minorEastAsia" w:hAnsi="Times New Roman" w:cs="Times New Roman"/>
          <w:color w:val="auto"/>
          <w:sz w:val="28"/>
          <w:szCs w:val="28"/>
          <w:lang w:bidi="ar-SA"/>
        </w:rPr>
        <w:t>16</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190</w:t>
      </w:r>
      <w:r w:rsidRPr="00260DCD">
        <w:rPr>
          <w:rFonts w:ascii="Times New Roman" w:eastAsiaTheme="minorEastAsia" w:hAnsi="Times New Roman" w:cs="Times New Roman"/>
          <w:color w:val="auto"/>
          <w:sz w:val="28"/>
          <w:szCs w:val="28"/>
          <w:lang w:bidi="ar-SA"/>
        </w:rPr>
        <w:t xml:space="preserve"> человек, за 20</w:t>
      </w:r>
      <w:r w:rsidR="007F425B" w:rsidRPr="00260DCD">
        <w:rPr>
          <w:rFonts w:ascii="Times New Roman" w:eastAsiaTheme="minorEastAsia" w:hAnsi="Times New Roman" w:cs="Times New Roman"/>
          <w:color w:val="auto"/>
          <w:sz w:val="28"/>
          <w:szCs w:val="28"/>
          <w:lang w:bidi="ar-SA"/>
        </w:rPr>
        <w:t>21</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272</w:t>
      </w:r>
      <w:r w:rsidRPr="00260DCD">
        <w:rPr>
          <w:rFonts w:ascii="Times New Roman" w:eastAsiaTheme="minorEastAsia" w:hAnsi="Times New Roman" w:cs="Times New Roman"/>
          <w:color w:val="auto"/>
          <w:sz w:val="28"/>
          <w:szCs w:val="28"/>
          <w:lang w:bidi="ar-SA"/>
        </w:rPr>
        <w:t xml:space="preserve"> человек.</w:t>
      </w:r>
    </w:p>
    <w:p w14:paraId="11EB1C5A" w14:textId="77AB39F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Определяющими факторами в снижении численности постоянного населения на территории </w:t>
      </w:r>
      <w:r w:rsidR="00840D52"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течение последн</w:t>
      </w:r>
      <w:r w:rsidR="00840D52" w:rsidRPr="00260DCD">
        <w:rPr>
          <w:rFonts w:ascii="Times New Roman" w:eastAsiaTheme="minorEastAsia" w:hAnsi="Times New Roman" w:cs="Times New Roman"/>
          <w:color w:val="auto"/>
          <w:sz w:val="28"/>
          <w:szCs w:val="28"/>
          <w:lang w:bidi="ar-SA"/>
        </w:rPr>
        <w:t>его</w:t>
      </w:r>
      <w:r w:rsidRPr="00260DCD">
        <w:rPr>
          <w:rFonts w:ascii="Times New Roman" w:eastAsiaTheme="minorEastAsia" w:hAnsi="Times New Roman" w:cs="Times New Roman"/>
          <w:color w:val="auto"/>
          <w:sz w:val="28"/>
          <w:szCs w:val="28"/>
          <w:lang w:bidi="ar-SA"/>
        </w:rPr>
        <w:t xml:space="preserve"> десятилети</w:t>
      </w:r>
      <w:r w:rsidR="00840D52" w:rsidRPr="00260DCD">
        <w:rPr>
          <w:rFonts w:ascii="Times New Roman" w:eastAsiaTheme="minorEastAsia" w:hAnsi="Times New Roman" w:cs="Times New Roman"/>
          <w:color w:val="auto"/>
          <w:sz w:val="28"/>
          <w:szCs w:val="28"/>
          <w:lang w:bidi="ar-SA"/>
        </w:rPr>
        <w:t>я</w:t>
      </w:r>
      <w:r w:rsidRPr="00260DCD">
        <w:rPr>
          <w:rFonts w:ascii="Times New Roman" w:eastAsiaTheme="minorEastAsia" w:hAnsi="Times New Roman" w:cs="Times New Roman"/>
          <w:color w:val="auto"/>
          <w:sz w:val="28"/>
          <w:szCs w:val="28"/>
          <w:lang w:bidi="ar-SA"/>
        </w:rPr>
        <w:t xml:space="preserve"> остаются естественная убыль населения и отрицательное сальдо миграции.</w:t>
      </w:r>
    </w:p>
    <w:p w14:paraId="03AB6132" w14:textId="38A9DA66"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ближайшие 10 лет важнейшим фактором развития </w:t>
      </w:r>
      <w:r w:rsidR="00840D5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станет преодоление последствий демографических вызовов. Траектория рождаемости во многом будет зависеть от отношения населения репродуктивного возраста к браку и рождению детей, так как за последние несколько десятилетий ранее закрепленные в общественном сознании нормы и стандарты брачно-семейного поведения претерпели изменения.</w:t>
      </w:r>
      <w:r w:rsidR="004572F3" w:rsidRPr="00260DCD">
        <w:rPr>
          <w:rFonts w:ascii="Times New Roman" w:eastAsiaTheme="minorEastAsia" w:hAnsi="Times New Roman" w:cs="Times New Roman"/>
          <w:color w:val="auto"/>
          <w:sz w:val="28"/>
          <w:szCs w:val="28"/>
          <w:lang w:bidi="ar-SA"/>
        </w:rPr>
        <w:t xml:space="preserve">     </w:t>
      </w:r>
    </w:p>
    <w:p w14:paraId="672C5531" w14:textId="79838209" w:rsidR="008B5BC3" w:rsidRPr="00260DCD" w:rsidRDefault="008B5BC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 рамках регионального проекта "Финансовая поддержка семей при рождении детей" национального проекта "Демография" реализуются мероприятия по предоставлению выплат в связи с рождением (усыновлением) первого ребенка (за период 2019 – 2022 гг. выплату получили 943 человека), а также мероприятия по предоставлению ежемесячных денежных выплат в связи с рождением третьего или последующих детей до достижения ребенком возраста 3 лет.</w:t>
      </w:r>
    </w:p>
    <w:p w14:paraId="60BC6CFD" w14:textId="6F732E14"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Второй возможностью для роста численности населения является миграция. За последние 10 лет</w:t>
      </w:r>
      <w:r w:rsidR="006C1EB5" w:rsidRPr="00260DCD">
        <w:rPr>
          <w:rFonts w:ascii="Times New Roman" w:eastAsiaTheme="minorEastAsia" w:hAnsi="Times New Roman" w:cs="Times New Roman"/>
          <w:color w:val="auto"/>
          <w:sz w:val="28"/>
          <w:szCs w:val="28"/>
          <w:lang w:bidi="ar-SA"/>
        </w:rPr>
        <w:t xml:space="preserve"> (</w:t>
      </w:r>
      <w:r w:rsidR="0098655D" w:rsidRPr="00260DCD">
        <w:rPr>
          <w:rFonts w:ascii="Times New Roman" w:eastAsiaTheme="minorEastAsia" w:hAnsi="Times New Roman" w:cs="Times New Roman"/>
          <w:color w:val="auto"/>
          <w:sz w:val="28"/>
          <w:szCs w:val="28"/>
          <w:lang w:bidi="ar-SA"/>
        </w:rPr>
        <w:t>за исключением 2019 и 2020 годов</w:t>
      </w:r>
      <w:r w:rsidR="006C1EB5"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на территории </w:t>
      </w:r>
      <w:r w:rsidR="0098655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наблюдается миграционная убыль населения. </w:t>
      </w:r>
    </w:p>
    <w:p w14:paraId="37AE1E19"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работы, соответствующей специальности и квалификации, а также более высокооплачиваемой работы.</w:t>
      </w:r>
    </w:p>
    <w:p w14:paraId="2DC5660C" w14:textId="40EF5558"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этим демографическая политика</w:t>
      </w:r>
      <w:r w:rsidR="0013338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как составная часть общей социальной политики направлена в том числе на </w:t>
      </w:r>
      <w:r w:rsidRPr="00260DCD">
        <w:rPr>
          <w:rFonts w:ascii="Times New Roman" w:eastAsiaTheme="minorEastAsia" w:hAnsi="Times New Roman" w:cs="Times New Roman"/>
          <w:color w:val="auto"/>
          <w:sz w:val="28"/>
          <w:szCs w:val="28"/>
          <w:lang w:bidi="ar-SA"/>
        </w:rPr>
        <w:lastRenderedPageBreak/>
        <w:t xml:space="preserve">формирование идеологии крепких семейных отношений, создание условий для развития общесемейных ориентиров и интересов, увеличение рождаемости, сокращение уровня смертности, </w:t>
      </w:r>
      <w:r w:rsidR="00F77222" w:rsidRPr="00260DCD">
        <w:rPr>
          <w:rFonts w:ascii="Times New Roman" w:eastAsiaTheme="minorEastAsia" w:hAnsi="Times New Roman" w:cs="Times New Roman"/>
          <w:color w:val="auto"/>
          <w:sz w:val="28"/>
          <w:szCs w:val="28"/>
          <w:lang w:bidi="ar-SA"/>
        </w:rPr>
        <w:t xml:space="preserve">реализацию мер для улучшения миграционной </w:t>
      </w:r>
      <w:r w:rsidR="008B5BC3" w:rsidRPr="00260DCD">
        <w:rPr>
          <w:rFonts w:ascii="Times New Roman" w:eastAsiaTheme="minorEastAsia" w:hAnsi="Times New Roman" w:cs="Times New Roman"/>
          <w:color w:val="auto"/>
          <w:sz w:val="28"/>
          <w:szCs w:val="28"/>
          <w:lang w:bidi="ar-SA"/>
        </w:rPr>
        <w:t>ситуации</w:t>
      </w:r>
      <w:r w:rsidRPr="00260DCD">
        <w:rPr>
          <w:rFonts w:ascii="Times New Roman" w:eastAsiaTheme="minorEastAsia" w:hAnsi="Times New Roman" w:cs="Times New Roman"/>
          <w:color w:val="auto"/>
          <w:sz w:val="28"/>
          <w:szCs w:val="28"/>
          <w:lang w:bidi="ar-SA"/>
        </w:rPr>
        <w:t xml:space="preserve">, стабилизацию численности населения и улучшение на этой основе демографической ситуации в </w:t>
      </w:r>
      <w:r w:rsidR="0013338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08E8A059" w14:textId="021AC0D3"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Для формирования эффективной </w:t>
      </w:r>
      <w:r w:rsidR="006A7FE3"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предполагается активное участие </w:t>
      </w:r>
      <w:r w:rsidR="006A7FE3"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в федеральных </w:t>
      </w:r>
      <w:r w:rsidR="006A7FE3" w:rsidRPr="00260DCD">
        <w:rPr>
          <w:rFonts w:ascii="Times New Roman" w:eastAsiaTheme="minorEastAsia" w:hAnsi="Times New Roman" w:cs="Times New Roman"/>
          <w:color w:val="auto"/>
          <w:sz w:val="28"/>
          <w:szCs w:val="28"/>
          <w:lang w:bidi="ar-SA"/>
        </w:rPr>
        <w:t xml:space="preserve">и региональных </w:t>
      </w:r>
      <w:r w:rsidRPr="00260DCD">
        <w:rPr>
          <w:rFonts w:ascii="Times New Roman" w:eastAsiaTheme="minorEastAsia" w:hAnsi="Times New Roman" w:cs="Times New Roman"/>
          <w:color w:val="auto"/>
          <w:sz w:val="28"/>
          <w:szCs w:val="28"/>
          <w:lang w:bidi="ar-SA"/>
        </w:rPr>
        <w:t xml:space="preserve">программах развития, в том числе в национальных проектах </w:t>
      </w:r>
      <w:hyperlink r:id="rId14">
        <w:r w:rsidR="006A7FE3" w:rsidRPr="00260DCD">
          <w:rPr>
            <w:rFonts w:ascii="Times New Roman" w:eastAsiaTheme="minorEastAsia" w:hAnsi="Times New Roman" w:cs="Times New Roman"/>
            <w:color w:val="auto"/>
            <w:sz w:val="28"/>
            <w:szCs w:val="28"/>
            <w:lang w:bidi="ar-SA"/>
          </w:rPr>
          <w:t>«Демография»</w:t>
        </w:r>
      </w:hyperlink>
      <w:r w:rsidRPr="00260DCD">
        <w:rPr>
          <w:rFonts w:ascii="Times New Roman" w:eastAsiaTheme="minorEastAsia" w:hAnsi="Times New Roman" w:cs="Times New Roman"/>
          <w:color w:val="auto"/>
          <w:sz w:val="28"/>
          <w:szCs w:val="28"/>
          <w:lang w:bidi="ar-SA"/>
        </w:rPr>
        <w:t xml:space="preserve"> и </w:t>
      </w:r>
      <w:r w:rsidR="006A7FE3" w:rsidRPr="00260DCD">
        <w:rPr>
          <w:rFonts w:ascii="Times New Roman" w:hAnsi="Times New Roman" w:cs="Times New Roman"/>
          <w:color w:val="auto"/>
          <w:sz w:val="28"/>
          <w:szCs w:val="28"/>
        </w:rPr>
        <w:t>«Здравоохранение».</w:t>
      </w:r>
    </w:p>
    <w:p w14:paraId="5F5C1C78" w14:textId="0C199A7D"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качестве ключевых мер, направленных на </w:t>
      </w:r>
      <w:r w:rsidR="005B21DE" w:rsidRPr="00260DCD">
        <w:rPr>
          <w:rFonts w:ascii="Times New Roman" w:eastAsiaTheme="minorEastAsia" w:hAnsi="Times New Roman" w:cs="Times New Roman"/>
          <w:color w:val="auto"/>
          <w:sz w:val="28"/>
          <w:szCs w:val="28"/>
          <w:lang w:bidi="ar-SA"/>
        </w:rPr>
        <w:t>достижение</w:t>
      </w:r>
      <w:r w:rsidRPr="00260DCD">
        <w:rPr>
          <w:rFonts w:ascii="Times New Roman" w:eastAsiaTheme="minorEastAsia" w:hAnsi="Times New Roman" w:cs="Times New Roman"/>
          <w:color w:val="auto"/>
          <w:sz w:val="28"/>
          <w:szCs w:val="28"/>
          <w:lang w:bidi="ar-SA"/>
        </w:rPr>
        <w:t xml:space="preserve"> естественного и миграционного прироста населения, запланированы:</w:t>
      </w:r>
    </w:p>
    <w:p w14:paraId="6BBD12E4"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14:paraId="28D5DC12" w14:textId="77777777" w:rsidR="002677F2" w:rsidRPr="00260DCD" w:rsidRDefault="00643E3E"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520A16" w:rsidRPr="00260DCD">
        <w:rPr>
          <w:rFonts w:ascii="Times New Roman" w:eastAsiaTheme="minorEastAsia" w:hAnsi="Times New Roman" w:cs="Times New Roman"/>
          <w:color w:val="auto"/>
          <w:sz w:val="28"/>
          <w:szCs w:val="28"/>
          <w:lang w:bidi="ar-SA"/>
        </w:rPr>
        <w:t>) снижение уровня смертности за счет дальнейшего развития системы здравоохранения и формирования системы профилактики заболеваний (в том числе ВИЧ-инфекции)</w:t>
      </w:r>
      <w:r w:rsidR="002677F2" w:rsidRPr="00260DCD">
        <w:rPr>
          <w:rFonts w:ascii="Times New Roman" w:eastAsiaTheme="minorEastAsia" w:hAnsi="Times New Roman" w:cs="Times New Roman"/>
          <w:color w:val="auto"/>
          <w:sz w:val="28"/>
          <w:szCs w:val="28"/>
          <w:lang w:bidi="ar-SA"/>
        </w:rPr>
        <w:t>;</w:t>
      </w:r>
    </w:p>
    <w:p w14:paraId="01A3F751" w14:textId="79DEFF3E" w:rsidR="00520A16" w:rsidRPr="00260DCD" w:rsidRDefault="002677F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привлечение в Таврический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r w:rsidR="00520A16" w:rsidRPr="00260DCD">
        <w:rPr>
          <w:rFonts w:ascii="Times New Roman" w:eastAsiaTheme="minorEastAsia" w:hAnsi="Times New Roman" w:cs="Times New Roman"/>
          <w:color w:val="auto"/>
          <w:sz w:val="28"/>
          <w:szCs w:val="28"/>
          <w:lang w:bidi="ar-SA"/>
        </w:rPr>
        <w:t>.</w:t>
      </w:r>
    </w:p>
    <w:p w14:paraId="5D70BFF1" w14:textId="77777777"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053794FB" w14:textId="1EAD275A"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3.4. Развитие культуры </w:t>
      </w:r>
      <w:r w:rsidR="004A0069" w:rsidRPr="00260DCD">
        <w:rPr>
          <w:rFonts w:ascii="Times New Roman" w:eastAsiaTheme="minorEastAsia" w:hAnsi="Times New Roman" w:cs="Times New Roman"/>
          <w:bCs/>
          <w:color w:val="auto"/>
          <w:sz w:val="28"/>
          <w:szCs w:val="28"/>
          <w:lang w:bidi="ar-SA"/>
        </w:rPr>
        <w:t xml:space="preserve">и туризма </w:t>
      </w:r>
      <w:r w:rsidRPr="00260DCD">
        <w:rPr>
          <w:rFonts w:ascii="Times New Roman" w:eastAsiaTheme="minorEastAsia" w:hAnsi="Times New Roman" w:cs="Times New Roman"/>
          <w:bCs/>
          <w:color w:val="auto"/>
          <w:sz w:val="28"/>
          <w:szCs w:val="28"/>
          <w:lang w:bidi="ar-SA"/>
        </w:rPr>
        <w:t xml:space="preserve">в Таврическом районе </w:t>
      </w:r>
    </w:p>
    <w:p w14:paraId="405B0AFE" w14:textId="77777777" w:rsidR="0011039E" w:rsidRPr="00260DCD" w:rsidRDefault="0011039E" w:rsidP="00260DCD">
      <w:pPr>
        <w:autoSpaceDE w:val="0"/>
        <w:autoSpaceDN w:val="0"/>
        <w:jc w:val="both"/>
        <w:rPr>
          <w:rFonts w:ascii="Times New Roman" w:eastAsiaTheme="minorEastAsia" w:hAnsi="Times New Roman" w:cs="Times New Roman"/>
          <w:color w:val="auto"/>
          <w:sz w:val="28"/>
          <w:szCs w:val="28"/>
          <w:lang w:bidi="ar-SA"/>
        </w:rPr>
      </w:pPr>
    </w:p>
    <w:p w14:paraId="2EAA180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Культура Таврического района Омской области, воплощая богатые традиции и духовную самобытность народов, проживающих на ее территории, одновременно олицетворяет общечеловеческие ценности и является частью мирового культурного наследия.</w:t>
      </w:r>
    </w:p>
    <w:p w14:paraId="4E685002"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пять лет финансирование отрасли заметно возросло. </w:t>
      </w:r>
    </w:p>
    <w:p w14:paraId="12D22E8D" w14:textId="26B4FB6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2019 года Омская область принимает активное участие в реализации национального </w:t>
      </w:r>
      <w:hyperlink r:id="rId15">
        <w:r w:rsidRPr="00260DCD">
          <w:rPr>
            <w:rFonts w:ascii="Times New Roman" w:eastAsiaTheme="minorEastAsia" w:hAnsi="Times New Roman" w:cs="Times New Roman"/>
            <w:color w:val="auto"/>
            <w:sz w:val="28"/>
            <w:szCs w:val="28"/>
            <w:lang w:bidi="ar-SA"/>
          </w:rPr>
          <w:t>проекта</w:t>
        </w:r>
      </w:hyperlink>
      <w:r w:rsidRPr="00260DCD">
        <w:rPr>
          <w:rFonts w:ascii="Times New Roman" w:eastAsiaTheme="minorEastAsia" w:hAnsi="Times New Roman" w:cs="Times New Roman"/>
          <w:color w:val="auto"/>
          <w:sz w:val="28"/>
          <w:szCs w:val="28"/>
          <w:lang w:bidi="ar-SA"/>
        </w:rPr>
        <w:t xml:space="preserve"> "Культура"</w:t>
      </w:r>
      <w:r w:rsidR="006A7D79" w:rsidRPr="00260DCD">
        <w:rPr>
          <w:rFonts w:ascii="Times New Roman" w:eastAsiaTheme="minorEastAsia" w:hAnsi="Times New Roman" w:cs="Times New Roman"/>
          <w:color w:val="auto"/>
          <w:sz w:val="28"/>
          <w:szCs w:val="28"/>
          <w:lang w:bidi="ar-SA"/>
        </w:rPr>
        <w:t>, в рамках которого р</w:t>
      </w:r>
      <w:r w:rsidRPr="00260DCD">
        <w:rPr>
          <w:rFonts w:ascii="Times New Roman" w:eastAsiaTheme="minorEastAsia" w:hAnsi="Times New Roman" w:cs="Times New Roman"/>
          <w:color w:val="auto"/>
          <w:sz w:val="28"/>
          <w:szCs w:val="28"/>
          <w:lang w:bidi="ar-SA"/>
        </w:rPr>
        <w:t>еализуется масштабная программа по капитальному ремонту сельских домов культуры и детских школ искусств.</w:t>
      </w:r>
    </w:p>
    <w:p w14:paraId="4C291D96" w14:textId="51A65B2F"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Таврическом районе в рамках проекта «Культурная среда» национального проекта «Культура»</w:t>
      </w:r>
      <w:r w:rsidRPr="00260DCD">
        <w:rPr>
          <w:color w:val="auto"/>
          <w:sz w:val="28"/>
          <w:szCs w:val="28"/>
        </w:rPr>
        <w:t xml:space="preserve"> </w:t>
      </w:r>
      <w:r w:rsidRPr="00260DCD">
        <w:rPr>
          <w:rFonts w:ascii="Times New Roman" w:hAnsi="Times New Roman" w:cs="Times New Roman"/>
          <w:color w:val="auto"/>
          <w:sz w:val="28"/>
          <w:szCs w:val="28"/>
        </w:rPr>
        <w:t>проводятся капитальные ремонты учреждений культуры и Школ искусств, создаются модельные библиотеки. Так, по данной программе в Таврическом районе были отремонтированы Луговской Дом культуры, Таврическая Детская Школа Искусств, созданы две модельные библиотеки: Новоуральская и Любомировская, значительно укреплена материально-техническая база Центра народной культуры и досуга и Школы искусств, приобретены новые музыкальные инструменты, аппаратура, одежда сцены.</w:t>
      </w:r>
    </w:p>
    <w:p w14:paraId="6060E220"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рамках федерального проекта «Творческие люди» национального проекта «Культура» коллективы района имеют возможность участвовать в крупномасштабных фестивалях и конкурсах. </w:t>
      </w:r>
    </w:p>
    <w:p w14:paraId="7FCFCF45"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Ежегодно работники культуры проходят обучение в специальных центрах </w:t>
      </w:r>
      <w:r w:rsidRPr="00260DCD">
        <w:rPr>
          <w:rFonts w:ascii="Times New Roman" w:hAnsi="Times New Roman" w:cs="Times New Roman"/>
          <w:color w:val="auto"/>
          <w:sz w:val="28"/>
          <w:szCs w:val="28"/>
        </w:rPr>
        <w:lastRenderedPageBreak/>
        <w:t>непрерывного образования и на курсах повышения квалификации, участвуют в семинарах и мастер-классах, проводимых областными музеями, библиотеками, Государственным центром народного творчества (ГЦНТ).</w:t>
      </w:r>
    </w:p>
    <w:p w14:paraId="624F8E9D"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текущем году курсы повышения квалификации прошли 30 человек, в том числе 28 человек обучились по национальному проекту «Творческие люди» (в 2022 году – 23 человека,  в 2021 году – 10 чел.).</w:t>
      </w:r>
    </w:p>
    <w:p w14:paraId="3DCEEB94"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2023 году по итогам всероссийского конкурса на получение денежного поощрения   в номинации «Лучшее учреждение культуры, находящееся на территории сельского поселения Омской области» признаны </w:t>
      </w:r>
      <w:proofErr w:type="spellStart"/>
      <w:r w:rsidRPr="00260DCD">
        <w:rPr>
          <w:rFonts w:ascii="Times New Roman" w:hAnsi="Times New Roman" w:cs="Times New Roman"/>
          <w:color w:val="auto"/>
          <w:sz w:val="28"/>
          <w:szCs w:val="28"/>
        </w:rPr>
        <w:t>Новобелозеровский</w:t>
      </w:r>
      <w:proofErr w:type="spellEnd"/>
      <w:r w:rsidRPr="00260DCD">
        <w:rPr>
          <w:rFonts w:ascii="Times New Roman" w:hAnsi="Times New Roman" w:cs="Times New Roman"/>
          <w:color w:val="auto"/>
          <w:sz w:val="28"/>
          <w:szCs w:val="28"/>
        </w:rPr>
        <w:t xml:space="preserve"> клуб и </w:t>
      </w:r>
      <w:proofErr w:type="spellStart"/>
      <w:r w:rsidRPr="00260DCD">
        <w:rPr>
          <w:rFonts w:ascii="Times New Roman" w:hAnsi="Times New Roman" w:cs="Times New Roman"/>
          <w:color w:val="auto"/>
          <w:sz w:val="28"/>
          <w:szCs w:val="28"/>
        </w:rPr>
        <w:t>Копейкинская</w:t>
      </w:r>
      <w:proofErr w:type="spellEnd"/>
      <w:r w:rsidRPr="00260DCD">
        <w:rPr>
          <w:rFonts w:ascii="Times New Roman" w:hAnsi="Times New Roman" w:cs="Times New Roman"/>
          <w:color w:val="auto"/>
          <w:sz w:val="28"/>
          <w:szCs w:val="28"/>
        </w:rPr>
        <w:t xml:space="preserve"> библиотека (премия –   по 100 тыс. рублей), в номинации «Лучший специалист» были признаны </w:t>
      </w:r>
      <w:proofErr w:type="spellStart"/>
      <w:r w:rsidRPr="00260DCD">
        <w:rPr>
          <w:rFonts w:ascii="Times New Roman" w:hAnsi="Times New Roman" w:cs="Times New Roman"/>
          <w:color w:val="auto"/>
          <w:sz w:val="28"/>
          <w:szCs w:val="28"/>
        </w:rPr>
        <w:t>Тиницкий</w:t>
      </w:r>
      <w:proofErr w:type="spellEnd"/>
      <w:r w:rsidRPr="00260DCD">
        <w:rPr>
          <w:rFonts w:ascii="Times New Roman" w:hAnsi="Times New Roman" w:cs="Times New Roman"/>
          <w:color w:val="auto"/>
          <w:sz w:val="28"/>
          <w:szCs w:val="28"/>
        </w:rPr>
        <w:t xml:space="preserve"> Алексей Юрьевич (хормейстер Любомировского ДК) и Фоменко Людмила Григорьевна (заведующая  </w:t>
      </w:r>
      <w:proofErr w:type="spellStart"/>
      <w:r w:rsidRPr="00260DCD">
        <w:rPr>
          <w:rFonts w:ascii="Times New Roman" w:hAnsi="Times New Roman" w:cs="Times New Roman"/>
          <w:color w:val="auto"/>
          <w:sz w:val="28"/>
          <w:szCs w:val="28"/>
        </w:rPr>
        <w:t>Любомировской</w:t>
      </w:r>
      <w:proofErr w:type="spellEnd"/>
      <w:r w:rsidRPr="00260DCD">
        <w:rPr>
          <w:rFonts w:ascii="Times New Roman" w:hAnsi="Times New Roman" w:cs="Times New Roman"/>
          <w:color w:val="auto"/>
          <w:sz w:val="28"/>
          <w:szCs w:val="28"/>
        </w:rPr>
        <w:t xml:space="preserve"> модельной библиотеки) (премии – по  50 тыс. рублей). </w:t>
      </w:r>
    </w:p>
    <w:p w14:paraId="42EB2F6C" w14:textId="007D6EBE" w:rsidR="00DE2CA8" w:rsidRPr="00260DCD" w:rsidRDefault="00DE2CA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Проведенные ремонты и укрепление материально-технической базы создают комфортные условия для занятий и развития творчества, что способствует увеличению количества учащихся и занимающихся творческой деятельностью. Так, в ТДШИ </w:t>
      </w:r>
      <w:r w:rsidR="001E0BD9" w:rsidRPr="00260DCD">
        <w:rPr>
          <w:rFonts w:ascii="Times New Roman" w:hAnsi="Times New Roman" w:cs="Times New Roman"/>
          <w:sz w:val="28"/>
          <w:szCs w:val="28"/>
        </w:rPr>
        <w:t>на 01.01.20</w:t>
      </w:r>
      <w:r w:rsidRPr="00260DCD">
        <w:rPr>
          <w:rFonts w:ascii="Times New Roman" w:hAnsi="Times New Roman" w:cs="Times New Roman"/>
          <w:sz w:val="28"/>
          <w:szCs w:val="28"/>
        </w:rPr>
        <w:t>24 году обучается 410 человек (в 2023 г.-410, в 2022 г.- 410, в 2021 г. – 407 человек), количество занимающихся в творческих кружках – 7349 человек, количество пользователей библиотек – 21813 человек.</w:t>
      </w:r>
    </w:p>
    <w:p w14:paraId="7F4D2D9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настоящее время в Таврическом районе  модернизирован кинозал по программе Министерства культуры Российской Федерации и Фонда кино.</w:t>
      </w:r>
    </w:p>
    <w:p w14:paraId="4EDAFE41" w14:textId="105E02E1"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Таврический район обладает развитой сетью организаций, охватывающих все направления деятельности в сфере культуры и искусства: библиотеки, музеи, культурно-досуговые учреждения, кинотеатр, образовательные организации. По состоянию на 1 </w:t>
      </w:r>
      <w:r w:rsidR="001E0BD9" w:rsidRPr="00260DCD">
        <w:rPr>
          <w:rFonts w:ascii="Times New Roman" w:eastAsiaTheme="minorEastAsia" w:hAnsi="Times New Roman" w:cs="Times New Roman"/>
          <w:color w:val="auto"/>
          <w:sz w:val="28"/>
          <w:szCs w:val="28"/>
          <w:lang w:bidi="ar-SA"/>
        </w:rPr>
        <w:t>января</w:t>
      </w:r>
      <w:r w:rsidRPr="00260DCD">
        <w:rPr>
          <w:rFonts w:ascii="Times New Roman" w:eastAsiaTheme="minorEastAsia" w:hAnsi="Times New Roman" w:cs="Times New Roman"/>
          <w:color w:val="auto"/>
          <w:sz w:val="28"/>
          <w:szCs w:val="28"/>
          <w:lang w:bidi="ar-SA"/>
        </w:rPr>
        <w:t xml:space="preserve"> 2024 года функционирует 36 культурно-досуговых учреждений, библиотечное обслуживание населения осуществляют 34 библиотеки, ведет работу краеведческий музей с 2-мя отделами (художественным отделом и </w:t>
      </w:r>
      <w:proofErr w:type="spellStart"/>
      <w:r w:rsidRPr="00260DCD">
        <w:rPr>
          <w:rFonts w:ascii="Times New Roman" w:eastAsiaTheme="minorEastAsia" w:hAnsi="Times New Roman" w:cs="Times New Roman"/>
          <w:color w:val="auto"/>
          <w:sz w:val="28"/>
          <w:szCs w:val="28"/>
          <w:lang w:bidi="ar-SA"/>
        </w:rPr>
        <w:t>Прииртышским</w:t>
      </w:r>
      <w:proofErr w:type="spellEnd"/>
      <w:r w:rsidRPr="00260DCD">
        <w:rPr>
          <w:rFonts w:ascii="Times New Roman" w:eastAsiaTheme="minorEastAsia" w:hAnsi="Times New Roman" w:cs="Times New Roman"/>
          <w:color w:val="auto"/>
          <w:sz w:val="28"/>
          <w:szCs w:val="28"/>
          <w:lang w:bidi="ar-SA"/>
        </w:rPr>
        <w:t xml:space="preserve"> отделом), услуги по дополнительному образованию детей в сфере культуры оказывает Детская школа искусств, имеется 3 объекта культурного наследия местного значения. Среднесписочная численность работников, занятых в учреждениях культуры в Таврическом районе на 01.01.2024 года составила 138 человек.</w:t>
      </w:r>
    </w:p>
    <w:p w14:paraId="4258DBF4" w14:textId="16A5A8F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Проводится целенаправленная работа по сохранению, развитию и поддержке образовательных учреждений дополнительного образования детей в сфере культуры и искусства. Ежегодно осуществляется комплекс мероприятий по раннему выявлению, развитию, сопровождению и поддержке детей, одаренных в области искусств.</w:t>
      </w:r>
    </w:p>
    <w:p w14:paraId="2C786A08" w14:textId="361158C7" w:rsidR="002A5A8E" w:rsidRPr="00260DCD" w:rsidRDefault="002A5A8E" w:rsidP="00260DCD">
      <w:pPr>
        <w:autoSpaceDE w:val="0"/>
        <w:autoSpaceDN w:val="0"/>
        <w:ind w:firstLine="540"/>
        <w:jc w:val="both"/>
        <w:rPr>
          <w:rFonts w:ascii="Times New Roman" w:hAnsi="Times New Roman" w:cs="Times New Roman"/>
          <w:color w:val="auto"/>
          <w:sz w:val="28"/>
          <w:szCs w:val="28"/>
          <w:shd w:val="clear" w:color="auto" w:fill="FFFFFF"/>
        </w:rPr>
      </w:pPr>
      <w:r w:rsidRPr="00260DCD">
        <w:rPr>
          <w:rFonts w:ascii="Times New Roman" w:hAnsi="Times New Roman" w:cs="Times New Roman"/>
          <w:color w:val="auto"/>
          <w:sz w:val="28"/>
          <w:szCs w:val="28"/>
          <w:shd w:val="clear" w:color="auto" w:fill="FFFFFF"/>
        </w:rPr>
        <w:t>На территории Таврического района реализуется федеральный проект «Пушкинская карта», направленный на популяризацию культуры в молодежной среде. Этот проект рассчитан на школьников в возрасте от 14 до 18 лет и студентов в возрасте от 18 до 22 лет. Все учреждения культуры переведены на работу с пушкинской картой. В 2023 году учреждениями культуры по пушкинской карте приобретено 982 билета на сумму 101 725 рублей (в 2022 г – 31 билет на сумму 3720 рублей).</w:t>
      </w:r>
    </w:p>
    <w:p w14:paraId="352706C3" w14:textId="77777777" w:rsidR="005E7FB4" w:rsidRPr="00260DCD" w:rsidRDefault="005E7FB4" w:rsidP="00260DCD">
      <w:pPr>
        <w:autoSpaceDE w:val="0"/>
        <w:autoSpaceDN w:val="0"/>
        <w:ind w:firstLine="540"/>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lastRenderedPageBreak/>
        <w:t>Развитие культуры неразрывно связано с повышением туристской привлекательности района.</w:t>
      </w:r>
    </w:p>
    <w:p w14:paraId="3171FB39" w14:textId="4FC6B79E" w:rsidR="005E7FB4" w:rsidRPr="00260DCD" w:rsidRDefault="005E7FB4" w:rsidP="00260DCD">
      <w:pPr>
        <w:ind w:firstLine="540"/>
        <w:jc w:val="both"/>
        <w:rPr>
          <w:color w:val="auto"/>
          <w:sz w:val="28"/>
          <w:szCs w:val="28"/>
        </w:rPr>
      </w:pPr>
      <w:r w:rsidRPr="00260DCD">
        <w:rPr>
          <w:rFonts w:ascii="Times New Roman" w:eastAsiaTheme="minorEastAsia" w:hAnsi="Times New Roman" w:cs="Times New Roman"/>
          <w:color w:val="auto"/>
          <w:sz w:val="28"/>
          <w:szCs w:val="28"/>
          <w:lang w:bidi="ar-SA"/>
        </w:rPr>
        <w:t xml:space="preserve">Таврический район имеет свой туристический паспорт и  относится к числу регионов с благоприятными возможностями для развития туризма. </w:t>
      </w:r>
    </w:p>
    <w:p w14:paraId="7CBF8CF3"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Таврический район ежегодно участвует в Международном туристско-транспортном форуме "Отдых! </w:t>
      </w:r>
      <w:proofErr w:type="spellStart"/>
      <w:r w:rsidRPr="00260DCD">
        <w:rPr>
          <w:rFonts w:ascii="Times New Roman" w:eastAsiaTheme="minorEastAsia" w:hAnsi="Times New Roman" w:cs="Times New Roman"/>
          <w:color w:val="auto"/>
          <w:sz w:val="28"/>
          <w:szCs w:val="28"/>
          <w:lang w:bidi="ar-SA"/>
        </w:rPr>
        <w:t>Omsk</w:t>
      </w:r>
      <w:proofErr w:type="spellEnd"/>
      <w:r w:rsidRPr="00260DCD">
        <w:rPr>
          <w:rFonts w:ascii="Times New Roman" w:eastAsiaTheme="minorEastAsia" w:hAnsi="Times New Roman" w:cs="Times New Roman"/>
          <w:color w:val="auto"/>
          <w:sz w:val="28"/>
          <w:szCs w:val="28"/>
          <w:lang w:bidi="ar-SA"/>
        </w:rPr>
        <w:t>" - площадке для обмена опытом в сфере формирования и укрепления межрегиональных связей в сфере туризма, Параде национальностей, Покровской ярмарке и др. массовых мероприятиях.</w:t>
      </w:r>
    </w:p>
    <w:p w14:paraId="7B5EAB3B" w14:textId="77777777"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районе работает ипподром, который расположен за жилым сектором в живописном месте. Беговая дорожка хорошо просматривается и соответствует стандартам, предъявляемым к спортивным площадкам. ООО «</w:t>
      </w:r>
      <w:proofErr w:type="spellStart"/>
      <w:r w:rsidRPr="00260DCD">
        <w:rPr>
          <w:rFonts w:ascii="Times New Roman" w:hAnsi="Times New Roman" w:cs="Times New Roman"/>
          <w:color w:val="auto"/>
          <w:sz w:val="28"/>
          <w:szCs w:val="28"/>
        </w:rPr>
        <w:t>Зеленополье</w:t>
      </w:r>
      <w:proofErr w:type="spellEnd"/>
      <w:r w:rsidRPr="00260DCD">
        <w:rPr>
          <w:rFonts w:ascii="Times New Roman" w:hAnsi="Times New Roman" w:cs="Times New Roman"/>
          <w:color w:val="auto"/>
          <w:sz w:val="28"/>
          <w:szCs w:val="28"/>
        </w:rPr>
        <w:t xml:space="preserve">», ООО «Комплекс Таврический», ООО «Агрофирма </w:t>
      </w:r>
      <w:proofErr w:type="spellStart"/>
      <w:r w:rsidRPr="00260DCD">
        <w:rPr>
          <w:rFonts w:ascii="Times New Roman" w:hAnsi="Times New Roman" w:cs="Times New Roman"/>
          <w:color w:val="auto"/>
          <w:sz w:val="28"/>
          <w:szCs w:val="28"/>
        </w:rPr>
        <w:t>Прииртышская</w:t>
      </w:r>
      <w:proofErr w:type="spellEnd"/>
      <w:r w:rsidRPr="00260DCD">
        <w:rPr>
          <w:rFonts w:ascii="Times New Roman" w:hAnsi="Times New Roman" w:cs="Times New Roman"/>
          <w:color w:val="auto"/>
          <w:sz w:val="28"/>
          <w:szCs w:val="28"/>
        </w:rPr>
        <w:t xml:space="preserve">» и частные </w:t>
      </w:r>
      <w:proofErr w:type="spellStart"/>
      <w:r w:rsidRPr="00260DCD">
        <w:rPr>
          <w:rFonts w:ascii="Times New Roman" w:hAnsi="Times New Roman" w:cs="Times New Roman"/>
          <w:color w:val="auto"/>
          <w:sz w:val="28"/>
          <w:szCs w:val="28"/>
        </w:rPr>
        <w:t>коневладельцы</w:t>
      </w:r>
      <w:proofErr w:type="spellEnd"/>
      <w:r w:rsidRPr="00260DCD">
        <w:rPr>
          <w:rFonts w:ascii="Times New Roman" w:hAnsi="Times New Roman" w:cs="Times New Roman"/>
          <w:color w:val="auto"/>
          <w:sz w:val="28"/>
          <w:szCs w:val="28"/>
        </w:rPr>
        <w:t xml:space="preserve"> района занимаются разведением племенных лошадей: русской рысистой породы, французского рысака, чистокровной верховой породы. </w:t>
      </w:r>
    </w:p>
    <w:p w14:paraId="79DBE34D" w14:textId="0493FEF0"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w:t>
      </w:r>
      <w:proofErr w:type="spellStart"/>
      <w:r w:rsidRPr="00260DCD">
        <w:rPr>
          <w:rFonts w:ascii="Times New Roman" w:hAnsi="Times New Roman" w:cs="Times New Roman"/>
          <w:color w:val="auto"/>
          <w:sz w:val="28"/>
          <w:szCs w:val="28"/>
        </w:rPr>
        <w:t>Харламовском</w:t>
      </w:r>
      <w:proofErr w:type="spellEnd"/>
      <w:r w:rsidRPr="00260DCD">
        <w:rPr>
          <w:rFonts w:ascii="Times New Roman" w:hAnsi="Times New Roman" w:cs="Times New Roman"/>
          <w:color w:val="auto"/>
          <w:sz w:val="28"/>
          <w:szCs w:val="28"/>
        </w:rPr>
        <w:t xml:space="preserve"> сельском поселении организован спортивный аэродром (посадочная площадка). Предназначен для базирования и выполнения </w:t>
      </w:r>
      <w:r w:rsidR="00DB363E" w:rsidRPr="00260DCD">
        <w:rPr>
          <w:rFonts w:ascii="Times New Roman" w:hAnsi="Times New Roman" w:cs="Times New Roman"/>
          <w:color w:val="auto"/>
          <w:sz w:val="28"/>
          <w:szCs w:val="28"/>
        </w:rPr>
        <w:t>пол</w:t>
      </w:r>
      <w:r w:rsidR="00DB363E">
        <w:rPr>
          <w:rFonts w:ascii="Times New Roman" w:hAnsi="Times New Roman" w:cs="Times New Roman"/>
          <w:color w:val="auto"/>
          <w:sz w:val="28"/>
          <w:szCs w:val="28"/>
        </w:rPr>
        <w:t>е</w:t>
      </w:r>
      <w:r w:rsidR="00DB363E" w:rsidRPr="00260DCD">
        <w:rPr>
          <w:rFonts w:ascii="Times New Roman" w:hAnsi="Times New Roman" w:cs="Times New Roman"/>
          <w:color w:val="auto"/>
          <w:sz w:val="28"/>
          <w:szCs w:val="28"/>
        </w:rPr>
        <w:t>тов</w:t>
      </w:r>
      <w:r w:rsidRPr="00260DCD">
        <w:rPr>
          <w:rFonts w:ascii="Times New Roman" w:hAnsi="Times New Roman" w:cs="Times New Roman"/>
          <w:color w:val="auto"/>
          <w:sz w:val="28"/>
          <w:szCs w:val="28"/>
        </w:rPr>
        <w:t xml:space="preserve"> воздушными судами авиации общего назначения. В д. Карповка, в </w:t>
      </w:r>
      <w:proofErr w:type="spellStart"/>
      <w:r w:rsidRPr="00260DCD">
        <w:rPr>
          <w:rFonts w:ascii="Times New Roman" w:hAnsi="Times New Roman" w:cs="Times New Roman"/>
          <w:color w:val="auto"/>
          <w:sz w:val="28"/>
          <w:szCs w:val="28"/>
        </w:rPr>
        <w:t>с.Харламово</w:t>
      </w:r>
      <w:proofErr w:type="spellEnd"/>
      <w:r w:rsidRPr="00260DCD">
        <w:rPr>
          <w:rFonts w:ascii="Times New Roman" w:hAnsi="Times New Roman" w:cs="Times New Roman"/>
          <w:color w:val="auto"/>
          <w:sz w:val="28"/>
          <w:szCs w:val="28"/>
        </w:rPr>
        <w:t xml:space="preserve"> расположен </w:t>
      </w:r>
      <w:proofErr w:type="spellStart"/>
      <w:r w:rsidRPr="00260DCD">
        <w:rPr>
          <w:rFonts w:ascii="Times New Roman" w:hAnsi="Times New Roman" w:cs="Times New Roman"/>
          <w:color w:val="auto"/>
          <w:sz w:val="28"/>
          <w:szCs w:val="28"/>
        </w:rPr>
        <w:t>карпятник</w:t>
      </w:r>
      <w:proofErr w:type="spellEnd"/>
      <w:r w:rsidRPr="00260DCD">
        <w:rPr>
          <w:rFonts w:ascii="Times New Roman" w:hAnsi="Times New Roman" w:cs="Times New Roman"/>
          <w:color w:val="auto"/>
          <w:sz w:val="28"/>
          <w:szCs w:val="28"/>
        </w:rPr>
        <w:t xml:space="preserve">, в котором производится платный лов карпа. </w:t>
      </w:r>
    </w:p>
    <w:p w14:paraId="52878C87"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p>
    <w:p w14:paraId="65FAFF66" w14:textId="57E49DA9"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этом, в сфере культурного развития и реализации творческого потенциала населения</w:t>
      </w:r>
      <w:r w:rsidR="005E7FB4" w:rsidRPr="00260DCD">
        <w:rPr>
          <w:rFonts w:ascii="Times New Roman" w:eastAsiaTheme="minorEastAsia" w:hAnsi="Times New Roman" w:cs="Times New Roman"/>
          <w:color w:val="auto"/>
          <w:sz w:val="28"/>
          <w:szCs w:val="28"/>
          <w:lang w:bidi="ar-SA"/>
        </w:rPr>
        <w:t>, а также развития туризма</w:t>
      </w:r>
      <w:r w:rsidRPr="00260DCD">
        <w:rPr>
          <w:rFonts w:ascii="Times New Roman" w:eastAsiaTheme="minorEastAsia" w:hAnsi="Times New Roman" w:cs="Times New Roman"/>
          <w:color w:val="auto"/>
          <w:sz w:val="28"/>
          <w:szCs w:val="28"/>
          <w:lang w:bidi="ar-SA"/>
        </w:rPr>
        <w:t xml:space="preserve"> к моменту утверждения настоящей Стратегии сложились следующие проблемы:</w:t>
      </w:r>
    </w:p>
    <w:p w14:paraId="09D9EBE3" w14:textId="5D4404BE" w:rsidR="00560046" w:rsidRPr="00260DCD" w:rsidRDefault="00560046" w:rsidP="00260DCD">
      <w:pPr>
        <w:spacing w:line="276" w:lineRule="auto"/>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1. Недостаточный объем обновления книжных фондов библиотек в соответствие с нормативом пополнения книжных фондов</w:t>
      </w:r>
      <w:r w:rsidR="007F3824" w:rsidRPr="00260DCD">
        <w:rPr>
          <w:rFonts w:ascii="Times New Roman" w:hAnsi="Times New Roman" w:cs="Times New Roman"/>
          <w:bCs/>
          <w:sz w:val="28"/>
          <w:szCs w:val="28"/>
        </w:rPr>
        <w:t>;</w:t>
      </w:r>
    </w:p>
    <w:p w14:paraId="083B10E0" w14:textId="244EBF73"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 xml:space="preserve">2. Нехватка квалифицированных кадров (отсутствие аккомпаниаторов, хормейстеров, хореографов), что снижает эффективность </w:t>
      </w:r>
      <w:r w:rsidR="007F3824" w:rsidRPr="00260DCD">
        <w:rPr>
          <w:rFonts w:ascii="Times New Roman" w:hAnsi="Times New Roman" w:cs="Times New Roman"/>
          <w:bCs/>
          <w:sz w:val="28"/>
          <w:szCs w:val="28"/>
        </w:rPr>
        <w:t>работы</w:t>
      </w:r>
      <w:r w:rsidRPr="00260DCD">
        <w:rPr>
          <w:rFonts w:ascii="Times New Roman" w:hAnsi="Times New Roman" w:cs="Times New Roman"/>
          <w:bCs/>
          <w:sz w:val="28"/>
          <w:szCs w:val="28"/>
        </w:rPr>
        <w:t xml:space="preserve"> учреждени</w:t>
      </w:r>
      <w:r w:rsidR="007F3824" w:rsidRPr="00260DCD">
        <w:rPr>
          <w:rFonts w:ascii="Times New Roman" w:hAnsi="Times New Roman" w:cs="Times New Roman"/>
          <w:bCs/>
          <w:sz w:val="28"/>
          <w:szCs w:val="28"/>
        </w:rPr>
        <w:t>й</w:t>
      </w:r>
      <w:r w:rsidRPr="00260DCD">
        <w:rPr>
          <w:rFonts w:ascii="Times New Roman" w:hAnsi="Times New Roman" w:cs="Times New Roman"/>
          <w:bCs/>
          <w:sz w:val="28"/>
          <w:szCs w:val="28"/>
        </w:rPr>
        <w:t xml:space="preserve"> культуры;</w:t>
      </w:r>
    </w:p>
    <w:p w14:paraId="5D0317B2" w14:textId="7C137278"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3. Недостаточная материально-техническая обеспеченность учреждений культуры Таврического муниципального района, нехватка музыкальной, осветительной аппаратуры влияют на качество предоставляемых услуг в учреждениях культуры.</w:t>
      </w:r>
    </w:p>
    <w:p w14:paraId="5074C427" w14:textId="3238876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Недостаточно развитая туристская инфраструктура района;</w:t>
      </w:r>
    </w:p>
    <w:p w14:paraId="2A95DB4B" w14:textId="5480B5F6"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Неподготовленность населения области к работе с туристами;</w:t>
      </w:r>
    </w:p>
    <w:p w14:paraId="68D172A9" w14:textId="67D43C18" w:rsidR="00AD47ED"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3B3252" w:rsidRPr="00260DCD">
        <w:rPr>
          <w:rFonts w:ascii="Times New Roman" w:eastAsiaTheme="minorEastAsia" w:hAnsi="Times New Roman" w:cs="Times New Roman"/>
          <w:color w:val="auto"/>
          <w:sz w:val="28"/>
          <w:szCs w:val="28"/>
          <w:lang w:bidi="ar-SA"/>
        </w:rPr>
        <w:t>С</w:t>
      </w:r>
      <w:r w:rsidRPr="00260DCD">
        <w:rPr>
          <w:rFonts w:ascii="Times New Roman" w:eastAsiaTheme="minorEastAsia" w:hAnsi="Times New Roman" w:cs="Times New Roman"/>
          <w:color w:val="auto"/>
          <w:sz w:val="28"/>
          <w:szCs w:val="28"/>
          <w:lang w:bidi="ar-SA"/>
        </w:rPr>
        <w:t>лабая транспортная доступность объектов туризма - низкое качество дорог и уровня придорожного обслуживания;</w:t>
      </w:r>
    </w:p>
    <w:p w14:paraId="7C7E7813" w14:textId="43BAAAC7"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E1C8A" w:rsidRPr="00260DCD">
        <w:rPr>
          <w:rFonts w:ascii="Times New Roman" w:eastAsiaTheme="minorEastAsia" w:hAnsi="Times New Roman" w:cs="Times New Roman"/>
          <w:color w:val="auto"/>
          <w:sz w:val="28"/>
          <w:szCs w:val="28"/>
          <w:lang w:bidi="ar-SA"/>
        </w:rPr>
        <w:t>.</w:t>
      </w:r>
      <w:r w:rsidR="005E7FB4"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Отсутствие достаточного финансирования для приобретения материальных средств на создание и развитие инфраструктуры туристических локаций;</w:t>
      </w:r>
    </w:p>
    <w:p w14:paraId="71A796A3" w14:textId="4779E701"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E1C8A" w:rsidRPr="00260DCD">
        <w:rPr>
          <w:rFonts w:ascii="Times New Roman" w:eastAsiaTheme="minorEastAsia" w:hAnsi="Times New Roman" w:cs="Times New Roman"/>
          <w:color w:val="auto"/>
          <w:sz w:val="28"/>
          <w:szCs w:val="28"/>
          <w:lang w:bidi="ar-SA"/>
        </w:rPr>
        <w:t xml:space="preserve">. </w:t>
      </w:r>
      <w:r w:rsidR="00512208" w:rsidRPr="00260DCD">
        <w:rPr>
          <w:rFonts w:ascii="Times New Roman" w:eastAsiaTheme="minorEastAsia" w:hAnsi="Times New Roman" w:cs="Times New Roman"/>
          <w:color w:val="auto"/>
          <w:sz w:val="28"/>
          <w:szCs w:val="28"/>
          <w:lang w:bidi="ar-SA"/>
        </w:rPr>
        <w:t>О</w:t>
      </w:r>
      <w:r w:rsidR="005E7FB4" w:rsidRPr="00260DCD">
        <w:rPr>
          <w:rFonts w:ascii="Times New Roman" w:eastAsiaTheme="minorEastAsia" w:hAnsi="Times New Roman" w:cs="Times New Roman"/>
          <w:color w:val="auto"/>
          <w:sz w:val="28"/>
          <w:szCs w:val="28"/>
          <w:lang w:bidi="ar-SA"/>
        </w:rPr>
        <w:t>тсутствие заинтересованности общественных организаций и предпринимателей в реализации проектов, направленных на развитие внутреннего и въездного туризма.</w:t>
      </w:r>
    </w:p>
    <w:p w14:paraId="4A00D2B6" w14:textId="77777777" w:rsidR="00560046" w:rsidRPr="00260DCD" w:rsidRDefault="00560046" w:rsidP="00260DCD">
      <w:pPr>
        <w:autoSpaceDE w:val="0"/>
        <w:autoSpaceDN w:val="0"/>
        <w:ind w:firstLine="540"/>
        <w:jc w:val="both"/>
        <w:rPr>
          <w:rFonts w:ascii="Times New Roman" w:eastAsiaTheme="minorEastAsia" w:hAnsi="Times New Roman" w:cs="Times New Roman"/>
          <w:color w:val="auto"/>
          <w:sz w:val="28"/>
          <w:szCs w:val="28"/>
          <w:lang w:bidi="ar-SA"/>
        </w:rPr>
      </w:pPr>
    </w:p>
    <w:p w14:paraId="44D9F66C" w14:textId="70AD665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культуры и создания условий для реализации творческого потенциала населения Таврического района необходимо обеспечить реализацию следующих приоритетных направлений:</w:t>
      </w:r>
    </w:p>
    <w:p w14:paraId="78CF5CC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1) создание узнаваемого культурного имиджа Таврического района  и укрепление культурных связей за счет:</w:t>
      </w:r>
    </w:p>
    <w:p w14:paraId="4628474B"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районного культурного обмена, поддержки гастрольной и фестивальной деятельности учреждений культуры, обменных выставок краеведческого музея;</w:t>
      </w:r>
    </w:p>
    <w:p w14:paraId="1243D6D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условий для участия в областных, межрегиональных, всероссийских и международных культурных проектах;</w:t>
      </w:r>
    </w:p>
    <w:p w14:paraId="4F960B10" w14:textId="4C7B4E2F"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обеспечение развития творческих (креативных) индустрий на территории Таврического района за счет:</w:t>
      </w:r>
    </w:p>
    <w:p w14:paraId="4A33428C"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предоставления субсидий социально ориентированным некоммерческим организациям, осуществляющим деятельность в сфере культуры на развитие творческих проектов;</w:t>
      </w:r>
    </w:p>
    <w:p w14:paraId="2B8CD79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местной киностудии, показ документальных и художественных фильмов о Таврическом районе и регионах Омской области, проведения проектов в сфере культуры;</w:t>
      </w:r>
    </w:p>
    <w:p w14:paraId="55388B4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выявлению и продвижению талантливых детей и молодежи за счет:</w:t>
      </w:r>
    </w:p>
    <w:p w14:paraId="7545376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партнерских проектов районного уровня;</w:t>
      </w:r>
    </w:p>
    <w:p w14:paraId="7B6B653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инициативы "Пушкинская карта", создание системы гастролей, выступлений, спектаклей и выставок по Пушкинской карте;</w:t>
      </w:r>
    </w:p>
    <w:p w14:paraId="621730D1"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молодежных мероприятий, направленных на формирование профессионального сообщества талантливых молодых людей в сфере культуры и искусств;</w:t>
      </w:r>
    </w:p>
    <w:p w14:paraId="2EB8BE8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областных детских и юношеских конкурсах, фестивалях талантов;</w:t>
      </w:r>
    </w:p>
    <w:p w14:paraId="007243DF" w14:textId="4DD274C5"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добровольческих, волонтерских организаций, ориентированных на культурную деятельность;</w:t>
      </w:r>
    </w:p>
    <w:p w14:paraId="3AA27B0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дополнительных возможностей для творческого развития и самореализации (гранты, субсидии, стипендии) и продвижения талантливой молодежи в сфере искусства путем формирования молодежного творческого кадрового резерва, проведения детских творческих фестивалей;</w:t>
      </w:r>
    </w:p>
    <w:p w14:paraId="0656C48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сохранение и развитие исторических и национально-культурных традиций за счет:</w:t>
      </w:r>
    </w:p>
    <w:p w14:paraId="49BDBC6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14:paraId="0EF12A4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цифровизации культурных ресурсов, в том числе библиотечных и музейных, развитие цифрового искусства;</w:t>
      </w:r>
    </w:p>
    <w:p w14:paraId="54EF0F5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гражданско-патриотических, военно-исторических, культурно-познавательных мероприятий (военно-исторические лагеря, мероприятия военно-патриотической и гражданско-патриотической направленности, культурно-просветительские программы для школьников);</w:t>
      </w:r>
    </w:p>
    <w:p w14:paraId="722BCBD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развития инфраструктуры культурной сферы за счет:</w:t>
      </w:r>
    </w:p>
    <w:p w14:paraId="1537545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по сохранению и эффективному использованию культурного наследия на территории Таврического района;</w:t>
      </w:r>
    </w:p>
    <w:p w14:paraId="06AB5CA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 проведения капитального ремонта Домов культуры, </w:t>
      </w:r>
      <w:proofErr w:type="spellStart"/>
      <w:r w:rsidRPr="00260DCD">
        <w:rPr>
          <w:rFonts w:ascii="Times New Roman" w:eastAsiaTheme="minorEastAsia" w:hAnsi="Times New Roman" w:cs="Times New Roman"/>
          <w:color w:val="auto"/>
          <w:sz w:val="28"/>
          <w:szCs w:val="28"/>
          <w:lang w:bidi="ar-SA"/>
        </w:rPr>
        <w:t>библиотек,музея</w:t>
      </w:r>
      <w:proofErr w:type="spellEnd"/>
      <w:r w:rsidRPr="00260DCD">
        <w:rPr>
          <w:rFonts w:ascii="Times New Roman" w:eastAsiaTheme="minorEastAsia" w:hAnsi="Times New Roman" w:cs="Times New Roman"/>
          <w:color w:val="auto"/>
          <w:sz w:val="28"/>
          <w:szCs w:val="28"/>
          <w:lang w:bidi="ar-SA"/>
        </w:rPr>
        <w:t>;</w:t>
      </w:r>
    </w:p>
    <w:p w14:paraId="770E64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создание комфортной культурной среды, включая сельские поселения Таврического района за счет:</w:t>
      </w:r>
    </w:p>
    <w:p w14:paraId="7E3A5F1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капитального ремонта культурно-досуговых учреждений в сельской местности;</w:t>
      </w:r>
    </w:p>
    <w:p w14:paraId="206033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модельных муниципальных библиотек;</w:t>
      </w:r>
    </w:p>
    <w:p w14:paraId="25AC5B9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системы кинопоказа, участия в программе федерального Фонда социальной и экономической поддержки отечественной кинематографии;</w:t>
      </w:r>
    </w:p>
    <w:p w14:paraId="604218C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и укрепления материально-технической базы домов культуры;</w:t>
      </w:r>
    </w:p>
    <w:p w14:paraId="62BD663A"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развитие кадрового потенциала сферы культуры, в том числе за счет:</w:t>
      </w:r>
    </w:p>
    <w:p w14:paraId="1707BA6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14:paraId="1E86DA83" w14:textId="5639D462"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индикаторов</w:t>
      </w:r>
      <w:r w:rsidR="003C69D7" w:rsidRPr="00260DCD">
        <w:rPr>
          <w:rFonts w:ascii="Times New Roman" w:eastAsiaTheme="minorEastAsia" w:hAnsi="Times New Roman" w:cs="Times New Roman"/>
          <w:color w:val="auto"/>
          <w:sz w:val="28"/>
          <w:szCs w:val="28"/>
          <w:lang w:bidi="ar-SA"/>
        </w:rPr>
        <w:t>;</w:t>
      </w:r>
    </w:p>
    <w:p w14:paraId="1C9C626B" w14:textId="425F8CB5" w:rsidR="007655F4" w:rsidRPr="00260DCD" w:rsidRDefault="0052455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7655F4" w:rsidRPr="00260DCD">
        <w:rPr>
          <w:rFonts w:ascii="Times New Roman" w:eastAsiaTheme="minorEastAsia" w:hAnsi="Times New Roman" w:cs="Times New Roman"/>
          <w:color w:val="auto"/>
          <w:sz w:val="28"/>
          <w:szCs w:val="28"/>
          <w:lang w:bidi="ar-SA"/>
        </w:rPr>
        <w:t>) создание условий для формирования конкурентоспособного туристского продукта Таврического района за счет:</w:t>
      </w:r>
    </w:p>
    <w:p w14:paraId="433BF2FE" w14:textId="3C39B102"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содействия развитию туризма путем оказания поддержки проектам по созданию доступных мест отдыха;</w:t>
      </w:r>
    </w:p>
    <w:p w14:paraId="214C47AD"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проведения информационно-пропагандистской кампании на телевидении, в электронных и печатных средствах массовой информации, в социальных сетях по приоритетным видам туризма и туристским маршрутам на территории Таврического района Омской области;</w:t>
      </w:r>
    </w:p>
    <w:p w14:paraId="06668C85"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благоприятной информационной среды благодаря содержательной наполняемости информационных порталов, созданию и размещению в средствах массовой информации, местах массового пребывания людей рекламных аудио- и видеороликов, а также размещению контента и таргетированной рекламы в социальных сетях;</w:t>
      </w:r>
    </w:p>
    <w:p w14:paraId="27298789" w14:textId="096F8592"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7655F4" w:rsidRPr="00260DCD">
        <w:rPr>
          <w:rFonts w:ascii="Times New Roman" w:eastAsiaTheme="minorEastAsia" w:hAnsi="Times New Roman" w:cs="Times New Roman"/>
          <w:color w:val="auto"/>
          <w:sz w:val="28"/>
          <w:szCs w:val="28"/>
          <w:lang w:bidi="ar-SA"/>
        </w:rPr>
        <w:t>) увеличение качества и доступности услуг в сфере туризма за счет:</w:t>
      </w:r>
    </w:p>
    <w:p w14:paraId="7F41559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вовлечения в туристскую деятельность потенциала Таврического района  Омской области, развитие межмуниципального сотрудничества в сфере туризма, организации и проведения мероприятий, привлекательных для туристов;</w:t>
      </w:r>
    </w:p>
    <w:p w14:paraId="635502FF" w14:textId="65347EA5"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участии в</w:t>
      </w:r>
      <w:r w:rsidR="001E1C8A"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массовых мероприятиях туристско-экскурсионной направленности (участие в  межрегиональных форумах, фестивалях, ярмарках, конкурсах);</w:t>
      </w:r>
    </w:p>
    <w:p w14:paraId="4F60EC45" w14:textId="3861379A"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10</w:t>
      </w:r>
      <w:r w:rsidR="007655F4" w:rsidRPr="00260DCD">
        <w:rPr>
          <w:rFonts w:ascii="Times New Roman" w:eastAsiaTheme="minorEastAsia" w:hAnsi="Times New Roman" w:cs="Times New Roman"/>
          <w:color w:val="auto"/>
          <w:sz w:val="28"/>
          <w:szCs w:val="28"/>
          <w:lang w:bidi="ar-SA"/>
        </w:rPr>
        <w:t>) развитие перспективных видов туризма, ориентированных на различные социальные группы, интересы, потребности и финансовые возможности населения, за счет:</w:t>
      </w:r>
    </w:p>
    <w:p w14:paraId="5454E1A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туристско-экскурсионных маршрутов, ориентированных на различные группы населения;</w:t>
      </w:r>
    </w:p>
    <w:p w14:paraId="6B3FCB6E" w14:textId="0196F2DF"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популяризации среди населения </w:t>
      </w:r>
      <w:r w:rsidR="00D0240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перспективных видов туризма;</w:t>
      </w:r>
    </w:p>
    <w:p w14:paraId="096C1DB8" w14:textId="12FB75D0"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оказание информационной, консультационной, методической и организационной поддержки субъектам туристской индустрии Таврического района Омской области.</w:t>
      </w:r>
    </w:p>
    <w:p w14:paraId="51BD9818" w14:textId="77777777" w:rsidR="000F2B16" w:rsidRPr="00260DCD" w:rsidRDefault="000F2B16" w:rsidP="00260DCD">
      <w:pPr>
        <w:autoSpaceDE w:val="0"/>
        <w:autoSpaceDN w:val="0"/>
        <w:ind w:firstLine="540"/>
        <w:jc w:val="both"/>
        <w:rPr>
          <w:rFonts w:ascii="Times New Roman" w:eastAsiaTheme="minorEastAsia" w:hAnsi="Times New Roman" w:cs="Times New Roman"/>
          <w:color w:val="auto"/>
          <w:sz w:val="28"/>
          <w:szCs w:val="28"/>
          <w:lang w:bidi="ar-SA"/>
        </w:rPr>
      </w:pPr>
    </w:p>
    <w:p w14:paraId="20573843" w14:textId="2A56BB90" w:rsidR="002C156E" w:rsidRPr="00260DCD" w:rsidRDefault="002C156E" w:rsidP="00260DCD">
      <w:pPr>
        <w:pStyle w:val="a8"/>
        <w:numPr>
          <w:ilvl w:val="1"/>
          <w:numId w:val="22"/>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 и рынка услуг в социальной сфере на конкурсной основе</w:t>
      </w:r>
    </w:p>
    <w:p w14:paraId="5789AB78" w14:textId="5FBC9FDB" w:rsidR="00911847" w:rsidRPr="00260DCD" w:rsidRDefault="00911847" w:rsidP="00260DCD">
      <w:pPr>
        <w:tabs>
          <w:tab w:val="left" w:pos="1134"/>
        </w:tabs>
        <w:ind w:firstLine="567"/>
        <w:jc w:val="both"/>
        <w:rPr>
          <w:rFonts w:ascii="Times New Roman" w:hAnsi="Times New Roman" w:cs="Times New Roman"/>
          <w:sz w:val="28"/>
          <w:szCs w:val="28"/>
        </w:rPr>
      </w:pPr>
    </w:p>
    <w:p w14:paraId="31F293B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содействия развитию некоммерческого сектора, включая создание условий для формирования и развития социально ориентированных некоммерческих организаций, распространения новых технологий и лучших практик работы в социальной сфере, функционирует инфраструктура поддержки некоммерческих организаций, ключевым элементом которой являются </w:t>
      </w:r>
      <w:r w:rsidRPr="00260DCD">
        <w:rPr>
          <w:rFonts w:ascii="Times New Roman" w:hAnsi="Times New Roman"/>
          <w:sz w:val="28"/>
          <w:szCs w:val="28"/>
        </w:rPr>
        <w:t xml:space="preserve">Ресурсный центр социальных услуг и поддержки гражданских инициатив, НКО и социального предпринимательства «Колорит» </w:t>
      </w:r>
      <w:r w:rsidRPr="00260DCD">
        <w:rPr>
          <w:rFonts w:ascii="Times New Roman" w:eastAsiaTheme="minorEastAsia" w:hAnsi="Times New Roman" w:cs="Times New Roman"/>
          <w:color w:val="auto"/>
          <w:sz w:val="28"/>
          <w:szCs w:val="28"/>
          <w:lang w:bidi="ar-SA"/>
        </w:rPr>
        <w:t xml:space="preserve"> (далее - ресурсный центр).</w:t>
      </w:r>
    </w:p>
    <w:p w14:paraId="4219F93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Ресурсный центр оказывает информационную, консультационную, образовательную,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14:paraId="5C9BDCA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p>
    <w:p w14:paraId="6FA50BC0" w14:textId="4CFB37E3"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инфраструктуры поддержки некоммерческих организаций являются:</w:t>
      </w:r>
    </w:p>
    <w:p w14:paraId="29C0C541"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предоставление финансовой поддержки, в том числе через механизмы предоставления субсидий на конкурсной основе;</w:t>
      </w:r>
    </w:p>
    <w:p w14:paraId="635C15DE"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предоставление информационной, консультационной, методической, а также организационной поддержки, в том числе путем включения представителей ресурсных центров в состав различных совещательных и консультативных органов государственной власти и местного самоуправления; организация совместных с ресурсными центрами информационно-консультационных мероприятий для некоммерческого сектора; предоставление ресурсным центрам помещений для проведения мероприятий; содействие освещению мероприятий, проводимых ресурсными центрами, в средствах массовой информации и социальных сетях;</w:t>
      </w:r>
    </w:p>
    <w:p w14:paraId="5EBFDBE2" w14:textId="1DD676F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развитие взаимодействия между некоммерческими организациями и органами государственной власти и местного самоуправления, бизнесом, средствами массовой информации; обеспечение участия в разработке муниципальных программ, проектов нормативных правовых актов по направлениям поддержки некоммерческих организаций и по направлениям, относящимся к сферам деятельности некоммерческих организаций;</w:t>
      </w:r>
    </w:p>
    <w:p w14:paraId="01635F12"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оказание содействия в подготовке, переподготовке и повышении квалификации работников и добровольцев ресурсных центров и некоммерческих организаций;</w:t>
      </w:r>
    </w:p>
    <w:p w14:paraId="7A92E17A" w14:textId="2AA7CF07" w:rsidR="00CD0F82" w:rsidRPr="00260DCD" w:rsidRDefault="00B97EAC"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По данным Территориального органа Федеральной службы государственной статистики по Омской области по состоянию на 1 января 2024 года на территории Таврического района зарегистрированы 24 социально ориентированные некоммерческие организации (по состоянию на 1 января 2023 </w:t>
      </w:r>
      <w:r w:rsidRPr="00260DCD">
        <w:rPr>
          <w:rFonts w:ascii="Times New Roman" w:eastAsiaTheme="minorEastAsia" w:hAnsi="Times New Roman" w:cs="Times New Roman"/>
          <w:color w:val="auto"/>
          <w:sz w:val="28"/>
          <w:szCs w:val="28"/>
          <w:lang w:bidi="ar-SA"/>
        </w:rPr>
        <w:lastRenderedPageBreak/>
        <w:t>года – 23).</w:t>
      </w:r>
    </w:p>
    <w:p w14:paraId="6FE10F43" w14:textId="4BADAB0C" w:rsidR="00CD0F82" w:rsidRPr="00260DCD" w:rsidRDefault="00CD0F82"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Поддержка социально ориентированных общественных организаций осуществляется  в рамках  подпрограммы «Поддержка социально-ориентированных некоммерческих организаций, не являющихся государственными (муниципальными) учреждениями», утвержденной постановлением Администрации Таврического муниципального района Омской области от 21.09.2020 № 434 «О внесении изменений в постановление Администрации Таврического муниципального района Омской области от 15.11.2020  № 487 «Об утверждении муниципальной программы Таврического муниципального района Омской области «Социальная поддержка населения, регулирование  отношений в сфере труда и занятости населения и профилактика правонарушений 2020-2026 годы».</w:t>
      </w:r>
    </w:p>
    <w:p w14:paraId="425F0B57"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2021 года реализуется Комплексный план мероприятий Омской области по обеспечению поэтапного доступа негосударственных организаций, осуществляющих деятельность в социальной сфере, к бюджетным средствам, выделяемым на предоставление социальных услуг населению, на 2021 - 2024 годы.</w:t>
      </w:r>
    </w:p>
    <w:p w14:paraId="5342D32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Результатом обеспечения доступа социально ориентированных организаций к оказанию социальных услуг  и содействия в получении поддержки является ежегодное выделение социально ориентированным некоммерческим организациям более 600 тыс. рублей из бюджета района, в том числе более 200 тыс. рублей- </w:t>
      </w:r>
      <w:proofErr w:type="spellStart"/>
      <w:r w:rsidRPr="00260DCD">
        <w:rPr>
          <w:rFonts w:ascii="Times New Roman" w:eastAsiaTheme="minorEastAsia" w:hAnsi="Times New Roman" w:cs="Times New Roman"/>
          <w:color w:val="auto"/>
          <w:sz w:val="28"/>
          <w:szCs w:val="28"/>
          <w:lang w:bidi="ar-SA"/>
        </w:rPr>
        <w:t>софинансирование</w:t>
      </w:r>
      <w:proofErr w:type="spellEnd"/>
      <w:r w:rsidRPr="00260DCD">
        <w:rPr>
          <w:rFonts w:ascii="Times New Roman" w:eastAsiaTheme="minorEastAsia" w:hAnsi="Times New Roman" w:cs="Times New Roman"/>
          <w:color w:val="auto"/>
          <w:sz w:val="28"/>
          <w:szCs w:val="28"/>
          <w:lang w:bidi="ar-SA"/>
        </w:rPr>
        <w:t xml:space="preserve"> из бюджета Омской области(на конкурсной основе).</w:t>
      </w:r>
    </w:p>
    <w:p w14:paraId="45AB9B78" w14:textId="6BBAB12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Благодаря оказанию информационной и консультативной поддержки некоммерческие организации участвуют и выигрывают конкурсы на получение субсидии из областного и федерального бюджетов на реализацию социальных проектов.</w:t>
      </w:r>
    </w:p>
    <w:p w14:paraId="742B1B2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p>
    <w:p w14:paraId="637820AF"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рынка услуг в социальной сфере на конкурентной основе являются:</w:t>
      </w:r>
    </w:p>
    <w:p w14:paraId="128ACE77" w14:textId="6A91E3E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оказание финансовой и имущественной поддержки социально ориентированные некоммерческие организации;</w:t>
      </w:r>
    </w:p>
    <w:p w14:paraId="624D8FBD" w14:textId="5F37259F" w:rsidR="00911847" w:rsidRPr="00260DCD" w:rsidRDefault="00CD0F82" w:rsidP="00260DCD">
      <w:pPr>
        <w:autoSpaceDE w:val="0"/>
        <w:autoSpaceDN w:val="0"/>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2) </w:t>
      </w:r>
      <w:r w:rsidR="00201774" w:rsidRPr="00260DCD">
        <w:rPr>
          <w:rFonts w:ascii="Times New Roman" w:eastAsiaTheme="minorEastAsia" w:hAnsi="Times New Roman" w:cs="Times New Roman"/>
          <w:color w:val="auto"/>
          <w:sz w:val="28"/>
          <w:szCs w:val="28"/>
          <w:lang w:bidi="ar-SA"/>
        </w:rPr>
        <w:t>разработка и реализация мер по поддержке негосударственных организаций в районе.</w:t>
      </w:r>
    </w:p>
    <w:p w14:paraId="3178CDFE" w14:textId="77777777" w:rsidR="000E5EDD" w:rsidRPr="00260DCD" w:rsidRDefault="000E5EDD" w:rsidP="00260DCD">
      <w:pPr>
        <w:tabs>
          <w:tab w:val="left" w:pos="1134"/>
        </w:tabs>
        <w:jc w:val="center"/>
        <w:rPr>
          <w:rFonts w:ascii="Times New Roman" w:hAnsi="Times New Roman" w:cs="Times New Roman"/>
          <w:sz w:val="28"/>
          <w:szCs w:val="28"/>
        </w:rPr>
      </w:pPr>
    </w:p>
    <w:p w14:paraId="357637F9" w14:textId="47764F99" w:rsidR="009B790B" w:rsidRPr="00260DCD" w:rsidRDefault="009B790B" w:rsidP="00260DCD">
      <w:pPr>
        <w:pStyle w:val="a8"/>
        <w:numPr>
          <w:ilvl w:val="0"/>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конкурентоспособности экономики</w:t>
      </w:r>
      <w:r w:rsidR="00A45692" w:rsidRPr="00260DCD">
        <w:rPr>
          <w:rFonts w:ascii="Times New Roman" w:hAnsi="Times New Roman" w:cs="Times New Roman"/>
          <w:sz w:val="28"/>
          <w:szCs w:val="28"/>
        </w:rPr>
        <w:t xml:space="preserve"> Таврического</w:t>
      </w:r>
      <w:r w:rsidRPr="00260DCD">
        <w:rPr>
          <w:rFonts w:ascii="Times New Roman" w:hAnsi="Times New Roman" w:cs="Times New Roman"/>
          <w:sz w:val="28"/>
          <w:szCs w:val="28"/>
        </w:rPr>
        <w:t xml:space="preserve"> района</w:t>
      </w:r>
    </w:p>
    <w:p w14:paraId="5FEB332E" w14:textId="1627ADE9" w:rsidR="0033247C" w:rsidRPr="00260DCD" w:rsidRDefault="009B790B" w:rsidP="00260DCD">
      <w:pPr>
        <w:pStyle w:val="a8"/>
        <w:numPr>
          <w:ilvl w:val="1"/>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 xml:space="preserve">Повышение инвестиционной привлекательности </w:t>
      </w:r>
    </w:p>
    <w:p w14:paraId="2BA6B1EB" w14:textId="77777777" w:rsidR="00F4447A" w:rsidRPr="00260DCD" w:rsidRDefault="00F4447A" w:rsidP="00260DCD">
      <w:pPr>
        <w:pStyle w:val="a8"/>
        <w:tabs>
          <w:tab w:val="left" w:pos="1134"/>
        </w:tabs>
        <w:ind w:left="0"/>
        <w:rPr>
          <w:rFonts w:ascii="Times New Roman" w:hAnsi="Times New Roman" w:cs="Times New Roman"/>
          <w:sz w:val="28"/>
          <w:szCs w:val="28"/>
        </w:rPr>
      </w:pPr>
    </w:p>
    <w:p w14:paraId="3575C340" w14:textId="5BA47DDA" w:rsidR="009B790B" w:rsidRPr="00260DCD" w:rsidRDefault="009B790B" w:rsidP="00260DCD">
      <w:pPr>
        <w:pStyle w:val="a8"/>
        <w:numPr>
          <w:ilvl w:val="2"/>
          <w:numId w:val="40"/>
        </w:numPr>
        <w:tabs>
          <w:tab w:val="left" w:pos="1134"/>
          <w:tab w:val="left" w:pos="1701"/>
        </w:tabs>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Создание условий для успешной инвестиционной деятельности на территории Таврического </w:t>
      </w:r>
      <w:r w:rsidR="00A45692" w:rsidRPr="00260DCD">
        <w:rPr>
          <w:rFonts w:ascii="Times New Roman" w:hAnsi="Times New Roman" w:cs="Times New Roman"/>
          <w:sz w:val="28"/>
          <w:szCs w:val="28"/>
        </w:rPr>
        <w:t>района</w:t>
      </w:r>
    </w:p>
    <w:p w14:paraId="6175648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p>
    <w:p w14:paraId="0EFCC2B1" w14:textId="1E69F1FE" w:rsidR="00A45692" w:rsidRPr="00260DCD" w:rsidRDefault="00A45692" w:rsidP="00260DCD">
      <w:pPr>
        <w:tabs>
          <w:tab w:val="left" w:pos="1134"/>
          <w:tab w:val="left" w:pos="1701"/>
        </w:tabs>
        <w:ind w:firstLine="567"/>
        <w:jc w:val="both"/>
        <w:rPr>
          <w:rFonts w:ascii="Times New Roman" w:hAnsi="Times New Roman" w:cs="Times New Roman"/>
          <w:sz w:val="28"/>
          <w:szCs w:val="28"/>
        </w:rPr>
      </w:pPr>
      <w:bookmarkStart w:id="27" w:name="_Hlk168323602"/>
      <w:r w:rsidRPr="00260DCD">
        <w:rPr>
          <w:rFonts w:ascii="Times New Roman" w:hAnsi="Times New Roman" w:cs="Times New Roman"/>
          <w:sz w:val="28"/>
          <w:szCs w:val="28"/>
        </w:rPr>
        <w:t xml:space="preserve">За период 2012 – 2022 годов отмечается рост инвестиций в основной капитал за счет всех источников финансирования. </w:t>
      </w:r>
    </w:p>
    <w:p w14:paraId="11C5B14F" w14:textId="2685821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По итогам 2022 года объем инвестиций в основной капитал крупных и </w:t>
      </w:r>
      <w:r w:rsidRPr="00260DCD">
        <w:rPr>
          <w:rFonts w:ascii="Times New Roman" w:hAnsi="Times New Roman" w:cs="Times New Roman"/>
          <w:sz w:val="28"/>
          <w:szCs w:val="28"/>
        </w:rPr>
        <w:lastRenderedPageBreak/>
        <w:t xml:space="preserve">средних организаций Таврического района увеличился в 2,2 раза к уровню 2012 года и составил </w:t>
      </w:r>
      <w:r w:rsidR="000E5EDD" w:rsidRPr="00260DCD">
        <w:rPr>
          <w:rFonts w:ascii="Times New Roman" w:hAnsi="Times New Roman" w:cs="Times New Roman"/>
          <w:sz w:val="28"/>
          <w:szCs w:val="28"/>
        </w:rPr>
        <w:t>770,2</w:t>
      </w:r>
      <w:r w:rsidRPr="00260DCD">
        <w:rPr>
          <w:rFonts w:ascii="Times New Roman" w:hAnsi="Times New Roman" w:cs="Times New Roman"/>
          <w:sz w:val="28"/>
          <w:szCs w:val="28"/>
        </w:rPr>
        <w:t xml:space="preserve"> млн. рублей (4 рейтинговое место в Омской области).</w:t>
      </w:r>
    </w:p>
    <w:p w14:paraId="682FE6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На территории района за период 2012-2022 годов реализованы крупные внебюджетные инвестиционные проекты:</w:t>
      </w:r>
    </w:p>
    <w:bookmarkEnd w:id="27"/>
    <w:p w14:paraId="10A0710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2012 году построен телятник на 200 голов в </w:t>
      </w:r>
      <w:bookmarkStart w:id="28" w:name="_Hlk168323647"/>
      <w:r w:rsidRPr="00260DCD">
        <w:rPr>
          <w:rFonts w:ascii="Times New Roman" w:hAnsi="Times New Roman" w:cs="Times New Roman"/>
          <w:sz w:val="28"/>
          <w:szCs w:val="28"/>
        </w:rPr>
        <w:t>ООО «Комплекс «Таврический», запущен скотный двор на 400 голов молодняка КРС в ООО «Рассвет».</w:t>
      </w:r>
    </w:p>
    <w:bookmarkEnd w:id="28"/>
    <w:p w14:paraId="761CDC3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2013 году построен кормовой стол на летней доильной площадке и начато строительство нового животноводческого помещения на 300 голов ООО «Комплекс «Таврический», произведена замена стойлового оборудования, молокопровода в ООО «Рассвет».</w:t>
      </w:r>
    </w:p>
    <w:p w14:paraId="4C3990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2014 году открыт завод 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по глубокой переработке масличных культур экстракционным способом, запущена ЗАО «Птицефабрика «Таврическая», завершено строительство коровника на 600 голов беспривязного содержания, оборудованы помещения для содержания молодняка в ООО «Комплекс «Таврический». </w:t>
      </w:r>
    </w:p>
    <w:p w14:paraId="575F2EAE"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2017 году - </w:t>
      </w:r>
      <w:bookmarkStart w:id="29" w:name="_Hlk168323261"/>
      <w:r w:rsidRPr="00260DCD">
        <w:rPr>
          <w:rFonts w:ascii="Times New Roman" w:hAnsi="Times New Roman" w:cs="Times New Roman"/>
          <w:sz w:val="28"/>
          <w:szCs w:val="28"/>
        </w:rPr>
        <w:t xml:space="preserve">предпринимателем Гребень Н.В. успешно реализован проект по строительству столовой «Клевер». </w:t>
      </w:r>
      <w:bookmarkEnd w:id="29"/>
    </w:p>
    <w:p w14:paraId="798E9DB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промышленности значимыми являются проекты </w:t>
      </w:r>
      <w:bookmarkStart w:id="30" w:name="_Hlk168323706"/>
      <w:r w:rsidRPr="00260DCD">
        <w:rPr>
          <w:rFonts w:ascii="Times New Roman" w:hAnsi="Times New Roman" w:cs="Times New Roman"/>
          <w:sz w:val="28"/>
          <w:szCs w:val="28"/>
        </w:rPr>
        <w:t>ООО «ДиборЭкспорт» и ООО «Агротехника»</w:t>
      </w:r>
      <w:bookmarkEnd w:id="30"/>
      <w:r w:rsidRPr="00260DCD">
        <w:rPr>
          <w:rFonts w:ascii="Times New Roman" w:hAnsi="Times New Roman" w:cs="Times New Roman"/>
          <w:sz w:val="28"/>
          <w:szCs w:val="28"/>
        </w:rPr>
        <w:t>, предполагающие соответственно ввод цеха по выпуску запасных частей и строительство цеха по производству сельхозтехники. Данные предприятия принимают активное участие в выставках. Продукция их, а это сеялки, бороны, посевные комплексы отличаются высоким качеством, доступными ценами, поэтому она востребована не только в нашем районе, области, но и в разных уголках России, ее охотно покупают в странах ближнего и дальнего зарубежья.</w:t>
      </w:r>
    </w:p>
    <w:p w14:paraId="6F45E49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bookmarkStart w:id="31" w:name="_Hlk168320597"/>
      <w:r w:rsidRPr="00260DCD">
        <w:rPr>
          <w:rFonts w:ascii="Times New Roman" w:hAnsi="Times New Roman" w:cs="Times New Roman"/>
          <w:sz w:val="28"/>
          <w:szCs w:val="28"/>
        </w:rPr>
        <w:t>С 2014 года на территории Харламовского поселения успешно развивается предприятие ООО «Таврический овощевод», которое направлено на хранение и реализацию овощной продукции. Предприятием ежегодно вводятся вновь построенные овощехранилища, приобретается оборудование, внедряются новые технологии.</w:t>
      </w:r>
      <w:bookmarkEnd w:id="31"/>
      <w:r w:rsidRPr="00260DCD">
        <w:rPr>
          <w:rFonts w:ascii="Times New Roman" w:hAnsi="Times New Roman" w:cs="Times New Roman"/>
          <w:sz w:val="28"/>
          <w:szCs w:val="28"/>
        </w:rPr>
        <w:t xml:space="preserve"> ООО «Таврический овощевод» является одним из основных инвесторов района.</w:t>
      </w:r>
    </w:p>
    <w:p w14:paraId="675ECCEB" w14:textId="668882D2" w:rsidR="00A45692" w:rsidRDefault="00A45692" w:rsidP="00260DCD">
      <w:pPr>
        <w:tabs>
          <w:tab w:val="left" w:pos="1134"/>
          <w:tab w:val="left" w:pos="1701"/>
        </w:tabs>
        <w:ind w:firstLine="567"/>
        <w:jc w:val="both"/>
        <w:rPr>
          <w:rFonts w:ascii="Times New Roman" w:hAnsi="Times New Roman" w:cs="Times New Roman"/>
          <w:sz w:val="28"/>
          <w:szCs w:val="28"/>
        </w:rPr>
      </w:pPr>
      <w:bookmarkStart w:id="32" w:name="_Hlk168323764"/>
      <w:r w:rsidRPr="00260DCD">
        <w:rPr>
          <w:rFonts w:ascii="Times New Roman" w:hAnsi="Times New Roman" w:cs="Times New Roman"/>
          <w:sz w:val="28"/>
          <w:szCs w:val="28"/>
        </w:rPr>
        <w:t xml:space="preserve">В соответствии с утвержденным Положением об инвестиционной деятельности в районе сформированы реестры инвестиционных проектов и земельных участков для реализации проектов. Так, реестр проектов включает в себя </w:t>
      </w:r>
      <w:r w:rsidR="00A0110C">
        <w:rPr>
          <w:rFonts w:ascii="Times New Roman" w:hAnsi="Times New Roman" w:cs="Times New Roman"/>
          <w:sz w:val="28"/>
          <w:szCs w:val="28"/>
        </w:rPr>
        <w:t>10</w:t>
      </w:r>
      <w:r w:rsidRPr="00260DCD">
        <w:rPr>
          <w:rFonts w:ascii="Times New Roman" w:hAnsi="Times New Roman" w:cs="Times New Roman"/>
          <w:sz w:val="28"/>
          <w:szCs w:val="28"/>
        </w:rPr>
        <w:t xml:space="preserve"> проектов со сроком реализации до 2026 года с планируемым объемом инвестиций 3</w:t>
      </w:r>
      <w:r w:rsidR="00A0110C">
        <w:rPr>
          <w:rFonts w:ascii="Times New Roman" w:hAnsi="Times New Roman" w:cs="Times New Roman"/>
          <w:sz w:val="28"/>
          <w:szCs w:val="28"/>
        </w:rPr>
        <w:t>19</w:t>
      </w:r>
      <w:r w:rsidRPr="00260DCD">
        <w:rPr>
          <w:rFonts w:ascii="Times New Roman" w:hAnsi="Times New Roman" w:cs="Times New Roman"/>
          <w:sz w:val="28"/>
          <w:szCs w:val="28"/>
        </w:rPr>
        <w:t xml:space="preserve"> млн. рублей и созданием </w:t>
      </w:r>
      <w:r w:rsidR="00A0110C">
        <w:rPr>
          <w:rFonts w:ascii="Times New Roman" w:hAnsi="Times New Roman" w:cs="Times New Roman"/>
          <w:sz w:val="28"/>
          <w:szCs w:val="28"/>
        </w:rPr>
        <w:t>330</w:t>
      </w:r>
      <w:r w:rsidRPr="00260DCD">
        <w:rPr>
          <w:rFonts w:ascii="Times New Roman" w:hAnsi="Times New Roman" w:cs="Times New Roman"/>
          <w:sz w:val="28"/>
          <w:szCs w:val="28"/>
        </w:rPr>
        <w:t xml:space="preserve"> новых рабочих мест.</w:t>
      </w:r>
    </w:p>
    <w:p w14:paraId="1E0FB0D8" w14:textId="5B00204A" w:rsidR="007862C9" w:rsidRDefault="007862C9" w:rsidP="00260DCD">
      <w:pPr>
        <w:tabs>
          <w:tab w:val="left" w:pos="1134"/>
          <w:tab w:val="left" w:pos="1701"/>
        </w:tabs>
        <w:ind w:firstLine="567"/>
        <w:jc w:val="both"/>
        <w:rPr>
          <w:rFonts w:ascii="Times New Roman" w:hAnsi="Times New Roman" w:cs="Times New Roman"/>
          <w:sz w:val="28"/>
          <w:szCs w:val="28"/>
        </w:rPr>
      </w:pPr>
    </w:p>
    <w:p w14:paraId="3AE83467" w14:textId="2AF72664"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Реестр земельных участков включает в себя 16 участков общей площадью 1</w:t>
      </w:r>
      <w:r w:rsidR="007862C9">
        <w:rPr>
          <w:rFonts w:ascii="Times New Roman" w:hAnsi="Times New Roman" w:cs="Times New Roman"/>
          <w:sz w:val="28"/>
          <w:szCs w:val="28"/>
        </w:rPr>
        <w:t>56,2</w:t>
      </w:r>
      <w:r w:rsidRPr="00260DCD">
        <w:rPr>
          <w:rFonts w:ascii="Times New Roman" w:hAnsi="Times New Roman" w:cs="Times New Roman"/>
          <w:sz w:val="28"/>
          <w:szCs w:val="28"/>
        </w:rPr>
        <w:t xml:space="preserve"> га, которые представляют один из основных параметров инвестиционной привлекательности района. Данный реестр размещен на официальных сайтах Администрации района и АО «Агентство развития и инвестиций Омской области».</w:t>
      </w:r>
    </w:p>
    <w:bookmarkEnd w:id="32"/>
    <w:p w14:paraId="792F35DF" w14:textId="09DCC96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Важное значение для экономического роста в Таврическом районе имеет создание благоприятных условий для развития предпринимательской </w:t>
      </w:r>
      <w:r w:rsidRPr="00260DCD">
        <w:rPr>
          <w:rFonts w:ascii="Times New Roman" w:hAnsi="Times New Roman" w:cs="Times New Roman"/>
          <w:sz w:val="28"/>
          <w:szCs w:val="28"/>
        </w:rPr>
        <w:lastRenderedPageBreak/>
        <w:t>инициативы.</w:t>
      </w:r>
    </w:p>
    <w:p w14:paraId="23329FC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На эту сферу приходится больше половины отгруженной продукции собственного производства района. </w:t>
      </w:r>
    </w:p>
    <w:p w14:paraId="68286131"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Таврическом районе на 1 января 2023 года зарегистрировано 554 индивидуальных предпринимателей, в том числе 68 глав крестьянских (фермерских) хозяйств.</w:t>
      </w:r>
    </w:p>
    <w:p w14:paraId="7025951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По состоянию на конец 2022 года на территории Таврического района осуществляют деятельность 668 субъектов. Ежегодно увеличивается число занятых в малом бизнесе. К 2022 году число занятых увеличилось в 1,2 раза и составило 4410 человек (2012 год - 3574 человек).</w:t>
      </w:r>
    </w:p>
    <w:p w14:paraId="6CD4F8E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415DB1A0" w14:textId="6A5F594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400 тысяч рублей.  </w:t>
      </w:r>
    </w:p>
    <w:p w14:paraId="66F0E19E" w14:textId="6A327EE5" w:rsidR="008A68AA" w:rsidRPr="00260DCD" w:rsidRDefault="008A68AA"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Кроме этого, в районе утверждена стратегия инвестиционного развития Таврического муниципального района Омской области, которая включает цели и задачи инвестиционного развития, ключевые инвестиционные проекты и др.</w:t>
      </w:r>
    </w:p>
    <w:p w14:paraId="71D10C65"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42741CC5" w14:textId="0C108BD4"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При этом существует ряд вопросов, сдерживающих развитие инвестиционного потенциала района, в числе которых:</w:t>
      </w:r>
    </w:p>
    <w:p w14:paraId="7B807CA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1) отсутствие достаточного количества свободных земельных участков для предоставления физическим и юридическим лицам;</w:t>
      </w:r>
    </w:p>
    <w:p w14:paraId="0B3A9FEF"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2)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14:paraId="63164D2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3) дефицит квалифицированных кадров, обусловленный оттоком трудоспособного населения из района и несоответствием образовательных стандартов требованиям работодателей.</w:t>
      </w:r>
    </w:p>
    <w:p w14:paraId="455E4C60"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699A5C8E" w14:textId="7BD56A5C"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Реализация мероприятий по повышению инвестиционной привлекательности и преодолению, существующих барьеров, а также обеспечению стимулирования инвестиционной деятельности, выделены следующие основные меры и инструменты проводимой инвестиционной политики Таврического района:</w:t>
      </w:r>
    </w:p>
    <w:p w14:paraId="61DDA4CD"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1) ориентация инвестиционной политики на внешнюю среду и новые рынки как на ресурс развития экономики района за счет использования следующих инструментов:</w:t>
      </w:r>
    </w:p>
    <w:p w14:paraId="0F0837E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разработка документов, в которых охарактеризована инвестиционная привлекательность района, а также их публикация на официальных сайтах Администрации района и АО «Агентство развития и инвестиций Омской области»;</w:t>
      </w:r>
    </w:p>
    <w:p w14:paraId="49561E58" w14:textId="76278121"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развитие транспортной, энергетической, инженерной инфраструктуры в </w:t>
      </w:r>
      <w:r w:rsidRPr="00260DCD">
        <w:rPr>
          <w:rFonts w:ascii="Times New Roman" w:hAnsi="Times New Roman" w:cs="Times New Roman"/>
          <w:sz w:val="28"/>
          <w:szCs w:val="28"/>
        </w:rPr>
        <w:lastRenderedPageBreak/>
        <w:t>районе для развития предпринимательства;</w:t>
      </w:r>
    </w:p>
    <w:p w14:paraId="6491D3D6" w14:textId="6844CBA8" w:rsidR="004F78ED" w:rsidRPr="00260DCD" w:rsidRDefault="004F78ED"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содействие </w:t>
      </w:r>
      <w:r w:rsidR="00E67B3F" w:rsidRPr="00260DCD">
        <w:rPr>
          <w:rFonts w:ascii="Times New Roman" w:hAnsi="Times New Roman" w:cs="Times New Roman"/>
          <w:sz w:val="28"/>
          <w:szCs w:val="28"/>
        </w:rPr>
        <w:t>развитию</w:t>
      </w:r>
      <w:r w:rsidRPr="00260DCD">
        <w:rPr>
          <w:rFonts w:ascii="Times New Roman" w:hAnsi="Times New Roman" w:cs="Times New Roman"/>
          <w:sz w:val="28"/>
          <w:szCs w:val="28"/>
        </w:rPr>
        <w:t xml:space="preserve"> приоритетных сфер инвестиционного развития, в том числе </w:t>
      </w:r>
      <w:r w:rsidR="00E67B3F" w:rsidRPr="00260DCD">
        <w:rPr>
          <w:rFonts w:ascii="Times New Roman" w:hAnsi="Times New Roman" w:cs="Times New Roman"/>
          <w:sz w:val="28"/>
          <w:szCs w:val="28"/>
        </w:rPr>
        <w:t>отрасли</w:t>
      </w:r>
      <w:r w:rsidRPr="00260DCD">
        <w:rPr>
          <w:rFonts w:ascii="Times New Roman" w:hAnsi="Times New Roman" w:cs="Times New Roman"/>
          <w:sz w:val="28"/>
          <w:szCs w:val="28"/>
        </w:rPr>
        <w:t xml:space="preserve"> сельского хозяйства, за счет действующих мер государственной поддержки (субсидии на возмещение части затрат на 1 литр реализованного молока, гранты «</w:t>
      </w:r>
      <w:proofErr w:type="spellStart"/>
      <w:r w:rsidRPr="00260DCD">
        <w:rPr>
          <w:rFonts w:ascii="Times New Roman" w:hAnsi="Times New Roman" w:cs="Times New Roman"/>
          <w:sz w:val="28"/>
          <w:szCs w:val="28"/>
        </w:rPr>
        <w:t>Агростартап</w:t>
      </w:r>
      <w:proofErr w:type="spellEnd"/>
      <w:r w:rsidRPr="00260DCD">
        <w:rPr>
          <w:rFonts w:ascii="Times New Roman" w:hAnsi="Times New Roman" w:cs="Times New Roman"/>
          <w:sz w:val="28"/>
          <w:szCs w:val="28"/>
        </w:rPr>
        <w:t xml:space="preserve">», гранты на развитие семейных ферм и </w:t>
      </w:r>
      <w:proofErr w:type="spellStart"/>
      <w:r w:rsidRPr="00260DCD">
        <w:rPr>
          <w:rFonts w:ascii="Times New Roman" w:hAnsi="Times New Roman" w:cs="Times New Roman"/>
          <w:sz w:val="28"/>
          <w:szCs w:val="28"/>
        </w:rPr>
        <w:t>др</w:t>
      </w:r>
      <w:proofErr w:type="spellEnd"/>
      <w:r w:rsidRPr="00260DCD">
        <w:rPr>
          <w:rFonts w:ascii="Times New Roman" w:hAnsi="Times New Roman" w:cs="Times New Roman"/>
          <w:sz w:val="28"/>
          <w:szCs w:val="28"/>
        </w:rPr>
        <w:t>)</w:t>
      </w:r>
      <w:r w:rsidR="004A4AFF" w:rsidRPr="00260DCD">
        <w:rPr>
          <w:rFonts w:ascii="Times New Roman" w:hAnsi="Times New Roman" w:cs="Times New Roman"/>
          <w:sz w:val="28"/>
          <w:szCs w:val="28"/>
        </w:rPr>
        <w:t>;</w:t>
      </w:r>
    </w:p>
    <w:p w14:paraId="10946F85" w14:textId="07D6E5FF"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сопровождение проектов, предоставление консультационной, информационной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14:paraId="09960113" w14:textId="77777777" w:rsidR="00A45692" w:rsidRPr="00260DCD" w:rsidRDefault="00A45692" w:rsidP="00260DCD">
      <w:pPr>
        <w:tabs>
          <w:tab w:val="left" w:pos="1134"/>
          <w:tab w:val="left" w:pos="1701"/>
        </w:tabs>
        <w:jc w:val="center"/>
        <w:rPr>
          <w:rFonts w:ascii="Times New Roman" w:hAnsi="Times New Roman" w:cs="Times New Roman"/>
          <w:b/>
          <w:bCs/>
          <w:sz w:val="28"/>
          <w:szCs w:val="28"/>
        </w:rPr>
      </w:pPr>
    </w:p>
    <w:p w14:paraId="2EB528AB" w14:textId="0DA23069" w:rsidR="009B790B" w:rsidRPr="00260DCD" w:rsidRDefault="009B790B" w:rsidP="00260DCD">
      <w:pPr>
        <w:pStyle w:val="a8"/>
        <w:numPr>
          <w:ilvl w:val="2"/>
          <w:numId w:val="40"/>
        </w:numPr>
        <w:tabs>
          <w:tab w:val="left" w:pos="1134"/>
          <w:tab w:val="left" w:pos="1701"/>
        </w:tabs>
        <w:ind w:left="709"/>
        <w:jc w:val="center"/>
        <w:rPr>
          <w:rFonts w:ascii="Times New Roman" w:hAnsi="Times New Roman" w:cs="Times New Roman"/>
          <w:sz w:val="28"/>
          <w:szCs w:val="28"/>
        </w:rPr>
      </w:pPr>
      <w:r w:rsidRPr="00260DCD">
        <w:rPr>
          <w:rFonts w:ascii="Times New Roman" w:hAnsi="Times New Roman" w:cs="Times New Roman"/>
          <w:sz w:val="28"/>
          <w:szCs w:val="28"/>
        </w:rPr>
        <w:t>Развитие приоритетных отраслей промышленности</w:t>
      </w:r>
    </w:p>
    <w:p w14:paraId="0AFB7BAF"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p>
    <w:p w14:paraId="6ED88184" w14:textId="36DB027E"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С 2012 года значительно увеличился объем отгруженных товаров собственного производства, выполненных работ и услуг собственными силами (по кругу крупных и средних организаций) и в 2022 году составил 7835,5 млн. рублей, что в 36 раз выше уровня 2012 года (213,7 млн. рублей). Наибольший удельный вес приходится на обрабатывающие производства (74%). Достижение такого результата связано с запуском и развитием завода по переработке сельскохозяйственной продукции 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w:t>
      </w:r>
    </w:p>
    <w:p w14:paraId="02ED86AA"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 предприятие перерабатывающей отрасли, якорный участник технологической цепочки приоритетного </w:t>
      </w:r>
      <w:proofErr w:type="spellStart"/>
      <w:r w:rsidRPr="00260DCD">
        <w:rPr>
          <w:rFonts w:ascii="Times New Roman" w:hAnsi="Times New Roman" w:cs="Times New Roman"/>
          <w:sz w:val="28"/>
          <w:szCs w:val="28"/>
        </w:rPr>
        <w:t>агропищевого</w:t>
      </w:r>
      <w:proofErr w:type="spellEnd"/>
      <w:r w:rsidRPr="00260DCD">
        <w:rPr>
          <w:rFonts w:ascii="Times New Roman" w:hAnsi="Times New Roman" w:cs="Times New Roman"/>
          <w:sz w:val="28"/>
          <w:szCs w:val="28"/>
        </w:rPr>
        <w:t xml:space="preserve"> кластера Омской области в секторе «растительное масло».</w:t>
      </w:r>
    </w:p>
    <w:p w14:paraId="6D53D5D6"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 одно из крупнейших в Западной Сибири предприятий по производству растительных масел и кормовых шротов. В 2017 году удостоено серебряной медали на Всероссийской выставке «Золотая осень» за вклад в социальное развитие села. В 2018 году предприятие переименовано в ООО «Благо-Омск». </w:t>
      </w:r>
    </w:p>
    <w:p w14:paraId="443F67C8"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w:t>
      </w:r>
      <w:bookmarkStart w:id="33" w:name="_Hlk168322985"/>
      <w:r w:rsidRPr="00260DCD">
        <w:rPr>
          <w:rFonts w:ascii="Times New Roman" w:hAnsi="Times New Roman" w:cs="Times New Roman"/>
          <w:sz w:val="28"/>
          <w:szCs w:val="28"/>
        </w:rPr>
        <w:t>Кроме того, на территории района осуществляют свою деятельность и другие предприятий промышленного производства.</w:t>
      </w:r>
    </w:p>
    <w:p w14:paraId="4F7D49EF" w14:textId="61B9F24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ОАО «</w:t>
      </w:r>
      <w:proofErr w:type="spellStart"/>
      <w:r w:rsidRPr="00260DCD">
        <w:rPr>
          <w:rFonts w:ascii="Times New Roman" w:hAnsi="Times New Roman" w:cs="Times New Roman"/>
          <w:sz w:val="28"/>
          <w:szCs w:val="28"/>
        </w:rPr>
        <w:t>Черноглазовский</w:t>
      </w:r>
      <w:proofErr w:type="spellEnd"/>
      <w:r w:rsidRPr="00260DCD">
        <w:rPr>
          <w:rFonts w:ascii="Times New Roman" w:hAnsi="Times New Roman" w:cs="Times New Roman"/>
          <w:sz w:val="28"/>
          <w:szCs w:val="28"/>
        </w:rPr>
        <w:t xml:space="preserve"> элеватор» обладал возможностью хранения 68 тыс. тонн зерна, имеет две мощные зерносушилки, зерноочистительные машины, свои подъездные пути, транспортный парк. В 2020 году предприятие ликвидировано. На базу данного предприятия зашло новое ООО «</w:t>
      </w:r>
      <w:proofErr w:type="spellStart"/>
      <w:r w:rsidRPr="00260DCD">
        <w:rPr>
          <w:rFonts w:ascii="Times New Roman" w:hAnsi="Times New Roman" w:cs="Times New Roman"/>
          <w:sz w:val="28"/>
          <w:szCs w:val="28"/>
        </w:rPr>
        <w:t>Сибинвест</w:t>
      </w:r>
      <w:proofErr w:type="spellEnd"/>
      <w:r w:rsidRPr="00260DCD">
        <w:rPr>
          <w:rFonts w:ascii="Times New Roman" w:hAnsi="Times New Roman" w:cs="Times New Roman"/>
          <w:sz w:val="28"/>
          <w:szCs w:val="28"/>
        </w:rPr>
        <w:t xml:space="preserve">», которое также направлено на производство продуктов мукомольной и крупяной промышленности. </w:t>
      </w:r>
    </w:p>
    <w:p w14:paraId="17A1C748" w14:textId="77777777" w:rsidR="009231C0" w:rsidRPr="00260DCD" w:rsidRDefault="009231C0" w:rsidP="00260DCD">
      <w:pPr>
        <w:ind w:firstLine="709"/>
        <w:jc w:val="both"/>
        <w:rPr>
          <w:rFonts w:ascii="Times New Roman" w:eastAsia="Calibri" w:hAnsi="Times New Roman" w:cs="Times New Roman"/>
          <w:sz w:val="28"/>
          <w:szCs w:val="28"/>
        </w:rPr>
      </w:pPr>
      <w:bookmarkStart w:id="34" w:name="_Hlk168322919"/>
      <w:bookmarkEnd w:id="33"/>
      <w:r w:rsidRPr="00260DCD">
        <w:rPr>
          <w:rFonts w:ascii="Times New Roman" w:eastAsia="Calibri" w:hAnsi="Times New Roman" w:cs="Times New Roman"/>
          <w:sz w:val="28"/>
          <w:szCs w:val="28"/>
        </w:rPr>
        <w:t>На территории Таврического района развивается предприятие ЗАО «Птицефабрика «Таврическая», которая специализируется на разведении индеек, а также на переработке мяса птицы. Предприятие производит 60 наименований продукции, которая продается более чем в 100 магазинах города.  Производственная мощность птицефабрики 14 тыс. тонн мяса птицы в год.</w:t>
      </w:r>
    </w:p>
    <w:p w14:paraId="148A2D58" w14:textId="08F7E49D" w:rsidR="00A3477B" w:rsidRPr="00260DCD" w:rsidRDefault="00A3477B" w:rsidP="00260DCD">
      <w:pPr>
        <w:tabs>
          <w:tab w:val="left" w:pos="1134"/>
          <w:tab w:val="left" w:pos="1701"/>
        </w:tabs>
        <w:ind w:firstLine="567"/>
        <w:jc w:val="both"/>
        <w:rPr>
          <w:rFonts w:ascii="Times New Roman" w:hAnsi="Times New Roman" w:cs="Times New Roman"/>
          <w:sz w:val="28"/>
          <w:szCs w:val="28"/>
        </w:rPr>
      </w:pPr>
      <w:bookmarkStart w:id="35" w:name="_Hlk168323019"/>
      <w:bookmarkEnd w:id="34"/>
      <w:r w:rsidRPr="00260DCD">
        <w:rPr>
          <w:rFonts w:ascii="Times New Roman" w:hAnsi="Times New Roman" w:cs="Times New Roman"/>
          <w:sz w:val="28"/>
          <w:szCs w:val="28"/>
        </w:rPr>
        <w:t>Машиностроительная отрасль представлена такими предприятиями как ООО «Агротехника», ООО «ДиборЭкспорт».</w:t>
      </w:r>
    </w:p>
    <w:p w14:paraId="02D3A8B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ООО "Агротехника" специализируется на производстве посевной и почвообрабатывающей техники, запасных частей к ней. Производственная база позволяет выполнять сложные работы по ремонту почвообрабатывающей и </w:t>
      </w:r>
      <w:r w:rsidRPr="00260DCD">
        <w:rPr>
          <w:rFonts w:ascii="Times New Roman" w:hAnsi="Times New Roman" w:cs="Times New Roman"/>
          <w:sz w:val="28"/>
          <w:szCs w:val="28"/>
        </w:rPr>
        <w:lastRenderedPageBreak/>
        <w:t xml:space="preserve">прочей техники, механической обработке металлов и изготовлению металлоконструкций. Продукция предприятия реализуется сельскохозяйственным предприятиям Омской области, а также других регионов России и стран ближнего зарубежья. </w:t>
      </w:r>
    </w:p>
    <w:p w14:paraId="0CFD43A3"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ООО «ДиборЭкспорт» – машиностроительное предприятие, выпускающее посевную и почвообрабатывающую технику, среди которых комплекс из сеялок-культиваторов зернотуковых, загрузчики сеялок, сцепки бороновальные </w:t>
      </w:r>
      <w:proofErr w:type="spellStart"/>
      <w:r w:rsidRPr="00260DCD">
        <w:rPr>
          <w:rFonts w:ascii="Times New Roman" w:hAnsi="Times New Roman" w:cs="Times New Roman"/>
          <w:sz w:val="28"/>
          <w:szCs w:val="28"/>
        </w:rPr>
        <w:t>гидрофицированные</w:t>
      </w:r>
      <w:proofErr w:type="spellEnd"/>
      <w:r w:rsidRPr="00260DCD">
        <w:rPr>
          <w:rFonts w:ascii="Times New Roman" w:hAnsi="Times New Roman" w:cs="Times New Roman"/>
          <w:sz w:val="28"/>
          <w:szCs w:val="28"/>
        </w:rPr>
        <w:t xml:space="preserve">, бороны цепные </w:t>
      </w:r>
      <w:proofErr w:type="spellStart"/>
      <w:r w:rsidRPr="00260DCD">
        <w:rPr>
          <w:rFonts w:ascii="Times New Roman" w:hAnsi="Times New Roman" w:cs="Times New Roman"/>
          <w:sz w:val="28"/>
          <w:szCs w:val="28"/>
        </w:rPr>
        <w:t>Двуреченского</w:t>
      </w:r>
      <w:proofErr w:type="spellEnd"/>
      <w:r w:rsidRPr="00260DCD">
        <w:rPr>
          <w:rFonts w:ascii="Times New Roman" w:hAnsi="Times New Roman" w:cs="Times New Roman"/>
          <w:sz w:val="28"/>
          <w:szCs w:val="28"/>
        </w:rPr>
        <w:t xml:space="preserve">, культиваторы плоскорезы и </w:t>
      </w:r>
      <w:proofErr w:type="spellStart"/>
      <w:r w:rsidRPr="00260DCD">
        <w:rPr>
          <w:rFonts w:ascii="Times New Roman" w:hAnsi="Times New Roman" w:cs="Times New Roman"/>
          <w:sz w:val="28"/>
          <w:szCs w:val="28"/>
        </w:rPr>
        <w:t>чизельные</w:t>
      </w:r>
      <w:proofErr w:type="spellEnd"/>
      <w:r w:rsidRPr="00260DCD">
        <w:rPr>
          <w:rFonts w:ascii="Times New Roman" w:hAnsi="Times New Roman" w:cs="Times New Roman"/>
          <w:sz w:val="28"/>
          <w:szCs w:val="28"/>
        </w:rPr>
        <w:t xml:space="preserve"> плуги, агрегаты для внесения удобрений.</w:t>
      </w:r>
    </w:p>
    <w:bookmarkEnd w:id="35"/>
    <w:p w14:paraId="6B188A0C"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Дилерская сеть компании включает 26 центров, в том числе в Республике Казахстан и Монголии. Основные партнеры организации – ТОО "</w:t>
      </w:r>
      <w:proofErr w:type="spellStart"/>
      <w:r w:rsidRPr="00260DCD">
        <w:rPr>
          <w:rFonts w:ascii="Times New Roman" w:hAnsi="Times New Roman" w:cs="Times New Roman"/>
          <w:sz w:val="28"/>
          <w:szCs w:val="28"/>
        </w:rPr>
        <w:t>КазАгроЭксперт</w:t>
      </w:r>
      <w:proofErr w:type="spellEnd"/>
      <w:r w:rsidRPr="00260DCD">
        <w:rPr>
          <w:rFonts w:ascii="Times New Roman" w:hAnsi="Times New Roman" w:cs="Times New Roman"/>
          <w:sz w:val="28"/>
          <w:szCs w:val="28"/>
        </w:rPr>
        <w:t>", ООО "</w:t>
      </w:r>
      <w:proofErr w:type="spellStart"/>
      <w:r w:rsidRPr="00260DCD">
        <w:rPr>
          <w:rFonts w:ascii="Times New Roman" w:hAnsi="Times New Roman" w:cs="Times New Roman"/>
          <w:sz w:val="28"/>
          <w:szCs w:val="28"/>
        </w:rPr>
        <w:t>АгроТехника</w:t>
      </w:r>
      <w:proofErr w:type="spellEnd"/>
      <w:r w:rsidRPr="00260DCD">
        <w:rPr>
          <w:rFonts w:ascii="Times New Roman" w:hAnsi="Times New Roman" w:cs="Times New Roman"/>
          <w:sz w:val="28"/>
          <w:szCs w:val="28"/>
        </w:rPr>
        <w:t>", ООО ТД "Агротехника", ФГБНУ "ОМСКИЙ АНЦ", АО "Росагролизинг", ХХК БУТЛИЙН УНДРАГА (Монголия).</w:t>
      </w:r>
    </w:p>
    <w:p w14:paraId="2774EA4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«ДиборЭкспорт» является многократным призером региональных и окружных этапов конкурса «Экспортер года».  По итогам 2022 года предприятие заняло 3 место в региональном этапе конкурса в номинации «Экспортер года в сфере АПК». В окружном этапе конкурса в 2022 году предприятие заняло 3 место в номинации «Экспортер года в сфере машиностроения».</w:t>
      </w:r>
    </w:p>
    <w:p w14:paraId="4B4CA77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bookmarkStart w:id="36" w:name="_Hlk168323049"/>
      <w:r w:rsidRPr="00260DCD">
        <w:rPr>
          <w:rFonts w:ascii="Times New Roman" w:hAnsi="Times New Roman" w:cs="Times New Roman"/>
          <w:sz w:val="28"/>
          <w:szCs w:val="28"/>
        </w:rPr>
        <w:t xml:space="preserve">Издательская и полиграфическая промышленность района представлена предприятиями ООО «Центр полиграфии», ООО «Полиграфия». Предприятия данной отрасли функционируют в районе с 2000 года и обеспечивают выпуск областных и районных газет, бланочной продукции. </w:t>
      </w:r>
    </w:p>
    <w:p w14:paraId="56C276B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сфере </w:t>
      </w:r>
      <w:proofErr w:type="spellStart"/>
      <w:r w:rsidRPr="00260DCD">
        <w:rPr>
          <w:rFonts w:ascii="Times New Roman" w:hAnsi="Times New Roman" w:cs="Times New Roman"/>
          <w:sz w:val="28"/>
          <w:szCs w:val="28"/>
        </w:rPr>
        <w:t>целлюлозно</w:t>
      </w:r>
      <w:proofErr w:type="spellEnd"/>
      <w:r w:rsidRPr="00260DCD">
        <w:rPr>
          <w:rFonts w:ascii="Times New Roman" w:hAnsi="Times New Roman" w:cs="Times New Roman"/>
          <w:sz w:val="28"/>
          <w:szCs w:val="28"/>
        </w:rPr>
        <w:t xml:space="preserve"> – бумажной промышленности на территории Таврического района функционирует предприятие ООО «Мир упаковки», которое обеспечивает картонными коробками производственные предприятия Таврического и других районов Омской области. </w:t>
      </w:r>
    </w:p>
    <w:bookmarkEnd w:id="36"/>
    <w:p w14:paraId="7D516AE6" w14:textId="437472E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направлением в развитии района является развитие экспорта. Предприятиями района осуществляются поставка произведенной продукции предприятиям Омской области, а также других регионов России и стран ближнего зарубежья.</w:t>
      </w:r>
    </w:p>
    <w:p w14:paraId="6568EFD7"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p>
    <w:p w14:paraId="0E766E31"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Приоритетными направлениями развития </w:t>
      </w:r>
      <w:r w:rsidR="00A3477B" w:rsidRPr="00260DCD">
        <w:rPr>
          <w:rFonts w:ascii="Times New Roman" w:hAnsi="Times New Roman" w:cs="Times New Roman"/>
          <w:sz w:val="28"/>
          <w:szCs w:val="28"/>
        </w:rPr>
        <w:t xml:space="preserve">промышленного блока </w:t>
      </w:r>
      <w:r w:rsidRPr="00260DCD">
        <w:rPr>
          <w:rFonts w:ascii="Times New Roman" w:hAnsi="Times New Roman" w:cs="Times New Roman"/>
          <w:sz w:val="28"/>
          <w:szCs w:val="28"/>
        </w:rPr>
        <w:t>являются:</w:t>
      </w:r>
    </w:p>
    <w:p w14:paraId="2227E8C3" w14:textId="5D92B222" w:rsidR="009F6735" w:rsidRPr="00260DCD"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Сопровождение инвестиционных проектов, в том числе консультационная поддержка, подбор инвестиционных площадок;</w:t>
      </w:r>
    </w:p>
    <w:p w14:paraId="5FC89E83" w14:textId="0B23542C" w:rsidR="00BE2384"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Информационно-консультационная поддержка участия промышленных предприятий в конкурсных отборах на получение мер финансовой поддержки.</w:t>
      </w:r>
    </w:p>
    <w:p w14:paraId="6560D813" w14:textId="77777777" w:rsidR="009231A4" w:rsidRPr="00260DCD" w:rsidRDefault="009231A4" w:rsidP="009231A4">
      <w:pPr>
        <w:pStyle w:val="a8"/>
        <w:tabs>
          <w:tab w:val="left" w:pos="1134"/>
          <w:tab w:val="left" w:pos="1701"/>
        </w:tabs>
        <w:ind w:left="567"/>
        <w:jc w:val="both"/>
        <w:rPr>
          <w:rFonts w:ascii="Times New Roman" w:hAnsi="Times New Roman" w:cs="Times New Roman"/>
          <w:sz w:val="28"/>
          <w:szCs w:val="28"/>
        </w:rPr>
      </w:pPr>
    </w:p>
    <w:p w14:paraId="76E5E317" w14:textId="4F4E44AA" w:rsidR="009B790B" w:rsidRPr="00260DCD" w:rsidRDefault="003640C7" w:rsidP="00260DCD">
      <w:pPr>
        <w:tabs>
          <w:tab w:val="left" w:pos="1134"/>
          <w:tab w:val="left" w:pos="1701"/>
        </w:tabs>
        <w:ind w:left="540"/>
        <w:jc w:val="center"/>
        <w:rPr>
          <w:rFonts w:ascii="Times New Roman" w:hAnsi="Times New Roman" w:cs="Times New Roman"/>
          <w:i/>
          <w:iCs/>
          <w:sz w:val="22"/>
          <w:szCs w:val="22"/>
        </w:rPr>
      </w:pPr>
      <w:r w:rsidRPr="00260DCD">
        <w:rPr>
          <w:rFonts w:ascii="Times New Roman" w:hAnsi="Times New Roman" w:cs="Times New Roman"/>
          <w:sz w:val="28"/>
          <w:szCs w:val="28"/>
        </w:rPr>
        <w:t>4.1.3.</w:t>
      </w:r>
      <w:r w:rsidR="009231A4">
        <w:rPr>
          <w:rFonts w:ascii="Times New Roman" w:hAnsi="Times New Roman" w:cs="Times New Roman"/>
          <w:sz w:val="28"/>
          <w:szCs w:val="28"/>
        </w:rPr>
        <w:t xml:space="preserve"> </w:t>
      </w:r>
      <w:bookmarkStart w:id="37" w:name="_Hlk160458399"/>
      <w:r w:rsidR="009B790B" w:rsidRPr="00260DCD">
        <w:rPr>
          <w:rFonts w:ascii="Times New Roman" w:hAnsi="Times New Roman" w:cs="Times New Roman"/>
          <w:sz w:val="28"/>
          <w:szCs w:val="28"/>
        </w:rPr>
        <w:t>Развитие агропромышленного комплекса</w:t>
      </w:r>
    </w:p>
    <w:bookmarkEnd w:id="37"/>
    <w:p w14:paraId="6F3DA445" w14:textId="51A40732" w:rsidR="009F6735" w:rsidRPr="00260DCD" w:rsidRDefault="009F6735" w:rsidP="00260DCD">
      <w:pPr>
        <w:tabs>
          <w:tab w:val="left" w:pos="1134"/>
          <w:tab w:val="left" w:pos="1701"/>
        </w:tabs>
        <w:jc w:val="both"/>
        <w:rPr>
          <w:rFonts w:ascii="Times New Roman" w:hAnsi="Times New Roman" w:cs="Times New Roman"/>
          <w:i/>
          <w:iCs/>
          <w:sz w:val="22"/>
          <w:szCs w:val="22"/>
        </w:rPr>
      </w:pPr>
    </w:p>
    <w:p w14:paraId="312D5B47" w14:textId="4D8BA97C" w:rsidR="002E06C5" w:rsidRPr="00260DCD" w:rsidRDefault="002E06C5"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Сельское хозяйство – является ведущей системообразующей сферой экономики района, формирующей агропромышленный рынок, продовольственную и экономическую безопасность, трудовой потенциал района.</w:t>
      </w:r>
    </w:p>
    <w:p w14:paraId="226E8E28" w14:textId="5C71B104" w:rsidR="002E06C5" w:rsidRPr="00260DCD" w:rsidRDefault="002E06C5"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lastRenderedPageBreak/>
        <w:t xml:space="preserve">На территории Таврического района расположено  250306 га земли сельскохозяйственного назначения, в том числе  пашни 210410 га, из них 48548 га находятся  в собственности Российской Федерации: в границах Новоуральского сельского поселения - 35439 га и Харламовского сельского поселения -13109 га. </w:t>
      </w:r>
    </w:p>
    <w:p w14:paraId="065054F9" w14:textId="675B62C0"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Ведущей отраслью сельскохозяйственного производства является растениеводство (производство зерновых, зернобобовых и масличных культур, картофеля и овощей), доля которого в общем объеме производства продукции сельского хозяйства в 202</w:t>
      </w:r>
      <w:r w:rsidR="00A10B9E"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w:t>
      </w:r>
      <w:r w:rsidR="00E90E1A" w:rsidRPr="00260DCD">
        <w:rPr>
          <w:rFonts w:ascii="Times New Roman" w:eastAsiaTheme="minorEastAsia" w:hAnsi="Times New Roman" w:cs="Times New Roman"/>
          <w:color w:val="auto"/>
          <w:sz w:val="28"/>
          <w:szCs w:val="28"/>
          <w:lang w:bidi="ar-SA"/>
        </w:rPr>
        <w:t xml:space="preserve">(по данным Управления сельского хозяйства Администрации Таврического муниципального района) </w:t>
      </w:r>
      <w:r w:rsidRPr="00260DCD">
        <w:rPr>
          <w:rFonts w:ascii="Times New Roman" w:eastAsiaTheme="minorEastAsia" w:hAnsi="Times New Roman" w:cs="Times New Roman"/>
          <w:color w:val="auto"/>
          <w:sz w:val="28"/>
          <w:szCs w:val="28"/>
          <w:lang w:bidi="ar-SA"/>
        </w:rPr>
        <w:t xml:space="preserve">составила </w:t>
      </w:r>
      <w:r w:rsidR="00CF04B0" w:rsidRPr="00260DCD">
        <w:rPr>
          <w:rFonts w:ascii="Times New Roman" w:eastAsiaTheme="minorEastAsia" w:hAnsi="Times New Roman" w:cs="Times New Roman"/>
          <w:color w:val="auto"/>
          <w:sz w:val="28"/>
          <w:szCs w:val="28"/>
          <w:lang w:bidi="ar-SA"/>
        </w:rPr>
        <w:t>7</w:t>
      </w:r>
      <w:r w:rsidR="00A10B9E" w:rsidRPr="00260DCD">
        <w:rPr>
          <w:rFonts w:ascii="Times New Roman" w:eastAsiaTheme="minorEastAsia" w:hAnsi="Times New Roman" w:cs="Times New Roman"/>
          <w:color w:val="auto"/>
          <w:sz w:val="28"/>
          <w:szCs w:val="28"/>
          <w:lang w:bidi="ar-SA"/>
        </w:rPr>
        <w:t>4,2</w:t>
      </w:r>
      <w:r w:rsidRPr="00260DCD">
        <w:rPr>
          <w:rFonts w:ascii="Times New Roman" w:eastAsiaTheme="minorEastAsia" w:hAnsi="Times New Roman" w:cs="Times New Roman"/>
          <w:color w:val="auto"/>
          <w:sz w:val="28"/>
          <w:szCs w:val="28"/>
          <w:lang w:bidi="ar-SA"/>
        </w:rPr>
        <w:t xml:space="preserve">%. В отрасли животноводства (молочное скотоводство, птицеводство) производится </w:t>
      </w:r>
      <w:r w:rsidR="00CF04B0" w:rsidRPr="00260DCD">
        <w:rPr>
          <w:rFonts w:ascii="Times New Roman" w:eastAsiaTheme="minorEastAsia" w:hAnsi="Times New Roman" w:cs="Times New Roman"/>
          <w:color w:val="auto"/>
          <w:sz w:val="28"/>
          <w:szCs w:val="28"/>
          <w:lang w:bidi="ar-SA"/>
        </w:rPr>
        <w:t>2</w:t>
      </w:r>
      <w:r w:rsidR="00A10B9E" w:rsidRPr="00260DCD">
        <w:rPr>
          <w:rFonts w:ascii="Times New Roman" w:eastAsiaTheme="minorEastAsia" w:hAnsi="Times New Roman" w:cs="Times New Roman"/>
          <w:color w:val="auto"/>
          <w:sz w:val="28"/>
          <w:szCs w:val="28"/>
          <w:lang w:bidi="ar-SA"/>
        </w:rPr>
        <w:t>5,8</w:t>
      </w:r>
      <w:r w:rsidRPr="00260DCD">
        <w:rPr>
          <w:rFonts w:ascii="Times New Roman" w:eastAsiaTheme="minorEastAsia" w:hAnsi="Times New Roman" w:cs="Times New Roman"/>
          <w:color w:val="auto"/>
          <w:sz w:val="28"/>
          <w:szCs w:val="28"/>
          <w:lang w:bidi="ar-SA"/>
        </w:rPr>
        <w:t>% валовой продукции.</w:t>
      </w:r>
    </w:p>
    <w:p w14:paraId="52D89006" w14:textId="7758A818"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Индекс производства продукции сельского хозяйства (в сопоставимых ценах) в хозяйствах всех категорий в 202</w:t>
      </w:r>
      <w:r w:rsidR="00F07F4D"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составил </w:t>
      </w:r>
      <w:r w:rsidR="00F07F4D" w:rsidRPr="00260DCD">
        <w:rPr>
          <w:rFonts w:ascii="Times New Roman" w:eastAsiaTheme="minorEastAsia" w:hAnsi="Times New Roman" w:cs="Times New Roman"/>
          <w:color w:val="auto"/>
          <w:sz w:val="28"/>
          <w:szCs w:val="28"/>
          <w:lang w:bidi="ar-SA"/>
        </w:rPr>
        <w:t>95,8</w:t>
      </w:r>
      <w:r w:rsidRPr="00260DCD">
        <w:rPr>
          <w:rFonts w:ascii="Times New Roman" w:eastAsiaTheme="minorEastAsia" w:hAnsi="Times New Roman" w:cs="Times New Roman"/>
          <w:color w:val="auto"/>
          <w:sz w:val="28"/>
          <w:szCs w:val="28"/>
          <w:lang w:bidi="ar-SA"/>
        </w:rPr>
        <w:t>% по отношению к уровню 202</w:t>
      </w:r>
      <w:r w:rsidR="00F07F4D"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года.</w:t>
      </w:r>
    </w:p>
    <w:p w14:paraId="0D43B559"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Добиться высоких показателей в растениеводстве стало возможным благодаря постоянному улучшению технологий возделывания сельскохозяйственных культур, совершенствованию системы семеноводства, применению минеральных удобрений и химических средств защиты растений, а также участию в программах государственной поддержки. Кроме того, большое внимание сельхозтоваропроизводителями уделяется обновлению техники. </w:t>
      </w:r>
    </w:p>
    <w:p w14:paraId="2BF6F759" w14:textId="5B567038" w:rsidR="005F2496" w:rsidRPr="00260DCD" w:rsidRDefault="005F2496" w:rsidP="00260DCD">
      <w:pPr>
        <w:pStyle w:val="western"/>
        <w:spacing w:before="0" w:beforeAutospacing="0" w:after="0" w:afterAutospacing="0"/>
        <w:ind w:firstLine="567"/>
        <w:jc w:val="both"/>
        <w:rPr>
          <w:sz w:val="28"/>
          <w:szCs w:val="28"/>
        </w:rPr>
      </w:pPr>
      <w:r w:rsidRPr="00260DCD">
        <w:rPr>
          <w:sz w:val="28"/>
          <w:szCs w:val="28"/>
        </w:rPr>
        <w:t>Всего в 202</w:t>
      </w:r>
      <w:r w:rsidR="00D95EF6" w:rsidRPr="00260DCD">
        <w:rPr>
          <w:sz w:val="28"/>
          <w:szCs w:val="28"/>
        </w:rPr>
        <w:t>3</w:t>
      </w:r>
      <w:r w:rsidRPr="00260DCD">
        <w:rPr>
          <w:sz w:val="28"/>
          <w:szCs w:val="28"/>
        </w:rPr>
        <w:t xml:space="preserve"> </w:t>
      </w:r>
      <w:r w:rsidR="008012D4" w:rsidRPr="00260DCD">
        <w:rPr>
          <w:sz w:val="28"/>
          <w:szCs w:val="28"/>
        </w:rPr>
        <w:t xml:space="preserve">году </w:t>
      </w:r>
      <w:r w:rsidRPr="00260DCD">
        <w:rPr>
          <w:sz w:val="28"/>
          <w:szCs w:val="28"/>
        </w:rPr>
        <w:t xml:space="preserve">по району намолочено 155 тыс. тонн зерна, что в 2 раза выше уровня 2012 года, при урожайности 11,1 ц/га. (В 2012 году – 75,5 тыс. тонн в весе после доработки при урожайности зерновых 6,7 ц/га). </w:t>
      </w:r>
    </w:p>
    <w:p w14:paraId="78D74A3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С целью поддержки и стимулирования развития отрасли животноводства, 2017 год прошел в Омской области под эгидой «Год животноводства».</w:t>
      </w:r>
    </w:p>
    <w:p w14:paraId="7646B7BB"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Осуществлялся комплекс мероприятий, направленный на сохранение устойчивой текущей производственной деятельности, стимулирование модернизации предприятий, развития переработки.</w:t>
      </w:r>
    </w:p>
    <w:p w14:paraId="1203711B" w14:textId="70E5A9BB"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Несмотря на принимаемые меры по поддержке молочного скотоводства, ситуация остается сложной. К сожалению, не удалось стабилизировать численность поголовья крупного рогатого скота, в том числе </w:t>
      </w:r>
      <w:proofErr w:type="spellStart"/>
      <w:r w:rsidRPr="00260DCD">
        <w:rPr>
          <w:rFonts w:ascii="Times New Roman" w:hAnsi="Times New Roman" w:cs="Times New Roman"/>
          <w:sz w:val="28"/>
          <w:szCs w:val="28"/>
        </w:rPr>
        <w:t>коров</w:t>
      </w:r>
      <w:proofErr w:type="spellEnd"/>
      <w:r w:rsidRPr="00260DCD">
        <w:rPr>
          <w:rFonts w:ascii="Times New Roman" w:hAnsi="Times New Roman" w:cs="Times New Roman"/>
          <w:sz w:val="28"/>
          <w:szCs w:val="28"/>
        </w:rPr>
        <w:t>. В результате производство молока в сравнении с 2012 снизилось на 5</w:t>
      </w:r>
      <w:r w:rsidR="0060100B">
        <w:rPr>
          <w:rFonts w:ascii="Times New Roman" w:hAnsi="Times New Roman" w:cs="Times New Roman"/>
          <w:sz w:val="28"/>
          <w:szCs w:val="28"/>
        </w:rPr>
        <w:t>1</w:t>
      </w:r>
      <w:r w:rsidRPr="00260DCD">
        <w:rPr>
          <w:rFonts w:ascii="Times New Roman" w:hAnsi="Times New Roman" w:cs="Times New Roman"/>
          <w:sz w:val="28"/>
          <w:szCs w:val="28"/>
        </w:rPr>
        <w:t xml:space="preserve"> % (17,8 тысяч тонн, 2012 год – 3</w:t>
      </w:r>
      <w:r w:rsidR="0099316B">
        <w:rPr>
          <w:rFonts w:ascii="Times New Roman" w:hAnsi="Times New Roman" w:cs="Times New Roman"/>
          <w:sz w:val="28"/>
          <w:szCs w:val="28"/>
        </w:rPr>
        <w:t>6</w:t>
      </w:r>
      <w:r w:rsidRPr="00260DCD">
        <w:rPr>
          <w:rFonts w:ascii="Times New Roman" w:hAnsi="Times New Roman" w:cs="Times New Roman"/>
          <w:sz w:val="28"/>
          <w:szCs w:val="28"/>
        </w:rPr>
        <w:t xml:space="preserve">,7 тысяч тонн), мяса на </w:t>
      </w:r>
      <w:r w:rsidR="0060100B">
        <w:rPr>
          <w:rFonts w:ascii="Times New Roman" w:hAnsi="Times New Roman" w:cs="Times New Roman"/>
          <w:sz w:val="28"/>
          <w:szCs w:val="28"/>
        </w:rPr>
        <w:t>9</w:t>
      </w:r>
      <w:r w:rsidRPr="00260DCD">
        <w:rPr>
          <w:rFonts w:ascii="Times New Roman" w:hAnsi="Times New Roman" w:cs="Times New Roman"/>
          <w:sz w:val="28"/>
          <w:szCs w:val="28"/>
        </w:rPr>
        <w:t xml:space="preserve"> %  до 3,6</w:t>
      </w:r>
      <w:r w:rsidR="0060100B">
        <w:rPr>
          <w:rFonts w:ascii="Times New Roman" w:hAnsi="Times New Roman" w:cs="Times New Roman"/>
          <w:sz w:val="28"/>
          <w:szCs w:val="28"/>
        </w:rPr>
        <w:t>2</w:t>
      </w:r>
      <w:r w:rsidRPr="00260DCD">
        <w:rPr>
          <w:rFonts w:ascii="Times New Roman" w:hAnsi="Times New Roman" w:cs="Times New Roman"/>
          <w:sz w:val="28"/>
          <w:szCs w:val="28"/>
        </w:rPr>
        <w:t xml:space="preserve"> тыс. тонн (2012 год – </w:t>
      </w:r>
      <w:r w:rsidR="0060100B">
        <w:rPr>
          <w:rFonts w:ascii="Times New Roman" w:hAnsi="Times New Roman" w:cs="Times New Roman"/>
          <w:sz w:val="28"/>
          <w:szCs w:val="28"/>
        </w:rPr>
        <w:t>3,97</w:t>
      </w:r>
      <w:r w:rsidRPr="00260DCD">
        <w:rPr>
          <w:rFonts w:ascii="Times New Roman" w:hAnsi="Times New Roman" w:cs="Times New Roman"/>
          <w:sz w:val="28"/>
          <w:szCs w:val="28"/>
        </w:rPr>
        <w:t xml:space="preserve"> тыс. тонн). Негативное влияние на снижение объемов производства мяса оказала эпидемия африканской чумы в 2017 году в </w:t>
      </w:r>
      <w:proofErr w:type="spellStart"/>
      <w:r w:rsidRPr="00260DCD">
        <w:rPr>
          <w:rFonts w:ascii="Times New Roman" w:hAnsi="Times New Roman" w:cs="Times New Roman"/>
          <w:sz w:val="28"/>
          <w:szCs w:val="28"/>
        </w:rPr>
        <w:t>Луговском</w:t>
      </w:r>
      <w:proofErr w:type="spellEnd"/>
      <w:r w:rsidRPr="00260DCD">
        <w:rPr>
          <w:rFonts w:ascii="Times New Roman" w:hAnsi="Times New Roman" w:cs="Times New Roman"/>
          <w:sz w:val="28"/>
          <w:szCs w:val="28"/>
        </w:rPr>
        <w:t xml:space="preserve">  поселении, где было ликвидировано  все поголовье свиней  </w:t>
      </w:r>
      <w:r w:rsidRPr="00260DCD">
        <w:rPr>
          <w:rFonts w:ascii="Times New Roman" w:hAnsi="Times New Roman" w:cs="Times New Roman"/>
          <w:i/>
          <w:sz w:val="28"/>
          <w:szCs w:val="28"/>
        </w:rPr>
        <w:t>(1184 головы).</w:t>
      </w:r>
    </w:p>
    <w:p w14:paraId="2916C92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Несмотря на все трудности, удалось улучшить качественные показатели в животноводстве. Так, продуктивность </w:t>
      </w:r>
      <w:proofErr w:type="spellStart"/>
      <w:r w:rsidRPr="00260DCD">
        <w:rPr>
          <w:rFonts w:ascii="Times New Roman" w:hAnsi="Times New Roman" w:cs="Times New Roman"/>
          <w:sz w:val="28"/>
          <w:szCs w:val="28"/>
        </w:rPr>
        <w:t>коров</w:t>
      </w:r>
      <w:proofErr w:type="spellEnd"/>
      <w:r w:rsidRPr="00260DCD">
        <w:rPr>
          <w:rFonts w:ascii="Times New Roman" w:hAnsi="Times New Roman" w:cs="Times New Roman"/>
          <w:sz w:val="28"/>
          <w:szCs w:val="28"/>
        </w:rPr>
        <w:t xml:space="preserve">  составила 4284 кг, что на 3% выше уровня 2012 года (2012 год – 4170 кг).  </w:t>
      </w:r>
    </w:p>
    <w:p w14:paraId="687CF12E" w14:textId="6A2F239F" w:rsidR="005F2496" w:rsidRPr="00260DCD" w:rsidRDefault="005F2496"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Большой потенциал для развития животноводства обеспечивают  реализованные знаковые инвестиционные проекты по установке доильных залов «Карусель» в Комплексе «Таврический» и «</w:t>
      </w:r>
      <w:proofErr w:type="spellStart"/>
      <w:r w:rsidRPr="00260DCD">
        <w:rPr>
          <w:rFonts w:ascii="Times New Roman" w:hAnsi="Times New Roman" w:cs="Times New Roman"/>
          <w:sz w:val="28"/>
          <w:szCs w:val="28"/>
        </w:rPr>
        <w:t>Европараллель</w:t>
      </w:r>
      <w:proofErr w:type="spellEnd"/>
      <w:r w:rsidRPr="00260DCD">
        <w:rPr>
          <w:rFonts w:ascii="Times New Roman" w:hAnsi="Times New Roman" w:cs="Times New Roman"/>
          <w:sz w:val="28"/>
          <w:szCs w:val="28"/>
        </w:rPr>
        <w:t>» ООО «Рассвет».</w:t>
      </w:r>
    </w:p>
    <w:p w14:paraId="341390D4"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Агропромышленного комплекса оказывает прямое влияние на повышение конкурентоспособности экономики района в целом. </w:t>
      </w:r>
    </w:p>
    <w:p w14:paraId="6DA7ED47"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lastRenderedPageBreak/>
        <w:t>Без развития сельского хозяйства и прогрессивного агропромышленного комплекса – позитивное развитие экономики и повышение благосостояния общества невозможно. Для решения проблем агропромышленного комплекса необходим комплексный подход.</w:t>
      </w:r>
    </w:p>
    <w:p w14:paraId="4C0F2DA2"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 развитии животноводства одна из основных задач - увеличение объемов производства продукции мясного и молочного животноводства на основе стабилизации поголовья скота и птицы, роста их продуктивности.</w:t>
      </w:r>
    </w:p>
    <w:p w14:paraId="7D567E55" w14:textId="40A7DA4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Наращиванию темпов роста продукции животноводства будет способствовать </w:t>
      </w:r>
      <w:r w:rsidR="00434F4A" w:rsidRPr="00260DCD">
        <w:rPr>
          <w:rFonts w:ascii="Times New Roman" w:hAnsi="Times New Roman" w:cs="Times New Roman"/>
          <w:sz w:val="28"/>
          <w:szCs w:val="28"/>
        </w:rPr>
        <w:t>расширение животноводческого комплекса молочного направления</w:t>
      </w:r>
      <w:r w:rsidRPr="00260DCD">
        <w:rPr>
          <w:rFonts w:ascii="Times New Roman" w:hAnsi="Times New Roman" w:cs="Times New Roman"/>
          <w:sz w:val="28"/>
          <w:szCs w:val="28"/>
        </w:rPr>
        <w:t xml:space="preserve"> ООО «Рассвет».</w:t>
      </w:r>
    </w:p>
    <w:p w14:paraId="3D4E50B4" w14:textId="0B393CF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Развитию растениеводства будет способствовать вовлечение в оборот неиспользованных земель сельскохозяйственного назначения, а также участие сельскохозяйственный товаропроизводителей в государственных программах субсидирования сельского хозяйства, в том числе в части оказания несвязанной поддержки растениеводства.</w:t>
      </w:r>
    </w:p>
    <w:p w14:paraId="007AE7F4" w14:textId="153D5A46" w:rsidR="002E06C5" w:rsidRPr="00260DCD" w:rsidRDefault="002E06C5" w:rsidP="00260DCD">
      <w:pPr>
        <w:pStyle w:val="6140"/>
        <w:shd w:val="clear" w:color="auto" w:fill="auto"/>
        <w:spacing w:line="240" w:lineRule="auto"/>
        <w:ind w:left="102" w:firstLine="465"/>
        <w:jc w:val="both"/>
        <w:rPr>
          <w:rFonts w:cs="Times New Roman"/>
          <w:sz w:val="28"/>
          <w:szCs w:val="28"/>
        </w:rPr>
      </w:pPr>
      <w:r w:rsidRPr="00260DCD">
        <w:rPr>
          <w:rFonts w:cs="Times New Roman"/>
          <w:sz w:val="28"/>
          <w:szCs w:val="28"/>
        </w:rPr>
        <w:t>В целях развития овощного производства на территории района</w:t>
      </w:r>
      <w:r w:rsidR="00434F4A" w:rsidRPr="00260DCD">
        <w:rPr>
          <w:rFonts w:cs="Times New Roman"/>
          <w:sz w:val="28"/>
          <w:szCs w:val="28"/>
        </w:rPr>
        <w:t xml:space="preserve"> планируется строительство теплиц ООО «Тепличный комплекс «Омский», а также дальнейшее развитие </w:t>
      </w:r>
      <w:r w:rsidRPr="00260DCD">
        <w:rPr>
          <w:rFonts w:cs="Times New Roman"/>
          <w:sz w:val="28"/>
          <w:szCs w:val="28"/>
        </w:rPr>
        <w:t>ООО «Таврический овощевод»</w:t>
      </w:r>
      <w:r w:rsidR="00434F4A" w:rsidRPr="00260DCD">
        <w:rPr>
          <w:rFonts w:cs="Times New Roman"/>
          <w:sz w:val="28"/>
          <w:szCs w:val="28"/>
        </w:rPr>
        <w:t>.</w:t>
      </w:r>
    </w:p>
    <w:p w14:paraId="062137F6"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Немаловажным направлением развития растениеводства является сохранение и повышение плодородия почв земель сельскохозяйственного назначения, которое будет достигнуто путем увеличения внесения минеральных удобрений, а также использование элитных семян.</w:t>
      </w:r>
    </w:p>
    <w:p w14:paraId="436C9450"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Наращивание темпов производства продукции сельского хозяйства невозможно без модернизации агропромышленного комплекса путем технического оснащения существующих и ввода новых мощностей.</w:t>
      </w:r>
    </w:p>
    <w:p w14:paraId="48A63BB1" w14:textId="77777777" w:rsidR="00CC52F8" w:rsidRPr="00260DCD" w:rsidRDefault="00CC52F8" w:rsidP="00260DCD">
      <w:pPr>
        <w:pStyle w:val="31"/>
        <w:shd w:val="clear" w:color="auto" w:fill="auto"/>
        <w:spacing w:before="0" w:after="0" w:line="240" w:lineRule="auto"/>
        <w:ind w:firstLine="709"/>
        <w:jc w:val="both"/>
        <w:rPr>
          <w:sz w:val="28"/>
          <w:szCs w:val="28"/>
        </w:rPr>
      </w:pPr>
      <w:r w:rsidRPr="00260DCD">
        <w:rPr>
          <w:sz w:val="28"/>
          <w:szCs w:val="28"/>
        </w:rPr>
        <w:t xml:space="preserve">Важная роль в экономике района отводится развитию малых форм хозяйствования, в том числе в сфере агропромышленного комплекса. Развитию данного направления будут способствовать действующие меры государственной поддержки: </w:t>
      </w:r>
    </w:p>
    <w:p w14:paraId="2C4CC1CE"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sz w:val="28"/>
          <w:szCs w:val="28"/>
        </w:rPr>
        <w:t xml:space="preserve">-субсидия </w:t>
      </w:r>
      <w:r w:rsidRPr="00260DCD">
        <w:rPr>
          <w:bCs/>
          <w:sz w:val="28"/>
          <w:szCs w:val="28"/>
        </w:rPr>
        <w:t xml:space="preserve">на возмещение части затрат на 1 литр реализованного молока; </w:t>
      </w:r>
    </w:p>
    <w:p w14:paraId="17B3C0C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w:t>
      </w:r>
      <w:proofErr w:type="spellStart"/>
      <w:r w:rsidRPr="00260DCD">
        <w:rPr>
          <w:bCs/>
          <w:sz w:val="28"/>
          <w:szCs w:val="28"/>
        </w:rPr>
        <w:t>Агостартап</w:t>
      </w:r>
      <w:proofErr w:type="spellEnd"/>
      <w:r w:rsidRPr="00260DCD">
        <w:rPr>
          <w:bCs/>
          <w:sz w:val="28"/>
          <w:szCs w:val="28"/>
        </w:rPr>
        <w:t>»;</w:t>
      </w:r>
    </w:p>
    <w:p w14:paraId="65F72399"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на развитие семейных ферм;</w:t>
      </w:r>
    </w:p>
    <w:p w14:paraId="551DA33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сельскохозяйственным потребительским кооперативам для развития материально- технической базы;</w:t>
      </w:r>
    </w:p>
    <w:p w14:paraId="6D0B2768"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на развитие сельского туризма;</w:t>
      </w:r>
    </w:p>
    <w:p w14:paraId="5FF3A3FC" w14:textId="77777777" w:rsidR="00CC52F8" w:rsidRPr="00260DCD" w:rsidRDefault="00CC52F8" w:rsidP="00260DCD">
      <w:pPr>
        <w:pStyle w:val="31"/>
        <w:shd w:val="clear" w:color="auto" w:fill="auto"/>
        <w:spacing w:before="0" w:after="0" w:line="240" w:lineRule="auto"/>
        <w:ind w:firstLine="0"/>
        <w:jc w:val="both"/>
        <w:rPr>
          <w:sz w:val="28"/>
          <w:szCs w:val="28"/>
        </w:rPr>
      </w:pPr>
      <w:r w:rsidRPr="00260DCD">
        <w:rPr>
          <w:bCs/>
          <w:sz w:val="28"/>
          <w:szCs w:val="28"/>
        </w:rPr>
        <w:t xml:space="preserve">- субсидии сельскохозяйственным потребительским кооперативам в целях стимулирования развития сельской кооперации. </w:t>
      </w:r>
    </w:p>
    <w:p w14:paraId="5A3866B7"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0C1FA824" w14:textId="591A1F8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Проблемы и вызовы, преодоление которых необходимо для качественного развития отрасли:</w:t>
      </w:r>
    </w:p>
    <w:p w14:paraId="35822E9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неполное использование пашни в ряде хозяйствующих субъектов на территории района вследствие недостаточности производственных ресурсов для ее обработки;</w:t>
      </w:r>
    </w:p>
    <w:p w14:paraId="5E41411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физический и моральный износ сельскохозяйственных производственных фондов;</w:t>
      </w:r>
    </w:p>
    <w:p w14:paraId="086A4BE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3) низкий уровень технического и технологического обеспечения отрасли;</w:t>
      </w:r>
    </w:p>
    <w:p w14:paraId="70EF644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потребность отрасли в технической модернизации производства - роботизации;</w:t>
      </w:r>
    </w:p>
    <w:p w14:paraId="2AE756A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снижение плодородия пашни вследствие недостаточного уровня внесения органических и минеральных удобрений;</w:t>
      </w:r>
    </w:p>
    <w:p w14:paraId="07F34020"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недостаток собственных источников финансирования для ускоренного обновления материально-технической базы;</w:t>
      </w:r>
    </w:p>
    <w:p w14:paraId="31DA5198"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19EFB2BD" w14:textId="3C29FCF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повышению эффективности сельского хозяйства Таврического района  Омской области планируется за счет приоритетных направлений работы района в сфере развития агропромышленного комплекса:</w:t>
      </w:r>
    </w:p>
    <w:p w14:paraId="1BA8CF75" w14:textId="501D855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w:t>
      </w:r>
      <w:r w:rsidR="002E06C5" w:rsidRPr="00260DCD">
        <w:rPr>
          <w:rFonts w:ascii="Times New Roman" w:hAnsi="Times New Roman" w:cs="Times New Roman"/>
          <w:sz w:val="28"/>
          <w:szCs w:val="28"/>
        </w:rPr>
        <w:t>развитие базовых и перспективных отраслей сельского хозяйства</w:t>
      </w:r>
      <w:r w:rsidRPr="00260DCD">
        <w:rPr>
          <w:rFonts w:ascii="Times New Roman" w:eastAsiaTheme="minorEastAsia" w:hAnsi="Times New Roman" w:cs="Times New Roman"/>
          <w:color w:val="auto"/>
          <w:sz w:val="28"/>
          <w:szCs w:val="28"/>
          <w:lang w:bidi="ar-SA"/>
        </w:rPr>
        <w:t>, в том числе за счет:</w:t>
      </w:r>
    </w:p>
    <w:p w14:paraId="362B8A5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продовольственной безопасности и импортозамещения, увеличения продуктивности молочного животноводства и качества молочной продукции;</w:t>
      </w:r>
    </w:p>
    <w:p w14:paraId="3F6695A7"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содержания, кормления и управления стадом с использованием современного оборудования в отрасли молочного скотоводства;</w:t>
      </w:r>
    </w:p>
    <w:p w14:paraId="4469D88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ввода в действие новых мощностей по переработке мяса птицы для производства полуфабрикатов;</w:t>
      </w:r>
    </w:p>
    <w:p w14:paraId="2BA3F84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производства и глубокой переработки картофеля и овощей;</w:t>
      </w:r>
    </w:p>
    <w:p w14:paraId="4C796C3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инфраструктуры логистики по картофелю и овощам, строительства картофеле- и овощехранилищ;</w:t>
      </w:r>
    </w:p>
    <w:p w14:paraId="6939C72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завода по глубокой переработке и подработке подсолнечника, рапса, сои для производства растительного масла;</w:t>
      </w:r>
    </w:p>
    <w:p w14:paraId="689949E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тепличного комплекса;</w:t>
      </w:r>
    </w:p>
    <w:p w14:paraId="5BB5FC7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высокоурожайных сортов сельскохозяйственных культур;</w:t>
      </w:r>
    </w:p>
    <w:p w14:paraId="6A7CFF9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высокоэффективное использование земельных ресурсов и увеличение плодородия почв, в том числе за счет:</w:t>
      </w:r>
    </w:p>
    <w:p w14:paraId="534B401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стимулирования технического перевооружения и обновления, наращивания производственных ресурсов отрасли растениеводства;</w:t>
      </w:r>
    </w:p>
    <w:p w14:paraId="08E5C6C3" w14:textId="2358382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012D4" w:rsidRPr="00260DCD">
        <w:rPr>
          <w:rFonts w:ascii="Times New Roman" w:eastAsiaTheme="minorEastAsia" w:hAnsi="Times New Roman" w:cs="Times New Roman"/>
          <w:color w:val="auto"/>
          <w:sz w:val="28"/>
          <w:szCs w:val="28"/>
          <w:lang w:bidi="ar-SA"/>
        </w:rPr>
        <w:t xml:space="preserve">использование </w:t>
      </w:r>
      <w:r w:rsidRPr="00260DCD">
        <w:rPr>
          <w:rFonts w:ascii="Times New Roman" w:eastAsiaTheme="minorEastAsia" w:hAnsi="Times New Roman" w:cs="Times New Roman"/>
          <w:color w:val="auto"/>
          <w:sz w:val="28"/>
          <w:szCs w:val="28"/>
          <w:lang w:bidi="ar-SA"/>
        </w:rPr>
        <w:t>высокоурожайных сортов сельскохозяйственных культур;</w:t>
      </w:r>
    </w:p>
    <w:p w14:paraId="7206E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профилактики деградации почв, восстановления их естественного плодородия;</w:t>
      </w:r>
    </w:p>
    <w:p w14:paraId="12ED827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гидромелиорации земель, строительства мелиоративных систем;</w:t>
      </w:r>
    </w:p>
    <w:p w14:paraId="3CB1D7F5"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для эффективного вовлечения в оборот земель сельскохозяйственного назначения (за счет проведения межевания земельных участков, находящихся в муниципальной собственности, и кадастровых работ);</w:t>
      </w:r>
    </w:p>
    <w:p w14:paraId="0DB6A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обеспечение допустимого уровня биологического риска в процессе производства продуктов животноводства за счет:</w:t>
      </w:r>
    </w:p>
    <w:p w14:paraId="2550586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применения стимулирующих мер для привлечения квалифицированных специалистов в сфере ветеринарии на территорию сельских населенных пунктов, </w:t>
      </w:r>
      <w:r w:rsidRPr="00260DCD">
        <w:rPr>
          <w:rFonts w:ascii="Times New Roman" w:eastAsiaTheme="minorEastAsia" w:hAnsi="Times New Roman" w:cs="Times New Roman"/>
          <w:color w:val="auto"/>
          <w:sz w:val="28"/>
          <w:szCs w:val="28"/>
          <w:lang w:bidi="ar-SA"/>
        </w:rPr>
        <w:lastRenderedPageBreak/>
        <w:t>повышения престижа профессий в сфере ветеринарии;</w:t>
      </w:r>
    </w:p>
    <w:p w14:paraId="165C50B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развитие сельскохозяйственного машиностроения посредством:</w:t>
      </w:r>
    </w:p>
    <w:p w14:paraId="6E907801" w14:textId="3F116F98"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содействия организации новых сборочных производств по выпуску сельскохозяйственной техники, модернизации и развития действующих </w:t>
      </w:r>
      <w:r w:rsidR="00E44EF0" w:rsidRPr="00260DCD">
        <w:rPr>
          <w:rFonts w:ascii="Times New Roman" w:eastAsiaTheme="minorEastAsia" w:hAnsi="Times New Roman" w:cs="Times New Roman"/>
          <w:color w:val="auto"/>
          <w:sz w:val="28"/>
          <w:szCs w:val="28"/>
          <w:lang w:bidi="ar-SA"/>
        </w:rPr>
        <w:t>организаций</w:t>
      </w:r>
      <w:r w:rsidRPr="00260DCD">
        <w:rPr>
          <w:rFonts w:ascii="Times New Roman" w:eastAsiaTheme="minorEastAsia" w:hAnsi="Times New Roman" w:cs="Times New Roman"/>
          <w:color w:val="auto"/>
          <w:sz w:val="28"/>
          <w:szCs w:val="28"/>
          <w:lang w:bidi="ar-SA"/>
        </w:rPr>
        <w:t>;</w:t>
      </w:r>
    </w:p>
    <w:p w14:paraId="3758B92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линейки выпускаемой сельскохозяйственной техники;</w:t>
      </w:r>
    </w:p>
    <w:p w14:paraId="4E975177" w14:textId="027189A0"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повышение конкурентоспособности агропромышленного комплекса за счет:</w:t>
      </w:r>
    </w:p>
    <w:p w14:paraId="1E1D17B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затрат на энергоносители, используемые товаропроизводителями для производства и первичной переработки сельскохозяйственной продукции, посредством внедрения ресурсосберегающих технологий и обновления материально-технической базы;</w:t>
      </w:r>
    </w:p>
    <w:p w14:paraId="5D23F7B6" w14:textId="74C35E0B"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привлекательной предпринимательской среды;</w:t>
      </w:r>
    </w:p>
    <w:p w14:paraId="47E2E359" w14:textId="246319E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возможностей сбыта продукции для сельскохозяйственных товаропроизводителей;</w:t>
      </w:r>
    </w:p>
    <w:p w14:paraId="6638AC30" w14:textId="000BF4FC"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414E92" w:rsidRPr="00260DCD">
        <w:rPr>
          <w:rFonts w:ascii="Times New Roman" w:hAnsi="Times New Roman" w:cs="Times New Roman"/>
          <w:sz w:val="28"/>
          <w:szCs w:val="28"/>
        </w:rPr>
        <w:t>укрепление кадрового потенциала</w:t>
      </w:r>
      <w:r w:rsidR="00414E9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за счет:</w:t>
      </w:r>
    </w:p>
    <w:p w14:paraId="2732ABFE" w14:textId="1904A4A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сохранения численности сельского населения </w:t>
      </w:r>
      <w:r w:rsidR="00E44EF0"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как одного из основных ресурсов развития сельских территорий;</w:t>
      </w:r>
    </w:p>
    <w:p w14:paraId="5DFD0118" w14:textId="622CFB7F"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благоустройства территорий сельских населенных пунктов;</w:t>
      </w:r>
    </w:p>
    <w:p w14:paraId="4E1FDD0B" w14:textId="72B921C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перспективных центров экономического роста и экономически активных сельских территорий (опорных населенных пунктов), базовой, инженерной, торговой и социальной инфраструктуры;</w:t>
      </w:r>
    </w:p>
    <w:p w14:paraId="376FDB5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уровня безработицы сельского населения и сбалансированности рынка труда, в том числе посредством развития практики самозанятых;</w:t>
      </w:r>
    </w:p>
    <w:p w14:paraId="593E8B7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системы подготовки и дополнительного профессионального образования кадров для агропромышленного комплекса;</w:t>
      </w:r>
    </w:p>
    <w:p w14:paraId="4F7965E4" w14:textId="0A6EA4B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для закрепления квалифицированных кадров в данной отрасли.</w:t>
      </w:r>
    </w:p>
    <w:p w14:paraId="51B16F3F" w14:textId="77777777" w:rsidR="008012D4" w:rsidRPr="00260DCD" w:rsidRDefault="008012D4" w:rsidP="00260DCD">
      <w:pPr>
        <w:autoSpaceDE w:val="0"/>
        <w:autoSpaceDN w:val="0"/>
        <w:ind w:firstLine="567"/>
        <w:jc w:val="both"/>
        <w:rPr>
          <w:rFonts w:ascii="Times New Roman" w:eastAsiaTheme="minorEastAsia" w:hAnsi="Times New Roman" w:cs="Times New Roman"/>
          <w:color w:val="auto"/>
          <w:sz w:val="28"/>
          <w:szCs w:val="28"/>
          <w:lang w:bidi="ar-SA"/>
        </w:rPr>
      </w:pPr>
    </w:p>
    <w:p w14:paraId="5F828346" w14:textId="24987249" w:rsidR="00E84FF8" w:rsidRPr="00260DCD" w:rsidRDefault="003640C7" w:rsidP="00260DCD">
      <w:pPr>
        <w:tabs>
          <w:tab w:val="left" w:pos="1134"/>
          <w:tab w:val="left" w:pos="1701"/>
        </w:tabs>
        <w:ind w:left="540"/>
        <w:jc w:val="center"/>
        <w:rPr>
          <w:rFonts w:ascii="Times New Roman" w:hAnsi="Times New Roman" w:cs="Times New Roman"/>
          <w:sz w:val="28"/>
          <w:szCs w:val="28"/>
        </w:rPr>
      </w:pPr>
      <w:r w:rsidRPr="00260DCD">
        <w:rPr>
          <w:rFonts w:ascii="Times New Roman" w:hAnsi="Times New Roman" w:cs="Times New Roman"/>
          <w:sz w:val="28"/>
          <w:szCs w:val="28"/>
        </w:rPr>
        <w:t>4.1.4.</w:t>
      </w:r>
      <w:r w:rsidR="00C84F9C" w:rsidRPr="00260DCD">
        <w:rPr>
          <w:rFonts w:ascii="Times New Roman" w:hAnsi="Times New Roman" w:cs="Times New Roman"/>
          <w:sz w:val="28"/>
          <w:szCs w:val="28"/>
        </w:rPr>
        <w:t xml:space="preserve"> </w:t>
      </w:r>
      <w:r w:rsidR="00E84FF8" w:rsidRPr="00260DCD">
        <w:rPr>
          <w:rFonts w:ascii="Times New Roman" w:hAnsi="Times New Roman" w:cs="Times New Roman"/>
          <w:sz w:val="28"/>
          <w:szCs w:val="28"/>
        </w:rPr>
        <w:t>Развитие строительной отрасли</w:t>
      </w:r>
    </w:p>
    <w:p w14:paraId="1AD07C57" w14:textId="77777777" w:rsidR="00067101" w:rsidRPr="00260DCD" w:rsidRDefault="00067101" w:rsidP="00260DCD">
      <w:pPr>
        <w:autoSpaceDE w:val="0"/>
        <w:autoSpaceDN w:val="0"/>
        <w:ind w:firstLine="540"/>
        <w:jc w:val="both"/>
        <w:rPr>
          <w:rFonts w:ascii="Times New Roman" w:eastAsia="Times New Roman" w:hAnsi="Times New Roman" w:cs="Times New Roman"/>
          <w:color w:val="auto"/>
          <w:sz w:val="28"/>
          <w:szCs w:val="28"/>
          <w:lang w:bidi="ar-SA"/>
        </w:rPr>
      </w:pPr>
    </w:p>
    <w:p w14:paraId="0204BE3A" w14:textId="38E7141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Для Таврического района строительство является одной из самых значимых отраслей экономики, которое определяет динамику экономического развития, обеспечивает занятость, доходы граждан, вносит непосредственный вклад в создание комфортных и удобных условий жизнедеятельности граждан, составляющие высокое качество жизни населения.</w:t>
      </w:r>
    </w:p>
    <w:p w14:paraId="5CCF6D20" w14:textId="405DEE5E" w:rsidR="00CF7626" w:rsidRPr="00260DCD" w:rsidRDefault="00CF7626"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С 2012 года по 2022 год введено в эксплуатацию </w:t>
      </w:r>
      <w:r w:rsidR="00CF04B0" w:rsidRPr="00260DCD">
        <w:rPr>
          <w:rFonts w:ascii="Times New Roman" w:eastAsia="Times New Roman" w:hAnsi="Times New Roman" w:cs="Times New Roman"/>
          <w:color w:val="auto"/>
          <w:sz w:val="28"/>
          <w:szCs w:val="28"/>
          <w:lang w:bidi="ar-SA"/>
        </w:rPr>
        <w:t>более 100</w:t>
      </w:r>
      <w:r w:rsidRPr="00260DCD">
        <w:rPr>
          <w:rFonts w:ascii="Times New Roman" w:eastAsia="Times New Roman" w:hAnsi="Times New Roman" w:cs="Times New Roman"/>
          <w:color w:val="auto"/>
          <w:sz w:val="28"/>
          <w:szCs w:val="28"/>
          <w:lang w:bidi="ar-SA"/>
        </w:rPr>
        <w:t xml:space="preserve"> тыс. </w:t>
      </w:r>
      <w:proofErr w:type="spellStart"/>
      <w:r w:rsidRPr="00260DCD">
        <w:rPr>
          <w:rFonts w:ascii="Times New Roman" w:eastAsia="Times New Roman" w:hAnsi="Times New Roman" w:cs="Times New Roman"/>
          <w:color w:val="auto"/>
          <w:sz w:val="28"/>
          <w:szCs w:val="28"/>
          <w:lang w:bidi="ar-SA"/>
        </w:rPr>
        <w:t>кв.м</w:t>
      </w:r>
      <w:proofErr w:type="spellEnd"/>
      <w:r w:rsidRPr="00260DCD">
        <w:rPr>
          <w:rFonts w:ascii="Times New Roman" w:eastAsia="Times New Roman" w:hAnsi="Times New Roman" w:cs="Times New Roman"/>
          <w:color w:val="auto"/>
          <w:sz w:val="28"/>
          <w:szCs w:val="28"/>
          <w:lang w:bidi="ar-SA"/>
        </w:rPr>
        <w:t xml:space="preserve"> жилья.</w:t>
      </w:r>
    </w:p>
    <w:p w14:paraId="1C9A5924" w14:textId="6BAA0342" w:rsidR="00CF7626" w:rsidRPr="00260DCD" w:rsidRDefault="0076358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w:t>
      </w:r>
      <w:r w:rsidR="00235714" w:rsidRPr="00260DCD">
        <w:rPr>
          <w:rFonts w:ascii="Times New Roman" w:eastAsia="Times New Roman" w:hAnsi="Times New Roman" w:cs="Times New Roman"/>
          <w:color w:val="auto"/>
          <w:sz w:val="28"/>
          <w:szCs w:val="28"/>
          <w:lang w:bidi="ar-SA"/>
        </w:rPr>
        <w:t xml:space="preserve">а территории района сформированы площадки под комплексную застройку малоэтажным жильем. Это микрорайоны комплексной застройки «Северный» и «Ленинский» в Таврического городском поселении, «Молодежный» в </w:t>
      </w:r>
      <w:proofErr w:type="spellStart"/>
      <w:r w:rsidR="00235714" w:rsidRPr="00260DCD">
        <w:rPr>
          <w:rFonts w:ascii="Times New Roman" w:eastAsia="Times New Roman" w:hAnsi="Times New Roman" w:cs="Times New Roman"/>
          <w:color w:val="auto"/>
          <w:sz w:val="28"/>
          <w:szCs w:val="28"/>
          <w:lang w:bidi="ar-SA"/>
        </w:rPr>
        <w:t>Луговском</w:t>
      </w:r>
      <w:proofErr w:type="spellEnd"/>
      <w:r w:rsidR="00235714" w:rsidRPr="00260DCD">
        <w:rPr>
          <w:rFonts w:ascii="Times New Roman" w:eastAsia="Times New Roman" w:hAnsi="Times New Roman" w:cs="Times New Roman"/>
          <w:color w:val="auto"/>
          <w:sz w:val="28"/>
          <w:szCs w:val="28"/>
          <w:lang w:bidi="ar-SA"/>
        </w:rPr>
        <w:t xml:space="preserve"> и «Кристалл» в Сосновском сельских поселениях. На протяжении ряда лет ведутся работы по освоению обозначенных площадок. Благодаря участию в федеральных и обратных программах создаются инженерная и транспортная инфраструктура.</w:t>
      </w:r>
    </w:p>
    <w:p w14:paraId="685A7EDC"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Таврическим районом активно ведется работа над привлечением средств </w:t>
      </w:r>
      <w:r w:rsidRPr="00260DCD">
        <w:rPr>
          <w:rFonts w:ascii="Times New Roman" w:hAnsi="Times New Roman" w:cs="Times New Roman"/>
          <w:sz w:val="28"/>
          <w:szCs w:val="28"/>
        </w:rPr>
        <w:lastRenderedPageBreak/>
        <w:t xml:space="preserve">из бюджетов разных уровней в рамках реализации жилищных программ. </w:t>
      </w:r>
    </w:p>
    <w:p w14:paraId="72C1B46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Всего за период 2012-2022 год государственную поддержку на улучшение жилищных условий получили 567 семей: ветераны Великой Отечественной войны-получили выплаты на сумму-29,6 млн. руб., участники боевых действий- получили выплаты на сумму-4,3 млн. руб., граждане, проживающие в сельской местности- получили выплаты на сумму-13,02 млн. руб., молодые семьи- получили выплаты на сумму-34,9 млн. руб.</w:t>
      </w:r>
    </w:p>
    <w:p w14:paraId="0C31F41D" w14:textId="77777777" w:rsidR="00CF7626" w:rsidRPr="00260DCD" w:rsidRDefault="00CF762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Построено 25 двухквартирных жилых домов для врачей, работников образования, культуры и детей-сирот.</w:t>
      </w:r>
    </w:p>
    <w:p w14:paraId="736EAE36" w14:textId="72051712" w:rsidR="00CF7626" w:rsidRPr="00260DCD" w:rsidRDefault="00CF7626" w:rsidP="00260DCD">
      <w:pPr>
        <w:autoSpaceDE w:val="0"/>
        <w:autoSpaceDN w:val="0"/>
        <w:ind w:firstLine="567"/>
        <w:jc w:val="both"/>
        <w:rPr>
          <w:rFonts w:ascii="Times New Roman" w:hAnsi="Times New Roman" w:cs="Times New Roman"/>
          <w:bCs/>
          <w:sz w:val="28"/>
          <w:szCs w:val="28"/>
        </w:rPr>
      </w:pPr>
      <w:r w:rsidRPr="00260DCD">
        <w:rPr>
          <w:rFonts w:ascii="Times New Roman" w:hAnsi="Times New Roman" w:cs="Times New Roman"/>
          <w:bCs/>
          <w:sz w:val="28"/>
          <w:szCs w:val="28"/>
        </w:rPr>
        <w:t xml:space="preserve">На протяжение ряда лет наш район входит в первую десятку в области </w:t>
      </w:r>
      <w:r w:rsidRPr="00260DCD">
        <w:rPr>
          <w:rFonts w:ascii="Times New Roman" w:hAnsi="Times New Roman" w:cs="Times New Roman"/>
          <w:sz w:val="28"/>
          <w:szCs w:val="28"/>
        </w:rPr>
        <w:t>по вводу жилья в эксплуатацию</w:t>
      </w:r>
      <w:r w:rsidRPr="00260DCD">
        <w:rPr>
          <w:rFonts w:ascii="Times New Roman" w:hAnsi="Times New Roman" w:cs="Times New Roman"/>
          <w:bCs/>
          <w:sz w:val="28"/>
          <w:szCs w:val="28"/>
        </w:rPr>
        <w:t xml:space="preserve">. В 2022 году Таврический район занимал 6-ое место в Омской области по вводу жилья </w:t>
      </w:r>
      <w:r w:rsidRPr="00260DCD">
        <w:rPr>
          <w:rFonts w:ascii="Times New Roman" w:hAnsi="Times New Roman" w:cs="Times New Roman"/>
          <w:i/>
          <w:sz w:val="28"/>
          <w:szCs w:val="28"/>
        </w:rPr>
        <w:t>(</w:t>
      </w:r>
      <w:r w:rsidR="00B67D8F">
        <w:rPr>
          <w:rFonts w:ascii="Times New Roman" w:hAnsi="Times New Roman" w:cs="Times New Roman"/>
          <w:i/>
          <w:sz w:val="28"/>
          <w:szCs w:val="28"/>
        </w:rPr>
        <w:t>6,2</w:t>
      </w:r>
      <w:r w:rsidRPr="00260DCD">
        <w:rPr>
          <w:rFonts w:ascii="Times New Roman" w:hAnsi="Times New Roman" w:cs="Times New Roman"/>
          <w:i/>
          <w:sz w:val="28"/>
          <w:szCs w:val="28"/>
        </w:rPr>
        <w:t xml:space="preserve"> тыс. кв.).</w:t>
      </w:r>
    </w:p>
    <w:p w14:paraId="781E37DD" w14:textId="77777777" w:rsidR="00CF7626" w:rsidRPr="00260DCD" w:rsidRDefault="00CF7626" w:rsidP="00260DCD">
      <w:pPr>
        <w:widowControl/>
        <w:spacing w:line="276" w:lineRule="auto"/>
        <w:ind w:firstLine="567"/>
        <w:jc w:val="both"/>
        <w:rPr>
          <w:rFonts w:ascii="Times New Roman" w:eastAsia="Times New Roman" w:hAnsi="Times New Roman" w:cs="Times New Roman"/>
          <w:bCs/>
          <w:i/>
          <w:color w:val="auto"/>
          <w:sz w:val="28"/>
          <w:szCs w:val="28"/>
          <w:lang w:eastAsia="en-US" w:bidi="ar-SA"/>
        </w:rPr>
      </w:pPr>
      <w:r w:rsidRPr="00260DCD">
        <w:rPr>
          <w:rFonts w:ascii="Times New Roman" w:eastAsia="Times New Roman" w:hAnsi="Times New Roman" w:cs="Times New Roman"/>
          <w:bCs/>
          <w:color w:val="auto"/>
          <w:sz w:val="28"/>
          <w:szCs w:val="28"/>
          <w:lang w:eastAsia="en-US" w:bidi="ar-SA"/>
        </w:rPr>
        <w:t>Государственную поддержку в рамках различных программ получили 7 семей на сумму более 6 млн</w:t>
      </w:r>
      <w:r w:rsidRPr="00260DCD">
        <w:rPr>
          <w:rFonts w:ascii="Times New Roman" w:eastAsia="Times New Roman" w:hAnsi="Times New Roman" w:cs="Times New Roman"/>
          <w:b/>
          <w:bCs/>
          <w:color w:val="auto"/>
          <w:sz w:val="28"/>
          <w:szCs w:val="28"/>
          <w:lang w:eastAsia="en-US" w:bidi="ar-SA"/>
        </w:rPr>
        <w:t>.</w:t>
      </w:r>
      <w:r w:rsidRPr="00260DCD">
        <w:rPr>
          <w:rFonts w:ascii="Times New Roman" w:eastAsia="Times New Roman" w:hAnsi="Times New Roman" w:cs="Times New Roman"/>
          <w:bCs/>
          <w:color w:val="auto"/>
          <w:sz w:val="28"/>
          <w:szCs w:val="28"/>
          <w:lang w:eastAsia="en-US" w:bidi="ar-SA"/>
        </w:rPr>
        <w:t xml:space="preserve"> рублей </w:t>
      </w:r>
      <w:r w:rsidRPr="00260DCD">
        <w:rPr>
          <w:rFonts w:ascii="Times New Roman" w:eastAsia="Times New Roman" w:hAnsi="Times New Roman" w:cs="Times New Roman"/>
          <w:bCs/>
          <w:i/>
          <w:color w:val="auto"/>
          <w:sz w:val="28"/>
          <w:szCs w:val="28"/>
          <w:lang w:eastAsia="en-US" w:bidi="ar-SA"/>
        </w:rPr>
        <w:t>(</w:t>
      </w:r>
      <w:r w:rsidRPr="00260DCD">
        <w:rPr>
          <w:rFonts w:ascii="Times New Roman" w:eastAsia="Times New Roman" w:hAnsi="Times New Roman" w:cs="Times New Roman"/>
          <w:i/>
          <w:color w:val="auto"/>
          <w:sz w:val="28"/>
          <w:szCs w:val="28"/>
          <w:lang w:bidi="ar-SA"/>
        </w:rPr>
        <w:t>2021 год 5 семей на сумму 2,6 млн. рублей</w:t>
      </w:r>
      <w:r w:rsidRPr="00260DCD">
        <w:rPr>
          <w:rFonts w:ascii="Times New Roman" w:eastAsia="Times New Roman" w:hAnsi="Times New Roman" w:cs="Times New Roman"/>
          <w:bCs/>
          <w:i/>
          <w:color w:val="auto"/>
          <w:sz w:val="28"/>
          <w:szCs w:val="28"/>
          <w:lang w:eastAsia="en-US" w:bidi="ar-SA"/>
        </w:rPr>
        <w:t>).</w:t>
      </w:r>
    </w:p>
    <w:p w14:paraId="78303E9B" w14:textId="77777777" w:rsidR="00CF7626" w:rsidRPr="00260DCD" w:rsidRDefault="00CF7626" w:rsidP="00260DCD">
      <w:pPr>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При этом по-прежнему сохраняется проблема низкого темпа ввода жилья в сельских поселениях. Для развития жилищного строительства постоянно проводится работа по строительству объектов инженерной инфраструктуры, в т.ч. по включению проектов в областные целевые программы. Значительные темпы ввода жилья снизились в связи с прекращением финансирования программы «ИЖС» с 2015 года на территории Таврического района.   </w:t>
      </w:r>
    </w:p>
    <w:p w14:paraId="6DDEB8F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Данные меры, помимо решения жилищных проблем, помогают повысить </w:t>
      </w:r>
      <w:proofErr w:type="spellStart"/>
      <w:r w:rsidRPr="00260DCD">
        <w:rPr>
          <w:rFonts w:ascii="Times New Roman" w:hAnsi="Times New Roman" w:cs="Times New Roman"/>
          <w:sz w:val="28"/>
          <w:szCs w:val="28"/>
        </w:rPr>
        <w:t>закрепляемость</w:t>
      </w:r>
      <w:proofErr w:type="spellEnd"/>
      <w:r w:rsidRPr="00260DCD">
        <w:rPr>
          <w:rFonts w:ascii="Times New Roman" w:hAnsi="Times New Roman" w:cs="Times New Roman"/>
          <w:sz w:val="28"/>
          <w:szCs w:val="28"/>
        </w:rPr>
        <w:t xml:space="preserve"> кадров в районе.</w:t>
      </w:r>
    </w:p>
    <w:p w14:paraId="0B026634"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Возможности развития сектора строительства и недвижимости связаны, прежде всего, с постоянным ростом спроса на жилье и инфраструктурные объекты.</w:t>
      </w:r>
    </w:p>
    <w:p w14:paraId="3C21675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условиях недостаточности средств местного бюджета крайне важным является привлечение дополнительных ресурсов путем участия в федеральных и областных программах. </w:t>
      </w:r>
      <w:bookmarkStart w:id="38" w:name="_Hlk168324266"/>
      <w:r w:rsidRPr="00260DCD">
        <w:rPr>
          <w:rFonts w:ascii="Times New Roman" w:eastAsia="Times New Roman" w:hAnsi="Times New Roman" w:cs="Times New Roman"/>
          <w:color w:val="auto"/>
          <w:sz w:val="28"/>
          <w:szCs w:val="28"/>
          <w:lang w:bidi="ar-SA"/>
        </w:rPr>
        <w:t xml:space="preserve">Так, планируется продолжить участие в программах по улучшению жилищных условий ветеранов Великой Отечественной войны, ветеранов боевых действий, граждан, выехавших с Крайнего Севера, а также молодых семей. </w:t>
      </w:r>
    </w:p>
    <w:bookmarkEnd w:id="38"/>
    <w:p w14:paraId="66A6A1AE"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Таврическом районе разработаны:</w:t>
      </w:r>
    </w:p>
    <w:p w14:paraId="2195749E" w14:textId="0B470D6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1) </w:t>
      </w:r>
      <w:hyperlink r:id="rId16">
        <w:r w:rsidRPr="00260DCD">
          <w:rPr>
            <w:rFonts w:ascii="Times New Roman" w:eastAsia="Times New Roman" w:hAnsi="Times New Roman" w:cs="Times New Roman"/>
            <w:color w:val="auto"/>
            <w:sz w:val="28"/>
            <w:szCs w:val="28"/>
            <w:lang w:bidi="ar-SA"/>
          </w:rPr>
          <w:t>Схема</w:t>
        </w:r>
      </w:hyperlink>
      <w:r w:rsidRPr="00260DCD">
        <w:rPr>
          <w:rFonts w:ascii="Times New Roman" w:eastAsia="Times New Roman" w:hAnsi="Times New Roman" w:cs="Times New Roman"/>
          <w:color w:val="auto"/>
          <w:sz w:val="28"/>
          <w:szCs w:val="28"/>
          <w:lang w:bidi="ar-SA"/>
        </w:rPr>
        <w:t xml:space="preserve"> территориального планирования Таврического района Омской области;</w:t>
      </w:r>
    </w:p>
    <w:p w14:paraId="7DA79428" w14:textId="25066428"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генеральные планы (далее - ГП) муниципальных образований Таврического района (городских и сельских поселений), обеспеченность составляет 100%;</w:t>
      </w:r>
    </w:p>
    <w:p w14:paraId="20EBBCAB" w14:textId="2091A491"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правила землепользования и застройки, утвержденные в Таврическом городском и 10 сельских поселениях Таврического района. Обеспеченность составляет 100%.</w:t>
      </w:r>
    </w:p>
    <w:p w14:paraId="0EB1A2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Вызовом для развития градостроительной политики, преодоление которого позволит создать условия для проведения единой градостроительной политики в городских агломерациях и опорных населенных пунктах, является недостаточная синхронизация документов территориального планирования, градостроительного и социально-экономического развития, процессы </w:t>
      </w:r>
      <w:r w:rsidRPr="00260DCD">
        <w:rPr>
          <w:rFonts w:ascii="Times New Roman" w:eastAsia="Times New Roman" w:hAnsi="Times New Roman" w:cs="Times New Roman"/>
          <w:color w:val="auto"/>
          <w:sz w:val="28"/>
          <w:szCs w:val="28"/>
          <w:lang w:bidi="ar-SA"/>
        </w:rPr>
        <w:lastRenderedPageBreak/>
        <w:t>подготовки и актуализации которых не упорядочены и занимают длительное время.</w:t>
      </w:r>
    </w:p>
    <w:p w14:paraId="0C8673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p>
    <w:p w14:paraId="68864CF2" w14:textId="0E6324C6"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Проблемами</w:t>
      </w:r>
      <w:r w:rsidR="00CF7626" w:rsidRPr="00260DCD">
        <w:rPr>
          <w:rFonts w:ascii="Times New Roman" w:eastAsia="Times New Roman" w:hAnsi="Times New Roman" w:cs="Times New Roman"/>
          <w:color w:val="auto"/>
          <w:sz w:val="28"/>
          <w:szCs w:val="28"/>
          <w:lang w:bidi="ar-SA"/>
        </w:rPr>
        <w:t xml:space="preserve"> и вызовами</w:t>
      </w:r>
      <w:r w:rsidRPr="00260DCD">
        <w:rPr>
          <w:rFonts w:ascii="Times New Roman" w:eastAsia="Times New Roman" w:hAnsi="Times New Roman" w:cs="Times New Roman"/>
          <w:color w:val="auto"/>
          <w:sz w:val="28"/>
          <w:szCs w:val="28"/>
          <w:lang w:bidi="ar-SA"/>
        </w:rPr>
        <w:t>, преодоление которых необходимо для качественного развития строительной отрасли на территории Таврического района, являются:</w:t>
      </w:r>
    </w:p>
    <w:p w14:paraId="0342BFAD"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низкие темпы жилищного строительства;</w:t>
      </w:r>
    </w:p>
    <w:p w14:paraId="32C00892"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низкое качество сельской инфраструктуры, не благоустроенность территорий;</w:t>
      </w:r>
    </w:p>
    <w:p w14:paraId="0C158FC7" w14:textId="0444844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отсутствие возможности у основной части населения улучшить жилищные условия по причине недостаточности денежных средств, а также дефицитный объем предложения на первичном рынке жилья;</w:t>
      </w:r>
    </w:p>
    <w:p w14:paraId="28E0E9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p>
    <w:p w14:paraId="44615059" w14:textId="3C662105"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Приоритетными направлениями работы </w:t>
      </w:r>
      <w:r w:rsidR="008012D4" w:rsidRPr="00260DCD">
        <w:rPr>
          <w:rFonts w:ascii="Times New Roman" w:eastAsia="Times New Roman" w:hAnsi="Times New Roman" w:cs="Times New Roman"/>
          <w:color w:val="auto"/>
          <w:sz w:val="28"/>
          <w:szCs w:val="28"/>
          <w:lang w:bidi="ar-SA"/>
        </w:rPr>
        <w:t>района</w:t>
      </w:r>
      <w:r w:rsidRPr="00260DCD">
        <w:rPr>
          <w:rFonts w:ascii="Times New Roman" w:eastAsia="Times New Roman" w:hAnsi="Times New Roman" w:cs="Times New Roman"/>
          <w:color w:val="auto"/>
          <w:sz w:val="28"/>
          <w:szCs w:val="28"/>
          <w:lang w:bidi="ar-SA"/>
        </w:rPr>
        <w:t xml:space="preserve"> в сфере развития строительной отрасли станут:</w:t>
      </w:r>
    </w:p>
    <w:p w14:paraId="64543F45"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в сфере строительства:</w:t>
      </w:r>
    </w:p>
    <w:p w14:paraId="0F0C2B36" w14:textId="62B03B5A"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вовлечения в оборот неэффективно используемых земельных участков в границах населенных пунктов под комплексную застройку;</w:t>
      </w:r>
    </w:p>
    <w:p w14:paraId="60E274BB" w14:textId="7D17DDDB"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сокращения административных барьеров на всех этапах строительства и унификации процедур технологического присоединения к сетям;</w:t>
      </w:r>
    </w:p>
    <w:p w14:paraId="6AA51A06" w14:textId="00951E59"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14:paraId="03988ADE" w14:textId="5DD3591E"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повышение доступности жилья с учетом платежеспособности населения Таврического района, в том числе за счет</w:t>
      </w:r>
      <w:r w:rsidR="008012D4"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14:paraId="489DCDE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в сфере промышленности строительных материалов:</w:t>
      </w:r>
    </w:p>
    <w:p w14:paraId="191948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поддержка малого и среднего бизнеса как основы для устойчивого развития отрасли промышленности строительных материалов;</w:t>
      </w:r>
    </w:p>
    <w:p w14:paraId="79F38C70"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в сфере градостроительной политики:</w:t>
      </w:r>
    </w:p>
    <w:p w14:paraId="0F5FA292" w14:textId="5B8F3BF9"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актуализация Схемы территориального планирования Таврического района  в целях обеспечения реализации единой градостроительной политики на территории района;</w:t>
      </w:r>
    </w:p>
    <w:p w14:paraId="62EC7482" w14:textId="6E521C3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наполнение систем пространственных данных, таких как федеральная государственная информационная система территориального планирования (ФГИС ТП) и государственная информационная система обеспечения градостроительной деятельности (ГИСОГД) в части относящимся к полномочиям Таврического района</w:t>
      </w:r>
      <w:r w:rsidR="00CF7626" w:rsidRPr="00260DCD">
        <w:rPr>
          <w:rFonts w:ascii="Times New Roman" w:eastAsia="Times New Roman" w:hAnsi="Times New Roman" w:cs="Times New Roman"/>
          <w:color w:val="auto"/>
          <w:sz w:val="28"/>
          <w:szCs w:val="28"/>
          <w:lang w:bidi="ar-SA"/>
        </w:rPr>
        <w:t>.</w:t>
      </w:r>
    </w:p>
    <w:p w14:paraId="0BDE18A5" w14:textId="77777777" w:rsidR="00CE7E05" w:rsidRPr="00260DCD" w:rsidRDefault="00CE7E05" w:rsidP="00260DCD">
      <w:pPr>
        <w:tabs>
          <w:tab w:val="left" w:pos="1134"/>
          <w:tab w:val="left" w:pos="1701"/>
        </w:tabs>
        <w:jc w:val="both"/>
        <w:rPr>
          <w:rFonts w:ascii="Times New Roman" w:hAnsi="Times New Roman" w:cs="Times New Roman"/>
          <w:sz w:val="28"/>
          <w:szCs w:val="28"/>
        </w:rPr>
      </w:pPr>
    </w:p>
    <w:p w14:paraId="293E0926" w14:textId="307638CF" w:rsidR="00CE7E05" w:rsidRPr="00260DCD" w:rsidRDefault="00CE7E05" w:rsidP="00260DCD">
      <w:pPr>
        <w:pStyle w:val="a8"/>
        <w:numPr>
          <w:ilvl w:val="1"/>
          <w:numId w:val="40"/>
        </w:numPr>
        <w:tabs>
          <w:tab w:val="left" w:pos="1134"/>
        </w:tabs>
        <w:jc w:val="center"/>
        <w:rPr>
          <w:rFonts w:ascii="Times New Roman" w:hAnsi="Times New Roman" w:cs="Times New Roman"/>
          <w:i/>
          <w:iCs/>
          <w:sz w:val="22"/>
          <w:szCs w:val="22"/>
        </w:rPr>
      </w:pPr>
      <w:r w:rsidRPr="00260DCD">
        <w:rPr>
          <w:rFonts w:ascii="Times New Roman" w:hAnsi="Times New Roman" w:cs="Times New Roman"/>
          <w:sz w:val="28"/>
          <w:szCs w:val="28"/>
        </w:rPr>
        <w:t xml:space="preserve">Цифровая трансформация </w:t>
      </w:r>
      <w:r w:rsidR="00C84F9C" w:rsidRPr="00260DCD">
        <w:rPr>
          <w:rFonts w:ascii="Times New Roman" w:hAnsi="Times New Roman" w:cs="Times New Roman"/>
          <w:sz w:val="28"/>
          <w:szCs w:val="28"/>
        </w:rPr>
        <w:t>отраслей экономики</w:t>
      </w:r>
    </w:p>
    <w:p w14:paraId="7738459D" w14:textId="77777777" w:rsidR="00751844" w:rsidRPr="00260DCD" w:rsidRDefault="00751844" w:rsidP="00260DCD">
      <w:pPr>
        <w:pStyle w:val="a8"/>
        <w:tabs>
          <w:tab w:val="left" w:pos="1134"/>
        </w:tabs>
        <w:ind w:left="0" w:firstLine="567"/>
        <w:rPr>
          <w:rFonts w:ascii="Times New Roman" w:hAnsi="Times New Roman" w:cs="Times New Roman"/>
          <w:i/>
          <w:iCs/>
          <w:sz w:val="28"/>
          <w:szCs w:val="28"/>
        </w:rPr>
      </w:pPr>
    </w:p>
    <w:p w14:paraId="7DE8916A" w14:textId="0A7B259B"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районе функционирует целый ряд автоматизированных информационных </w:t>
      </w:r>
      <w:r w:rsidRPr="00260DCD">
        <w:rPr>
          <w:rFonts w:ascii="Times New Roman" w:eastAsiaTheme="minorEastAsia" w:hAnsi="Times New Roman" w:cs="Times New Roman"/>
          <w:color w:val="auto"/>
          <w:sz w:val="28"/>
          <w:szCs w:val="28"/>
          <w:lang w:bidi="ar-SA"/>
        </w:rPr>
        <w:lastRenderedPageBreak/>
        <w:t>систем в сфере управления бюджетного процесса, государственного управления, социальной сферы, образования, закупок товаров, работ и услуг.</w:t>
      </w:r>
    </w:p>
    <w:p w14:paraId="5E1F8BAA"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Информационное взаимодействие осуществляется через систему информационно-телекоммуникационной инфраструктуры, участниками которой являются органы исполнительной власти Омской области и органы местного самоуправления Омской области, государственные (муниципальные) учреждения Омской области, - </w:t>
      </w:r>
      <w:proofErr w:type="spellStart"/>
      <w:r w:rsidRPr="00260DCD">
        <w:rPr>
          <w:rFonts w:ascii="Times New Roman" w:eastAsiaTheme="minorEastAsia" w:hAnsi="Times New Roman" w:cs="Times New Roman"/>
          <w:color w:val="auto"/>
          <w:sz w:val="28"/>
          <w:szCs w:val="28"/>
          <w:lang w:bidi="ar-SA"/>
        </w:rPr>
        <w:t>Мультисервисную</w:t>
      </w:r>
      <w:proofErr w:type="spellEnd"/>
      <w:r w:rsidRPr="00260DCD">
        <w:rPr>
          <w:rFonts w:ascii="Times New Roman" w:eastAsiaTheme="minorEastAsia" w:hAnsi="Times New Roman" w:cs="Times New Roman"/>
          <w:color w:val="auto"/>
          <w:sz w:val="28"/>
          <w:szCs w:val="28"/>
          <w:lang w:bidi="ar-SA"/>
        </w:rPr>
        <w:t xml:space="preserve"> сеть Омской области, а также через сеть "Интернет".</w:t>
      </w:r>
    </w:p>
    <w:p w14:paraId="6A04651D" w14:textId="225DCBBF"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По состоянию на 31.12.2022 года Администрацией района предоставляется 69 муниципальных услуг. Кроме того, в соответствии с Приказами Минобразования Отдел опеки и попечительства Таврического района оказывает 20 государственных услуг.</w:t>
      </w:r>
    </w:p>
    <w:p w14:paraId="65277585" w14:textId="035E299E"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 xml:space="preserve">В целях предоставления услуг в электронном виде с 2017 года с помощью регионального портала государственный и муниципальных услуг (РПГУ) с использованием системы межведомственного электронного взаимодействия (СМЭВ) предоставляются услуги в электронном виде по 6 муниципальным услугам: 3 услуги Администрацией района, 3 услуги поселениями. </w:t>
      </w:r>
    </w:p>
    <w:p w14:paraId="35D4688D" w14:textId="4E6F53F6"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Кроме того, продолжается перевод массовых социально значимых услуг (МСЗУ) в электронный формат. Так, в Перечень массовых социально значимых государственных и муниципальных услуг, доступных в электронном формате и предоставляемых с использованием федеральной государственной информационной системы «Единый портал государственных и муниципальных услуг (функций)» органами местного самоуправления Омской области и учреждениями, утвержденный распоряжением Правительства Омской области, включены 47 услуг, предоставляемые органами местного самоуправления Омской области, из них 35 услуг предоставляется Администрацией Таврического района, 23 услуги – поселениями Таврического района. Сведения по всем административным регламентам МСЗУ внесены в Реестр муниципальных услуг.</w:t>
      </w:r>
    </w:p>
    <w:p w14:paraId="30BBBF04" w14:textId="77777777"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соответствии с Указом Президента Российской Федерации от 21.07.2020 № 474 «О национальных целях развития Российской Федерации на период до 2030 года» одним из целевых показателей национальной цели развития Российской Федерации «Цифровая трансформация» является «</w:t>
      </w:r>
      <w:r w:rsidRPr="00260DCD">
        <w:rPr>
          <w:rFonts w:ascii="Times New Roman" w:eastAsia="Times New Roman" w:hAnsi="Times New Roman" w:cs="Times New Roman"/>
          <w:bCs/>
          <w:color w:val="auto"/>
          <w:sz w:val="28"/>
          <w:szCs w:val="28"/>
          <w:lang w:bidi="ar-SA"/>
        </w:rPr>
        <w:t>Увеличение доли массовых социально значимых услуг, доступных в электронном виде к 2030 году,</w:t>
      </w:r>
      <w:r w:rsidRPr="00260DCD">
        <w:rPr>
          <w:rFonts w:ascii="Times New Roman" w:eastAsia="Times New Roman" w:hAnsi="Times New Roman" w:cs="Times New Roman"/>
          <w:color w:val="auto"/>
          <w:sz w:val="28"/>
          <w:szCs w:val="28"/>
          <w:lang w:bidi="ar-SA"/>
        </w:rPr>
        <w:t xml:space="preserve"> до 95 процентов».</w:t>
      </w:r>
    </w:p>
    <w:p w14:paraId="2D9BD578" w14:textId="283BF3E3" w:rsidR="00813DD9" w:rsidRPr="00260DCD" w:rsidRDefault="002274CD"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настоящее время по всем МСЗУ обеспечена возможность получения в электронном виде </w:t>
      </w:r>
      <w:r w:rsidR="00813DD9" w:rsidRPr="00260DCD">
        <w:rPr>
          <w:rFonts w:ascii="Times New Roman" w:eastAsia="Times New Roman" w:hAnsi="Times New Roman" w:cs="Times New Roman"/>
          <w:color w:val="auto"/>
          <w:sz w:val="28"/>
          <w:szCs w:val="28"/>
          <w:lang w:bidi="ar-SA"/>
        </w:rPr>
        <w:t>на Едином портале государственных и муниципальных услуг (функций).</w:t>
      </w:r>
    </w:p>
    <w:p w14:paraId="0C40B919" w14:textId="31ED279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территории </w:t>
      </w:r>
      <w:r w:rsidR="00DF4F43" w:rsidRPr="00260DCD">
        <w:rPr>
          <w:rFonts w:ascii="Times New Roman" w:eastAsiaTheme="minorEastAsia" w:hAnsi="Times New Roman" w:cs="Times New Roman"/>
          <w:color w:val="auto"/>
          <w:sz w:val="28"/>
          <w:szCs w:val="28"/>
          <w:lang w:bidi="ar-SA"/>
        </w:rPr>
        <w:t>Таврического муниципального района</w:t>
      </w:r>
      <w:r w:rsidRPr="00260DCD">
        <w:rPr>
          <w:rFonts w:ascii="Times New Roman" w:eastAsiaTheme="minorEastAsia" w:hAnsi="Times New Roman" w:cs="Times New Roman"/>
          <w:color w:val="auto"/>
          <w:sz w:val="28"/>
          <w:szCs w:val="28"/>
          <w:lang w:bidi="ar-SA"/>
        </w:rPr>
        <w:t xml:space="preserve"> с </w:t>
      </w:r>
      <w:r w:rsidR="00C661B3" w:rsidRPr="00260DCD">
        <w:rPr>
          <w:rFonts w:ascii="Times New Roman" w:eastAsiaTheme="minorEastAsia" w:hAnsi="Times New Roman" w:cs="Times New Roman"/>
          <w:color w:val="auto"/>
          <w:sz w:val="28"/>
          <w:szCs w:val="28"/>
          <w:lang w:bidi="ar-SA"/>
        </w:rPr>
        <w:t>2022</w:t>
      </w:r>
      <w:r w:rsidRPr="00260DCD">
        <w:rPr>
          <w:rFonts w:ascii="Times New Roman" w:eastAsiaTheme="minorEastAsia" w:hAnsi="Times New Roman" w:cs="Times New Roman"/>
          <w:color w:val="auto"/>
          <w:sz w:val="28"/>
          <w:szCs w:val="28"/>
          <w:lang w:bidi="ar-SA"/>
        </w:rPr>
        <w:t xml:space="preserve"> года осуществляется эксплуатация модернизированной версии государственной информационной системы обеспечения градостроительной деятельности Омской области (далее - ГИСОГД Омской области).</w:t>
      </w:r>
    </w:p>
    <w:p w14:paraId="2A09BE90" w14:textId="6010C5D9" w:rsidR="00C84F9C" w:rsidRPr="00260DCD" w:rsidRDefault="00C661B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2022 год с использованием</w:t>
      </w:r>
      <w:r w:rsidR="00C84F9C" w:rsidRPr="00260DCD">
        <w:rPr>
          <w:rFonts w:ascii="Times New Roman" w:eastAsiaTheme="minorEastAsia" w:hAnsi="Times New Roman" w:cs="Times New Roman"/>
          <w:color w:val="auto"/>
          <w:sz w:val="28"/>
          <w:szCs w:val="28"/>
          <w:lang w:bidi="ar-SA"/>
        </w:rPr>
        <w:t xml:space="preserve"> ГИСОГД Омской области оказан</w:t>
      </w:r>
      <w:r w:rsidRPr="00260DCD">
        <w:rPr>
          <w:rFonts w:ascii="Times New Roman" w:eastAsiaTheme="minorEastAsia" w:hAnsi="Times New Roman" w:cs="Times New Roman"/>
          <w:color w:val="auto"/>
          <w:sz w:val="28"/>
          <w:szCs w:val="28"/>
          <w:lang w:bidi="ar-SA"/>
        </w:rPr>
        <w:t>о</w:t>
      </w:r>
      <w:r w:rsidR="00C84F9C" w:rsidRPr="00260DCD">
        <w:rPr>
          <w:rFonts w:ascii="Times New Roman" w:eastAsiaTheme="minorEastAsia" w:hAnsi="Times New Roman" w:cs="Times New Roman"/>
          <w:color w:val="auto"/>
          <w:sz w:val="28"/>
          <w:szCs w:val="28"/>
          <w:lang w:bidi="ar-SA"/>
        </w:rPr>
        <w:t xml:space="preserve"> </w:t>
      </w:r>
      <w:r w:rsidR="0015318A" w:rsidRPr="00260DCD">
        <w:rPr>
          <w:rFonts w:ascii="Times New Roman" w:eastAsiaTheme="minorEastAsia" w:hAnsi="Times New Roman" w:cs="Times New Roman"/>
          <w:color w:val="auto"/>
          <w:sz w:val="28"/>
          <w:szCs w:val="28"/>
          <w:lang w:bidi="ar-SA"/>
        </w:rPr>
        <w:t>171</w:t>
      </w:r>
      <w:r w:rsidR="00C84F9C" w:rsidRPr="00260DCD">
        <w:rPr>
          <w:rFonts w:ascii="Times New Roman" w:eastAsiaTheme="minorEastAsia" w:hAnsi="Times New Roman" w:cs="Times New Roman"/>
          <w:color w:val="auto"/>
          <w:sz w:val="28"/>
          <w:szCs w:val="28"/>
          <w:lang w:bidi="ar-SA"/>
        </w:rPr>
        <w:t xml:space="preserve"> муниципальн</w:t>
      </w:r>
      <w:r w:rsidR="0015318A" w:rsidRPr="00260DCD">
        <w:rPr>
          <w:rFonts w:ascii="Times New Roman" w:eastAsiaTheme="minorEastAsia" w:hAnsi="Times New Roman" w:cs="Times New Roman"/>
          <w:color w:val="auto"/>
          <w:sz w:val="28"/>
          <w:szCs w:val="28"/>
          <w:lang w:bidi="ar-SA"/>
        </w:rPr>
        <w:t>ая</w:t>
      </w:r>
      <w:r w:rsidR="00C84F9C" w:rsidRPr="00260DCD">
        <w:rPr>
          <w:rFonts w:ascii="Times New Roman" w:eastAsiaTheme="minorEastAsia" w:hAnsi="Times New Roman" w:cs="Times New Roman"/>
          <w:color w:val="auto"/>
          <w:sz w:val="28"/>
          <w:szCs w:val="28"/>
          <w:lang w:bidi="ar-SA"/>
        </w:rPr>
        <w:t xml:space="preserve"> услуг</w:t>
      </w:r>
      <w:r w:rsidR="0015318A" w:rsidRPr="00260DCD">
        <w:rPr>
          <w:rFonts w:ascii="Times New Roman" w:eastAsiaTheme="minorEastAsia" w:hAnsi="Times New Roman" w:cs="Times New Roman"/>
          <w:color w:val="auto"/>
          <w:sz w:val="28"/>
          <w:szCs w:val="28"/>
          <w:lang w:bidi="ar-SA"/>
        </w:rPr>
        <w:t>а</w:t>
      </w:r>
      <w:r w:rsidR="00C84F9C" w:rsidRPr="00260DCD">
        <w:rPr>
          <w:rFonts w:ascii="Times New Roman" w:eastAsiaTheme="minorEastAsia" w:hAnsi="Times New Roman" w:cs="Times New Roman"/>
          <w:color w:val="auto"/>
          <w:sz w:val="28"/>
          <w:szCs w:val="28"/>
          <w:lang w:bidi="ar-SA"/>
        </w:rPr>
        <w:t xml:space="preserve"> в сфере градостроительства, из них </w:t>
      </w:r>
      <w:r w:rsidR="0015318A"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xml:space="preserve"> услуг оказано в электронном виде посредством регионального портала государственных и </w:t>
      </w:r>
      <w:r w:rsidR="00C84F9C" w:rsidRPr="00260DCD">
        <w:rPr>
          <w:rFonts w:ascii="Times New Roman" w:eastAsiaTheme="minorEastAsia" w:hAnsi="Times New Roman" w:cs="Times New Roman"/>
          <w:color w:val="auto"/>
          <w:sz w:val="28"/>
          <w:szCs w:val="28"/>
          <w:lang w:bidi="ar-SA"/>
        </w:rPr>
        <w:lastRenderedPageBreak/>
        <w:t>муниципальных услуг Омской области.</w:t>
      </w:r>
    </w:p>
    <w:p w14:paraId="52E062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внедрения технологий ГЛОНАСС на территории Омской области создана региональная геоинформационная система Омской области (далее - РГИС), включая цифровую платформу "Сельское хозяйство Омской области". РГИС разработана в целях обеспечения ведения базовых пространственных данных и отраслевых пространственных данных, доступа органов власти, граждан и организаций к пространственным данным на территории Омской области и позволяет автоматизировать деятельность региональных органов исполнительной власти и органов местного самоуправления Омской области в части работы с пространственными данными при оказании государственных и муниципальных услуг, реализации государственных функций, централизовать деятельность по планированию развития и использования территорий Омской области в части работ, связанных с пространственными данными (земельно-имущественный комплекс, градостроительство).</w:t>
      </w:r>
    </w:p>
    <w:p w14:paraId="053FAB97" w14:textId="1C5185B3"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мониторинга использования земель сельскохозяйственного назначения на территории </w:t>
      </w:r>
      <w:r w:rsidR="005E60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 цифровую платформу "Сельское хозяйство Омской области" загружены данные дистанционного зондирования Земли за </w:t>
      </w:r>
      <w:r w:rsidR="005E60D9" w:rsidRPr="00260DCD">
        <w:rPr>
          <w:rFonts w:ascii="Times New Roman" w:eastAsiaTheme="minorEastAsia" w:hAnsi="Times New Roman" w:cs="Times New Roman"/>
          <w:color w:val="auto"/>
          <w:sz w:val="28"/>
          <w:szCs w:val="28"/>
          <w:lang w:bidi="ar-SA"/>
        </w:rPr>
        <w:t>2021, 2022</w:t>
      </w:r>
      <w:r w:rsidRPr="00260DCD">
        <w:rPr>
          <w:rFonts w:ascii="Times New Roman" w:eastAsiaTheme="minorEastAsia" w:hAnsi="Times New Roman" w:cs="Times New Roman"/>
          <w:color w:val="auto"/>
          <w:sz w:val="28"/>
          <w:szCs w:val="28"/>
          <w:lang w:bidi="ar-SA"/>
        </w:rPr>
        <w:t xml:space="preserve"> годы. </w:t>
      </w:r>
    </w:p>
    <w:p w14:paraId="7FF713C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68E2E9B9" w14:textId="0F156DA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информационно-телекоммуникационных технологий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ограничивается наличием следующих факторов:</w:t>
      </w:r>
    </w:p>
    <w:p w14:paraId="5649404F" w14:textId="5D3CD157"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C84F9C" w:rsidRPr="00260DCD">
        <w:rPr>
          <w:rFonts w:ascii="Times New Roman" w:eastAsiaTheme="minorEastAsia" w:hAnsi="Times New Roman" w:cs="Times New Roman"/>
          <w:color w:val="auto"/>
          <w:sz w:val="28"/>
          <w:szCs w:val="28"/>
          <w:lang w:bidi="ar-SA"/>
        </w:rPr>
        <w:t xml:space="preserve">) сохраняются различия органов </w:t>
      </w:r>
      <w:r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C84F9C" w:rsidRPr="00260DCD">
        <w:rPr>
          <w:rFonts w:ascii="Times New Roman" w:eastAsiaTheme="minorEastAsia" w:hAnsi="Times New Roman" w:cs="Times New Roman"/>
          <w:color w:val="auto"/>
          <w:sz w:val="28"/>
          <w:szCs w:val="28"/>
          <w:lang w:bidi="ar-SA"/>
        </w:rPr>
        <w:t xml:space="preserve"> по степени использования информационно-телекоммуникационных технологий в своей деятельности, результаты внедрения этих технологий носят преимущественно ведомственный характер;</w:t>
      </w:r>
    </w:p>
    <w:p w14:paraId="533501B2" w14:textId="2A7B4496"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xml:space="preserve">) недостаточный уровень применения работниками органов </w:t>
      </w:r>
      <w:r w:rsidRPr="00260DCD">
        <w:rPr>
          <w:rFonts w:ascii="Times New Roman" w:eastAsiaTheme="minorEastAsia" w:hAnsi="Times New Roman" w:cs="Times New Roman"/>
          <w:color w:val="auto"/>
          <w:sz w:val="28"/>
          <w:szCs w:val="28"/>
          <w:lang w:bidi="ar-SA"/>
        </w:rPr>
        <w:t xml:space="preserve">местного самоуправления Таврического </w:t>
      </w:r>
      <w:proofErr w:type="spellStart"/>
      <w:r w:rsidRPr="00260DCD">
        <w:rPr>
          <w:rFonts w:ascii="Times New Roman" w:eastAsiaTheme="minorEastAsia" w:hAnsi="Times New Roman" w:cs="Times New Roman"/>
          <w:color w:val="auto"/>
          <w:sz w:val="28"/>
          <w:szCs w:val="28"/>
          <w:lang w:bidi="ar-SA"/>
        </w:rPr>
        <w:t>раойна</w:t>
      </w:r>
      <w:proofErr w:type="spellEnd"/>
      <w:r w:rsidR="00C84F9C" w:rsidRPr="00260DCD">
        <w:rPr>
          <w:rFonts w:ascii="Times New Roman" w:eastAsiaTheme="minorEastAsia" w:hAnsi="Times New Roman" w:cs="Times New Roman"/>
          <w:color w:val="auto"/>
          <w:sz w:val="28"/>
          <w:szCs w:val="28"/>
          <w:lang w:bidi="ar-SA"/>
        </w:rPr>
        <w:t xml:space="preserve"> современных информационно-телекоммуникационных технологий;</w:t>
      </w:r>
    </w:p>
    <w:p w14:paraId="338EF231" w14:textId="4BBFC96F"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низкий уровень компьютерной грамотности значительной части населения и информированности населения о возможностях современных информационно-телекоммуникационных технологий и сервисов сети "Интернет";</w:t>
      </w:r>
    </w:p>
    <w:p w14:paraId="0DEE0431" w14:textId="5B480FA8"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ограниченные возможности финансирования мероприятий по развитию информационно-телекоммуникационных технологий за счет средств бюджетов разного уровня;</w:t>
      </w:r>
    </w:p>
    <w:p w14:paraId="7F237CBA" w14:textId="2CBCEF5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отток квалифицированных кадров в сфере информационных технологий за пределы </w:t>
      </w:r>
      <w:r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w:t>
      </w:r>
    </w:p>
    <w:p w14:paraId="5A07404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58B08917" w14:textId="065FF951"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Цифровая трансформация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будет проходить по нескольким направлениям:</w:t>
      </w:r>
    </w:p>
    <w:p w14:paraId="07882E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 сфере образования планируется:</w:t>
      </w:r>
    </w:p>
    <w:p w14:paraId="0E5E0A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библиотеки цифрового образовательного контента, цифрового портфолио ученика, системы управления образовательной организации, цифровых помощников ученика, родителя, учителя;</w:t>
      </w:r>
    </w:p>
    <w:p w14:paraId="3E0AC0D3" w14:textId="45C9D2D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в сфере развития инфраструктуры планируется:</w:t>
      </w:r>
    </w:p>
    <w:p w14:paraId="153202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повышение мобильности граждан за счет создания зеленого цифрового коридора пассажира;</w:t>
      </w:r>
    </w:p>
    <w:p w14:paraId="3A88185C"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цифровой вертикали градостроительных решений (пространственного развития);</w:t>
      </w:r>
    </w:p>
    <w:p w14:paraId="121B44A3" w14:textId="3EA5D86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в сфере государственного управления планируется:</w:t>
      </w:r>
    </w:p>
    <w:p w14:paraId="0E9BC081"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развитие системы электронного документооборота, </w:t>
      </w:r>
      <w:proofErr w:type="spellStart"/>
      <w:r w:rsidRPr="00260DCD">
        <w:rPr>
          <w:rFonts w:ascii="Times New Roman" w:eastAsiaTheme="minorEastAsia" w:hAnsi="Times New Roman" w:cs="Times New Roman"/>
          <w:color w:val="auto"/>
          <w:sz w:val="28"/>
          <w:szCs w:val="28"/>
          <w:lang w:bidi="ar-SA"/>
        </w:rPr>
        <w:t>Мультисервисной</w:t>
      </w:r>
      <w:proofErr w:type="spellEnd"/>
      <w:r w:rsidRPr="00260DCD">
        <w:rPr>
          <w:rFonts w:ascii="Times New Roman" w:eastAsiaTheme="minorEastAsia" w:hAnsi="Times New Roman" w:cs="Times New Roman"/>
          <w:color w:val="auto"/>
          <w:sz w:val="28"/>
          <w:szCs w:val="28"/>
          <w:lang w:bidi="ar-SA"/>
        </w:rPr>
        <w:t xml:space="preserve"> сети Омской области, облачных технологий, платформы обратной связи, центра управления регионом;</w:t>
      </w:r>
    </w:p>
    <w:p w14:paraId="0834BEA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перевод массовых социально значимых государственных и муниципальных услуг в электронный вид;</w:t>
      </w:r>
    </w:p>
    <w:p w14:paraId="6A83B3F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реализация </w:t>
      </w:r>
      <w:proofErr w:type="spellStart"/>
      <w:r w:rsidRPr="00260DCD">
        <w:rPr>
          <w:rFonts w:ascii="Times New Roman" w:eastAsiaTheme="minorEastAsia" w:hAnsi="Times New Roman" w:cs="Times New Roman"/>
          <w:color w:val="auto"/>
          <w:sz w:val="28"/>
          <w:szCs w:val="28"/>
          <w:lang w:bidi="ar-SA"/>
        </w:rPr>
        <w:t>суперсервисов</w:t>
      </w:r>
      <w:proofErr w:type="spellEnd"/>
      <w:r w:rsidRPr="00260DCD">
        <w:rPr>
          <w:rFonts w:ascii="Times New Roman" w:eastAsiaTheme="minorEastAsia" w:hAnsi="Times New Roman" w:cs="Times New Roman"/>
          <w:color w:val="auto"/>
          <w:sz w:val="28"/>
          <w:szCs w:val="28"/>
          <w:lang w:bidi="ar-SA"/>
        </w:rPr>
        <w:t xml:space="preserve"> на Едином портале государственных и муниципальных услуг (функций);</w:t>
      </w:r>
    </w:p>
    <w:p w14:paraId="309C7358" w14:textId="73B480F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в сфере сельского хозяйства планируется:</w:t>
      </w:r>
    </w:p>
    <w:p w14:paraId="7D01C8A3" w14:textId="14070216"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продолжение работы на</w:t>
      </w:r>
      <w:r w:rsidRPr="00260DCD">
        <w:rPr>
          <w:rFonts w:ascii="Times New Roman" w:eastAsiaTheme="minorEastAsia" w:hAnsi="Times New Roman" w:cs="Times New Roman"/>
          <w:color w:val="auto"/>
          <w:sz w:val="28"/>
          <w:szCs w:val="28"/>
          <w:lang w:bidi="ar-SA"/>
        </w:rPr>
        <w:t xml:space="preserve"> цифровой платформ</w:t>
      </w:r>
      <w:r w:rsidR="00813DD9" w:rsidRPr="00260DCD">
        <w:rPr>
          <w:rFonts w:ascii="Times New Roman" w:eastAsiaTheme="minorEastAsia" w:hAnsi="Times New Roman" w:cs="Times New Roman"/>
          <w:color w:val="auto"/>
          <w:sz w:val="28"/>
          <w:szCs w:val="28"/>
          <w:lang w:bidi="ar-SA"/>
        </w:rPr>
        <w:t>е</w:t>
      </w: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Сельское хозяйство Омской области</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w:t>
      </w:r>
    </w:p>
    <w:p w14:paraId="487B14F8" w14:textId="67515A8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формирование цифровых карт сельскохозяйственных угодий </w:t>
      </w:r>
      <w:r w:rsidR="00813D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34E03C6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возможности предоставления государственной поддержки предприятиям агропромышленного комплекса в электронном виде;</w:t>
      </w:r>
    </w:p>
    <w:p w14:paraId="1979C16A" w14:textId="4F3009E5"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в целях повышения доступности цифровых услуг и сервисов для жителей </w:t>
      </w:r>
      <w:r w:rsidR="00F638E5" w:rsidRPr="00260DCD">
        <w:rPr>
          <w:rFonts w:ascii="Times New Roman" w:eastAsiaTheme="minorEastAsia" w:hAnsi="Times New Roman" w:cs="Times New Roman"/>
          <w:color w:val="auto"/>
          <w:sz w:val="28"/>
          <w:szCs w:val="28"/>
          <w:lang w:bidi="ar-SA"/>
        </w:rPr>
        <w:t xml:space="preserve">Таврического района </w:t>
      </w:r>
      <w:r w:rsidR="00C84F9C" w:rsidRPr="00260DCD">
        <w:rPr>
          <w:rFonts w:ascii="Times New Roman" w:eastAsiaTheme="minorEastAsia" w:hAnsi="Times New Roman" w:cs="Times New Roman"/>
          <w:color w:val="auto"/>
          <w:sz w:val="28"/>
          <w:szCs w:val="28"/>
          <w:lang w:bidi="ar-SA"/>
        </w:rPr>
        <w:t xml:space="preserve">планируется реализовать комплекс мер по цифровому просвещению и повышению цифровой грамотности жителей </w:t>
      </w:r>
      <w:r w:rsidR="00F638E5"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 включающий:</w:t>
      </w:r>
    </w:p>
    <w:p w14:paraId="6EFDC75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реализацию программ цифровой грамотности в школах;</w:t>
      </w:r>
    </w:p>
    <w:p w14:paraId="18D61C0B" w14:textId="31E1AFED"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организацию системы раннего информирования о возможностях развития (обучения, работы) и профориентации в цифровой сфере в </w:t>
      </w:r>
      <w:r w:rsidR="00F638E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 за его пределами;</w:t>
      </w:r>
    </w:p>
    <w:p w14:paraId="04336F43"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мониторинг результатов использования цифровых сервисов и программ с их последующим совершенствованием;</w:t>
      </w:r>
    </w:p>
    <w:p w14:paraId="72FF6923" w14:textId="77777777" w:rsidR="007972CA" w:rsidRPr="00260DCD" w:rsidRDefault="007972CA" w:rsidP="00260DCD">
      <w:pPr>
        <w:tabs>
          <w:tab w:val="left" w:pos="1134"/>
        </w:tabs>
        <w:jc w:val="both"/>
        <w:rPr>
          <w:rFonts w:ascii="Times New Roman" w:hAnsi="Times New Roman" w:cs="Times New Roman"/>
          <w:i/>
          <w:iCs/>
          <w:sz w:val="22"/>
          <w:szCs w:val="22"/>
        </w:rPr>
      </w:pPr>
    </w:p>
    <w:p w14:paraId="4BF1C721" w14:textId="4B5924DA" w:rsidR="00CE7E05" w:rsidRPr="00260DCD" w:rsidRDefault="003640C7" w:rsidP="00260DCD">
      <w:pPr>
        <w:tabs>
          <w:tab w:val="left" w:pos="1134"/>
        </w:tabs>
        <w:ind w:left="540"/>
        <w:jc w:val="center"/>
        <w:rPr>
          <w:rFonts w:ascii="Times New Roman" w:hAnsi="Times New Roman" w:cs="Times New Roman"/>
          <w:sz w:val="28"/>
          <w:szCs w:val="28"/>
        </w:rPr>
      </w:pPr>
      <w:r w:rsidRPr="00260DCD">
        <w:rPr>
          <w:rFonts w:ascii="Times New Roman" w:hAnsi="Times New Roman" w:cs="Times New Roman"/>
          <w:sz w:val="28"/>
          <w:szCs w:val="28"/>
        </w:rPr>
        <w:t>4.3.</w:t>
      </w:r>
      <w:r w:rsidR="00CE7E05" w:rsidRPr="00260DCD">
        <w:rPr>
          <w:rFonts w:ascii="Times New Roman" w:hAnsi="Times New Roman" w:cs="Times New Roman"/>
          <w:sz w:val="28"/>
          <w:szCs w:val="28"/>
        </w:rPr>
        <w:t xml:space="preserve">Кадровое обеспечение экономики </w:t>
      </w:r>
      <w:r w:rsidR="00FC7B2C" w:rsidRPr="00260DCD">
        <w:rPr>
          <w:rFonts w:ascii="Times New Roman" w:hAnsi="Times New Roman" w:cs="Times New Roman"/>
          <w:sz w:val="28"/>
          <w:szCs w:val="28"/>
        </w:rPr>
        <w:t>Таврического</w:t>
      </w:r>
      <w:r w:rsidR="00CE7E05" w:rsidRPr="00260DCD">
        <w:rPr>
          <w:rFonts w:ascii="Times New Roman" w:hAnsi="Times New Roman" w:cs="Times New Roman"/>
          <w:sz w:val="28"/>
          <w:szCs w:val="28"/>
        </w:rPr>
        <w:t xml:space="preserve"> района </w:t>
      </w:r>
    </w:p>
    <w:p w14:paraId="0F5D804A" w14:textId="77777777" w:rsidR="00DD545D" w:rsidRPr="00260DCD" w:rsidRDefault="00DD545D" w:rsidP="00260DCD">
      <w:pPr>
        <w:pStyle w:val="a8"/>
        <w:tabs>
          <w:tab w:val="left" w:pos="1134"/>
        </w:tabs>
        <w:ind w:left="1260"/>
        <w:rPr>
          <w:rFonts w:ascii="Times New Roman" w:hAnsi="Times New Roman" w:cs="Times New Roman"/>
          <w:sz w:val="28"/>
          <w:szCs w:val="28"/>
        </w:rPr>
      </w:pPr>
    </w:p>
    <w:p w14:paraId="26F4D1E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Задача по повышению численности и качества трудовых ресурсов всегда приоритетна, но осложняется текущими внешними и внутренними условиями.</w:t>
      </w:r>
    </w:p>
    <w:p w14:paraId="1925ED82" w14:textId="21D81002"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Численность рабочей силы в районе за последние </w:t>
      </w:r>
      <w:r w:rsidR="00935670" w:rsidRPr="00260DCD">
        <w:rPr>
          <w:rFonts w:ascii="Times New Roman" w:hAnsi="Times New Roman" w:cs="Times New Roman"/>
          <w:sz w:val="28"/>
          <w:szCs w:val="28"/>
        </w:rPr>
        <w:t>два</w:t>
      </w:r>
      <w:r w:rsidRPr="00260DCD">
        <w:rPr>
          <w:rFonts w:ascii="Times New Roman" w:hAnsi="Times New Roman" w:cs="Times New Roman"/>
          <w:sz w:val="28"/>
          <w:szCs w:val="28"/>
        </w:rPr>
        <w:t xml:space="preserve"> года уменьшается, что обусловлено демографическими и миграционными процессами.</w:t>
      </w:r>
    </w:p>
    <w:p w14:paraId="669CCE31" w14:textId="77777777" w:rsidR="00935670" w:rsidRPr="00260DCD" w:rsidRDefault="00DD545D" w:rsidP="00260DCD">
      <w:pPr>
        <w:pStyle w:val="ae"/>
        <w:spacing w:before="0" w:beforeAutospacing="0" w:after="0" w:afterAutospacing="0"/>
        <w:ind w:firstLine="567"/>
        <w:contextualSpacing/>
        <w:jc w:val="both"/>
      </w:pPr>
      <w:r w:rsidRPr="00260DCD">
        <w:rPr>
          <w:sz w:val="28"/>
          <w:szCs w:val="28"/>
        </w:rPr>
        <w:t xml:space="preserve">За последние </w:t>
      </w:r>
      <w:r w:rsidR="00935670" w:rsidRPr="00260DCD">
        <w:rPr>
          <w:sz w:val="28"/>
          <w:szCs w:val="28"/>
        </w:rPr>
        <w:t>два</w:t>
      </w:r>
      <w:r w:rsidRPr="00260DCD">
        <w:rPr>
          <w:sz w:val="28"/>
          <w:szCs w:val="28"/>
        </w:rPr>
        <w:t xml:space="preserve"> года обращение граждан в целях поиска работы в центр занятости уменьшается. </w:t>
      </w:r>
      <w:r w:rsidR="00935670" w:rsidRPr="00260DCD">
        <w:rPr>
          <w:rFonts w:eastAsiaTheme="minorHAnsi"/>
          <w:sz w:val="28"/>
          <w:szCs w:val="28"/>
          <w:lang w:eastAsia="en-US"/>
        </w:rPr>
        <w:t xml:space="preserve">Всего в центр занятости населения в 2022 году обратилось 1569 человек, что ниже уровня 2021 года на 960 человек </w:t>
      </w:r>
      <w:r w:rsidR="00935670" w:rsidRPr="00260DCD">
        <w:rPr>
          <w:sz w:val="28"/>
          <w:szCs w:val="28"/>
        </w:rPr>
        <w:t>(2021 год – 2529 чел.).</w:t>
      </w:r>
    </w:p>
    <w:p w14:paraId="4DBD3DF3" w14:textId="426513FE"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Число граждан, получивших статус безработного и право на пособие по безработице, составило 997 человек. На конец 2022 года в центре занятости на учете в качестве безработных состояло 508 человек.</w:t>
      </w:r>
    </w:p>
    <w:p w14:paraId="11C925C0" w14:textId="0C6F1C0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Для Таврического района характерна трудовая миграция трудоспособного населения в рамках обмена трудовыми ресурсами с другими субъектами </w:t>
      </w:r>
      <w:r w:rsidRPr="00260DCD">
        <w:rPr>
          <w:rFonts w:ascii="Times New Roman" w:hAnsi="Times New Roman" w:cs="Times New Roman"/>
          <w:sz w:val="28"/>
          <w:szCs w:val="28"/>
        </w:rPr>
        <w:lastRenderedPageBreak/>
        <w:t>Российской Федерации. Квалифицированных специалистов привлекают высокооплачиваемые вакансии северных регионов с режимом работы вахтовым методом.</w:t>
      </w:r>
      <w:r w:rsidR="00935670" w:rsidRPr="00260DCD">
        <w:rPr>
          <w:rFonts w:ascii="Times New Roman" w:hAnsi="Times New Roman" w:cs="Times New Roman"/>
          <w:sz w:val="28"/>
          <w:szCs w:val="28"/>
        </w:rPr>
        <w:t xml:space="preserve"> </w:t>
      </w:r>
      <w:r w:rsidRPr="00260DCD">
        <w:rPr>
          <w:rFonts w:ascii="Times New Roman" w:hAnsi="Times New Roman" w:cs="Times New Roman"/>
          <w:sz w:val="28"/>
          <w:szCs w:val="28"/>
        </w:rPr>
        <w:t>Общее количество заявленных в течение 202</w:t>
      </w:r>
      <w:r w:rsidR="00935670"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вакансий составило 1</w:t>
      </w:r>
      <w:r w:rsidR="00935670" w:rsidRPr="00260DCD">
        <w:rPr>
          <w:rFonts w:ascii="Times New Roman" w:hAnsi="Times New Roman" w:cs="Times New Roman"/>
          <w:sz w:val="28"/>
          <w:szCs w:val="28"/>
        </w:rPr>
        <w:t>508</w:t>
      </w:r>
      <w:r w:rsidRPr="00260DCD">
        <w:rPr>
          <w:rFonts w:ascii="Times New Roman" w:hAnsi="Times New Roman" w:cs="Times New Roman"/>
          <w:sz w:val="28"/>
          <w:szCs w:val="28"/>
        </w:rPr>
        <w:t xml:space="preserve"> </w:t>
      </w:r>
      <w:r w:rsidR="00935670" w:rsidRPr="00260DCD">
        <w:rPr>
          <w:rFonts w:ascii="Times New Roman" w:hAnsi="Times New Roman" w:cs="Times New Roman"/>
          <w:sz w:val="28"/>
          <w:szCs w:val="28"/>
        </w:rPr>
        <w:t>единиц</w:t>
      </w:r>
      <w:r w:rsidRPr="00260DCD">
        <w:rPr>
          <w:rFonts w:ascii="Times New Roman" w:hAnsi="Times New Roman" w:cs="Times New Roman"/>
          <w:sz w:val="28"/>
          <w:szCs w:val="28"/>
        </w:rPr>
        <w:t>.</w:t>
      </w:r>
    </w:p>
    <w:p w14:paraId="6CB9F337" w14:textId="5F24F2A3"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целом емкость банка вакансий Таврического района на конец 2022 года составила 264 единицы.</w:t>
      </w:r>
    </w:p>
    <w:p w14:paraId="34B47539" w14:textId="0F938F35"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По-прежнему на рынке труда Таврического района сохраняется дисбаланс спроса и предложения рабочей силы по качественным и количественным параметрам.</w:t>
      </w:r>
    </w:p>
    <w:p w14:paraId="0A01E972"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 районе остается потребность в квалифицированных кадрах – врачах, педагогах, инженерах, рабочих специальностей для сельского хозяйства и обрабатывающего производства. Однако в центре занятости населения не состоят на учете такие специалисты. Также безработные не редко отказываются от подходящей работы по причине низкой заработной платы, графика работы, несоответствующих условий труда. </w:t>
      </w:r>
    </w:p>
    <w:p w14:paraId="0CEBC86E"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066576CF" w14:textId="277D4C7B"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числе ключевых тенденций развития экономики и социально-трудовой сферы Таврического района при определении потребности в кадрах учтены:</w:t>
      </w:r>
    </w:p>
    <w:p w14:paraId="7D8BA61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сокращение численности трудовых ресурсов под воздействием демографических и миграционных процессов, включая трудовую миграцию в другие регионы Российской Федерации;</w:t>
      </w:r>
    </w:p>
    <w:p w14:paraId="717061E0"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2) сохранение дисбаланса профессионально-квалификационной структуры трудовых ресурсов Таврического района и кадровой потребности работодателей;</w:t>
      </w:r>
    </w:p>
    <w:p w14:paraId="7F67C92E" w14:textId="4C74CAD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рост дефицита высококвалифицированных кадров, владеющих профессиональными навыками и компетенциями, востребованными в условиях внедрения технологических инноваций, оптимизации бизнес-процессов и цифровизации экономики.</w:t>
      </w:r>
      <w:r w:rsidRPr="00260DCD">
        <w:rPr>
          <w:rFonts w:ascii="Times New Roman" w:hAnsi="Times New Roman" w:cs="Times New Roman"/>
          <w:sz w:val="28"/>
          <w:szCs w:val="28"/>
        </w:rPr>
        <w:br/>
      </w:r>
    </w:p>
    <w:p w14:paraId="4B9DDED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период реализации Стратегии наибольшая потребность в кадрах прогнозируется по следующим видам экономической деятельности: обрабатывающие производства, сельское хозяйство, строительство, образование, деятельность в области здравоохранения и социальных услуг.</w:t>
      </w:r>
    </w:p>
    <w:p w14:paraId="027A1AE6" w14:textId="28087BC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качестве основных источников обеспечения кадровой потребности Таврического района рассматриваются: межотраслевое и внутриотраслевое перераспределение трудовых ресурсов между действующими организациями, обучение работников новым навыкам и компетенциям, вовлечение в экономику района неработающего трудоспособного населения и выпускников профессиональных образовательных организаций.</w:t>
      </w:r>
    </w:p>
    <w:p w14:paraId="6881A7DB"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21669FA8"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Для дальнейшего развития рынка труда и кадрового обеспечения экономики выделены следующие приоритетные направления:</w:t>
      </w:r>
    </w:p>
    <w:p w14:paraId="7907A90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совершенствование системы планирования и прогнозирования потребности экономики района в квалифицированных кадрах, в том числе в новых профессиях и специальностях под перспективные направления развития экономики района;</w:t>
      </w:r>
    </w:p>
    <w:p w14:paraId="35ED5155"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lastRenderedPageBreak/>
        <w:t>2) 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14:paraId="6C55FC39"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14:paraId="39BA087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4)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14:paraId="30E2F36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5) 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работников;</w:t>
      </w:r>
    </w:p>
    <w:p w14:paraId="15710C0A" w14:textId="0DA179A9" w:rsidR="00CE7E05"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6) 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14:paraId="6927E994" w14:textId="77777777" w:rsidR="00CE7E05" w:rsidRPr="00260DCD" w:rsidRDefault="00CE7E05" w:rsidP="00260DCD">
      <w:pPr>
        <w:tabs>
          <w:tab w:val="left" w:pos="1134"/>
          <w:tab w:val="left" w:pos="1701"/>
        </w:tabs>
        <w:jc w:val="both"/>
        <w:rPr>
          <w:rFonts w:ascii="Times New Roman" w:hAnsi="Times New Roman" w:cs="Times New Roman"/>
          <w:bCs/>
          <w:sz w:val="28"/>
          <w:szCs w:val="28"/>
        </w:rPr>
      </w:pPr>
    </w:p>
    <w:p w14:paraId="5B6C2CAC" w14:textId="06B18F51" w:rsidR="00423482" w:rsidRPr="00260DCD" w:rsidRDefault="00423482"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4.</w:t>
      </w:r>
      <w:r w:rsidR="003640C7" w:rsidRPr="00260DCD">
        <w:rPr>
          <w:rFonts w:ascii="Times New Roman" w:eastAsiaTheme="minorEastAsia" w:hAnsi="Times New Roman" w:cs="Times New Roman"/>
          <w:bCs/>
          <w:color w:val="auto"/>
          <w:sz w:val="28"/>
          <w:szCs w:val="28"/>
          <w:lang w:bidi="ar-SA"/>
        </w:rPr>
        <w:t>4</w:t>
      </w:r>
      <w:r w:rsidRPr="00260DCD">
        <w:rPr>
          <w:rFonts w:ascii="Times New Roman" w:eastAsiaTheme="minorEastAsia" w:hAnsi="Times New Roman" w:cs="Times New Roman"/>
          <w:bCs/>
          <w:color w:val="auto"/>
          <w:sz w:val="28"/>
          <w:szCs w:val="28"/>
          <w:lang w:bidi="ar-SA"/>
        </w:rPr>
        <w:t>. Экологическая безопасность и охрана окружающей среды</w:t>
      </w:r>
    </w:p>
    <w:p w14:paraId="5FFAB187" w14:textId="77777777" w:rsidR="00423482" w:rsidRPr="00260DCD" w:rsidRDefault="00423482" w:rsidP="00260DCD">
      <w:pPr>
        <w:autoSpaceDE w:val="0"/>
        <w:autoSpaceDN w:val="0"/>
        <w:jc w:val="both"/>
        <w:rPr>
          <w:rFonts w:ascii="Times New Roman" w:eastAsiaTheme="minorEastAsia" w:hAnsi="Times New Roman" w:cs="Times New Roman"/>
          <w:color w:val="auto"/>
          <w:lang w:bidi="ar-SA"/>
        </w:rPr>
      </w:pPr>
    </w:p>
    <w:p w14:paraId="738D3ED1" w14:textId="6CA3A411" w:rsidR="00E84FF8" w:rsidRPr="00260DCD" w:rsidRDefault="00E84FF8"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 </w:t>
      </w:r>
    </w:p>
    <w:p w14:paraId="79ADAA0E"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Несанкционированное размещение отходов существенно увеличивает экологическую и санитарно-эпидемиологическую опасность территорий.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14:paraId="1661CC28"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За счет средств областного и местных бюджетов с 2021 года на территории Таврического района ликвидировано 7 несанкционированных свалок ТКО: с. Сосновское, с. Карповка, п. Новоуральский, с. Харламово, с. Копейкино, с. Новобелозеровка, с. Черниговка.</w:t>
      </w:r>
    </w:p>
    <w:p w14:paraId="40E1D1C1" w14:textId="77777777" w:rsidR="00220483" w:rsidRPr="00260DCD" w:rsidRDefault="00220483"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На 2024 год запланировано к ликвидации 5 несанкционированных объектов размещения отходов (свалок) около населенных пунктов: с. Луговое, д. Солоновка, с. Сосновка, с. Пристанское, д. </w:t>
      </w:r>
      <w:proofErr w:type="spellStart"/>
      <w:r w:rsidRPr="00260DCD">
        <w:rPr>
          <w:rFonts w:ascii="Times New Roman" w:hAnsi="Times New Roman" w:cs="Times New Roman"/>
          <w:sz w:val="28"/>
          <w:szCs w:val="28"/>
        </w:rPr>
        <w:t>Черноглазовка</w:t>
      </w:r>
      <w:proofErr w:type="spellEnd"/>
      <w:r w:rsidRPr="00260DCD">
        <w:rPr>
          <w:rFonts w:ascii="Times New Roman" w:hAnsi="Times New Roman" w:cs="Times New Roman"/>
          <w:sz w:val="28"/>
          <w:szCs w:val="28"/>
        </w:rPr>
        <w:t>.</w:t>
      </w:r>
    </w:p>
    <w:p w14:paraId="3238ADEF" w14:textId="77777777"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 xml:space="preserve">Существующее законное место размещение отходов, в соответствии с Распоряжением Министерства природных ресурсов и экологии Омской области от 11.06.2020 № 122 включено в перечень объектов размещения твердых коммунальных отходов на территории субъекта Российской Федерации (Омская область), введенного в эксплуатацию до 1 января 2019 г. и не имеющего </w:t>
      </w:r>
      <w:r w:rsidRPr="00260DCD">
        <w:rPr>
          <w:rFonts w:ascii="Times New Roman" w:hAnsi="Times New Roman" w:cs="Times New Roman"/>
          <w:kern w:val="36"/>
          <w:sz w:val="28"/>
          <w:szCs w:val="28"/>
        </w:rPr>
        <w:lastRenderedPageBreak/>
        <w:t>документации, предусмотренной законодательством Российской Федерации (далее – Объект). Объект передан в аренду ООО «</w:t>
      </w:r>
      <w:proofErr w:type="spellStart"/>
      <w:r w:rsidRPr="00260DCD">
        <w:rPr>
          <w:rFonts w:ascii="Times New Roman" w:hAnsi="Times New Roman" w:cs="Times New Roman"/>
          <w:kern w:val="36"/>
          <w:sz w:val="28"/>
          <w:szCs w:val="28"/>
        </w:rPr>
        <w:t>Экосервис</w:t>
      </w:r>
      <w:proofErr w:type="spellEnd"/>
      <w:r w:rsidRPr="00260DCD">
        <w:rPr>
          <w:rFonts w:ascii="Times New Roman" w:hAnsi="Times New Roman" w:cs="Times New Roman"/>
          <w:kern w:val="36"/>
          <w:sz w:val="28"/>
          <w:szCs w:val="28"/>
        </w:rPr>
        <w:t xml:space="preserve">» в рамках договора аренды земельного участка от 17.02.2021 №АЗ-26-005/2021. Земельный участок для размещения свалок бытовых отходов, кадастровый номер 55:26:211409:819, местоположением: Омская область, район Таврический, 2 км от железнодорожного переезда Таврическое – </w:t>
      </w:r>
      <w:proofErr w:type="spellStart"/>
      <w:r w:rsidRPr="00260DCD">
        <w:rPr>
          <w:rFonts w:ascii="Times New Roman" w:hAnsi="Times New Roman" w:cs="Times New Roman"/>
          <w:kern w:val="36"/>
          <w:sz w:val="28"/>
          <w:szCs w:val="28"/>
        </w:rPr>
        <w:t>Новотелегино</w:t>
      </w:r>
      <w:proofErr w:type="spellEnd"/>
      <w:r w:rsidRPr="00260DCD">
        <w:rPr>
          <w:rFonts w:ascii="Times New Roman" w:hAnsi="Times New Roman" w:cs="Times New Roman"/>
          <w:kern w:val="36"/>
          <w:sz w:val="28"/>
          <w:szCs w:val="28"/>
        </w:rPr>
        <w:t xml:space="preserve">. </w:t>
      </w:r>
    </w:p>
    <w:p w14:paraId="437574FA" w14:textId="2AE98AD8"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 xml:space="preserve">На территории Таврического района за 5 лет создано 228 мест (площадок) накопления ТКО, оборудованных контейнерами в общем количестве 525 шт., и бункерами в общем количестве 74 шт. </w:t>
      </w:r>
    </w:p>
    <w:p w14:paraId="0C157BC8" w14:textId="52AD1BAE"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В 2024</w:t>
      </w:r>
      <w:r w:rsidR="00164F0C" w:rsidRPr="00260DCD">
        <w:rPr>
          <w:rFonts w:ascii="Times New Roman" w:hAnsi="Times New Roman" w:cs="Times New Roman"/>
          <w:kern w:val="36"/>
          <w:sz w:val="28"/>
          <w:szCs w:val="28"/>
        </w:rPr>
        <w:t xml:space="preserve"> </w:t>
      </w:r>
      <w:r w:rsidRPr="00260DCD">
        <w:rPr>
          <w:rFonts w:ascii="Times New Roman" w:hAnsi="Times New Roman" w:cs="Times New Roman"/>
          <w:kern w:val="36"/>
          <w:sz w:val="28"/>
          <w:szCs w:val="28"/>
        </w:rPr>
        <w:t>- 2025 годах потребность в дополнительных местах (площадках) накопления ТКО на территории Таврического района ориентировочно составляет 90 единиц.</w:t>
      </w:r>
    </w:p>
    <w:p w14:paraId="2C8DA8F8"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p>
    <w:p w14:paraId="03C6EED6" w14:textId="5198078C"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Несмотря на принимаемые меры, проблемы охраны окружающей среды и обеспечения экологической безопасности остаются актуальными. Ключевыми вопросами для Таврического района являются:</w:t>
      </w:r>
    </w:p>
    <w:p w14:paraId="01C536CD"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эффективной системы обращения с ТКО;</w:t>
      </w:r>
    </w:p>
    <w:p w14:paraId="05D40CA6" w14:textId="10CFC618"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наличие объектов накопленного вреда окружающей среде, являющихся источником потенциальной угрозы жизни и здоровью населения района;</w:t>
      </w:r>
    </w:p>
    <w:p w14:paraId="32F5FC4C"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необходимость формирования экологической культуры и осознанного отношения к окружающей среде.</w:t>
      </w:r>
    </w:p>
    <w:p w14:paraId="2F86CB98" w14:textId="77777777" w:rsidR="002105BA" w:rsidRPr="00260DCD" w:rsidRDefault="002105BA" w:rsidP="00260DCD">
      <w:pPr>
        <w:ind w:firstLine="992"/>
        <w:jc w:val="both"/>
        <w:rPr>
          <w:rFonts w:ascii="Times New Roman" w:hAnsi="Times New Roman" w:cs="Times New Roman"/>
          <w:sz w:val="28"/>
          <w:szCs w:val="28"/>
        </w:rPr>
      </w:pPr>
    </w:p>
    <w:p w14:paraId="17BADD1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Можно выделить следующие направления развития рационального природопользования и обеспечения экологической безопасности для Таврического района:</w:t>
      </w:r>
    </w:p>
    <w:p w14:paraId="76BFA040"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построение экономики замкнутого цикла, включающего в себя:</w:t>
      </w:r>
    </w:p>
    <w:p w14:paraId="3073B79A"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системы раздельного накопления ТКО, направление ТКО, выделенных в результате раздельного накопления, на утилизацию, популяризация необходимости раздельного сбора ТКО, вовлечение населения в данный процесс;</w:t>
      </w:r>
    </w:p>
    <w:p w14:paraId="62576EA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минимизацию объемов образования и захоронения отходов;</w:t>
      </w:r>
    </w:p>
    <w:p w14:paraId="4F3BEE9A" w14:textId="0E21C0E0"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создание инфраструктуры обращения с ТКО, в том числе </w:t>
      </w:r>
      <w:r w:rsidR="00164F0C" w:rsidRPr="00260DCD">
        <w:rPr>
          <w:rFonts w:ascii="Times New Roman" w:eastAsiaTheme="minorEastAsia" w:hAnsi="Times New Roman" w:cs="Times New Roman"/>
          <w:color w:val="auto"/>
          <w:sz w:val="28"/>
          <w:szCs w:val="28"/>
          <w:lang w:bidi="ar-SA"/>
        </w:rPr>
        <w:t>строительство Комплекса по обращению с ТКО, расположенного в Омской области, район Таврический, территория Ленинского сельского поселения и предназначенного для обработки, утилизации и захоронения отходов</w:t>
      </w:r>
      <w:r w:rsidRPr="00260DCD">
        <w:rPr>
          <w:rFonts w:ascii="Times New Roman" w:eastAsiaTheme="minorEastAsia" w:hAnsi="Times New Roman" w:cs="Times New Roman"/>
          <w:color w:val="auto"/>
          <w:sz w:val="28"/>
          <w:szCs w:val="28"/>
          <w:lang w:bidi="ar-SA"/>
        </w:rPr>
        <w:t>.</w:t>
      </w:r>
    </w:p>
    <w:p w14:paraId="493D7B29" w14:textId="5987F933" w:rsidR="00423482"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23482" w:rsidRPr="00260DCD">
        <w:rPr>
          <w:rFonts w:ascii="Times New Roman" w:eastAsiaTheme="minorEastAsia" w:hAnsi="Times New Roman" w:cs="Times New Roman"/>
          <w:color w:val="auto"/>
          <w:sz w:val="28"/>
          <w:szCs w:val="28"/>
          <w:lang w:bidi="ar-SA"/>
        </w:rPr>
        <w:t xml:space="preserve">) инвентаризация объектов накопленного вреда окружающей среде, в частности несанкционированных свалок в границах </w:t>
      </w:r>
      <w:r w:rsidRPr="00260DCD">
        <w:rPr>
          <w:rFonts w:ascii="Times New Roman" w:eastAsiaTheme="minorEastAsia" w:hAnsi="Times New Roman" w:cs="Times New Roman"/>
          <w:color w:val="auto"/>
          <w:sz w:val="28"/>
          <w:szCs w:val="28"/>
          <w:lang w:bidi="ar-SA"/>
        </w:rPr>
        <w:t>района</w:t>
      </w:r>
      <w:r w:rsidR="00423482" w:rsidRPr="00260DCD">
        <w:rPr>
          <w:rFonts w:ascii="Times New Roman" w:eastAsiaTheme="minorEastAsia" w:hAnsi="Times New Roman" w:cs="Times New Roman"/>
          <w:color w:val="auto"/>
          <w:sz w:val="28"/>
          <w:szCs w:val="28"/>
          <w:lang w:bidi="ar-SA"/>
        </w:rPr>
        <w:t>, оценка их воздействия на жизнь и здоровье населения, их последующая ликвидация и рекультивация территорий, на которых они размещены, использование высвобожденных земельных участков в хозяйственных целях;</w:t>
      </w:r>
    </w:p>
    <w:p w14:paraId="6F7B5893" w14:textId="14E28627" w:rsidR="00423482" w:rsidRPr="00260DCD" w:rsidRDefault="002274C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423482" w:rsidRPr="00260DCD">
        <w:rPr>
          <w:rFonts w:ascii="Times New Roman" w:eastAsiaTheme="minorEastAsia" w:hAnsi="Times New Roman" w:cs="Times New Roman"/>
          <w:color w:val="auto"/>
          <w:sz w:val="28"/>
          <w:szCs w:val="28"/>
          <w:lang w:bidi="ar-SA"/>
        </w:rPr>
        <w:t xml:space="preserve">) </w:t>
      </w:r>
      <w:r w:rsidR="002105BA" w:rsidRPr="00260DCD">
        <w:rPr>
          <w:rFonts w:ascii="Times New Roman" w:hAnsi="Times New Roman" w:cs="Times New Roman"/>
          <w:sz w:val="28"/>
          <w:szCs w:val="28"/>
        </w:rPr>
        <w:t>сохранение и защита природной среды</w:t>
      </w:r>
      <w:r w:rsidR="00423482" w:rsidRPr="00260DCD">
        <w:rPr>
          <w:rFonts w:ascii="Times New Roman" w:eastAsiaTheme="minorEastAsia" w:hAnsi="Times New Roman" w:cs="Times New Roman"/>
          <w:color w:val="auto"/>
          <w:sz w:val="28"/>
          <w:szCs w:val="28"/>
          <w:lang w:bidi="ar-SA"/>
        </w:rPr>
        <w:t>.</w:t>
      </w:r>
    </w:p>
    <w:p w14:paraId="6A01F5C9" w14:textId="77777777" w:rsidR="00423482" w:rsidRPr="00260DCD" w:rsidRDefault="00423482" w:rsidP="00260DCD"/>
    <w:p w14:paraId="7AB08784" w14:textId="38EA67B8" w:rsidR="00952154" w:rsidRPr="00260DCD" w:rsidRDefault="00FC7B2C" w:rsidP="00260DCD">
      <w:pPr>
        <w:autoSpaceDE w:val="0"/>
        <w:autoSpaceDN w:val="0"/>
        <w:jc w:val="center"/>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Основные направления пространственного развития Таврического района </w:t>
      </w:r>
    </w:p>
    <w:p w14:paraId="614BCF2F" w14:textId="77777777" w:rsidR="00952154" w:rsidRPr="00260DCD" w:rsidRDefault="00952154" w:rsidP="00260DCD">
      <w:pPr>
        <w:autoSpaceDE w:val="0"/>
        <w:autoSpaceDN w:val="0"/>
        <w:jc w:val="both"/>
        <w:rPr>
          <w:rFonts w:ascii="Times New Roman" w:eastAsiaTheme="minorEastAsia" w:hAnsi="Times New Roman" w:cs="Times New Roman"/>
          <w:bCs/>
          <w:color w:val="auto"/>
          <w:sz w:val="28"/>
          <w:szCs w:val="28"/>
          <w:lang w:bidi="ar-SA"/>
        </w:rPr>
      </w:pPr>
    </w:p>
    <w:p w14:paraId="34581E35" w14:textId="071426CE" w:rsidR="00952154" w:rsidRPr="00260DCD" w:rsidRDefault="00952154" w:rsidP="00260DCD">
      <w:pPr>
        <w:autoSpaceDE w:val="0"/>
        <w:autoSpaceDN w:val="0"/>
        <w:ind w:firstLine="709"/>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Развитие транспортной системы </w:t>
      </w:r>
      <w:r w:rsidR="00C64E79"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и обеспечение</w:t>
      </w:r>
    </w:p>
    <w:p w14:paraId="338BB2D1" w14:textId="77777777" w:rsidR="00952154" w:rsidRPr="00260DCD" w:rsidRDefault="00952154" w:rsidP="00260DCD">
      <w:pPr>
        <w:autoSpaceDE w:val="0"/>
        <w:autoSpaceDN w:val="0"/>
        <w:ind w:firstLine="709"/>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lastRenderedPageBreak/>
        <w:t>доступности и качества транспортных услуг</w:t>
      </w:r>
    </w:p>
    <w:p w14:paraId="1157D46B" w14:textId="77777777" w:rsidR="00952154" w:rsidRPr="00260DCD" w:rsidRDefault="00952154" w:rsidP="00260DCD">
      <w:pPr>
        <w:autoSpaceDE w:val="0"/>
        <w:autoSpaceDN w:val="0"/>
        <w:ind w:firstLine="709"/>
        <w:jc w:val="both"/>
        <w:rPr>
          <w:rFonts w:ascii="Times New Roman" w:eastAsiaTheme="minorEastAsia" w:hAnsi="Times New Roman" w:cs="Times New Roman"/>
          <w:color w:val="auto"/>
          <w:sz w:val="28"/>
          <w:szCs w:val="28"/>
          <w:lang w:bidi="ar-SA"/>
        </w:rPr>
      </w:pPr>
    </w:p>
    <w:p w14:paraId="2D47464F" w14:textId="2DAF7659"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 восстановления позиции внутреннего водного транспорта, значительно ослабленной в постсоветский период.</w:t>
      </w:r>
    </w:p>
    <w:p w14:paraId="48482ECA" w14:textId="6D373149" w:rsidR="0039050C" w:rsidRPr="00260DCD" w:rsidRDefault="0039050C" w:rsidP="00260DCD">
      <w:pPr>
        <w:tabs>
          <w:tab w:val="left" w:pos="34"/>
          <w:tab w:val="num" w:pos="720"/>
        </w:tabs>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Таврическом муниципальном районе </w:t>
      </w:r>
      <w:r w:rsidR="00A81272" w:rsidRPr="00260DCD">
        <w:rPr>
          <w:rFonts w:ascii="Times New Roman" w:hAnsi="Times New Roman" w:cs="Times New Roman"/>
          <w:sz w:val="28"/>
          <w:szCs w:val="28"/>
        </w:rPr>
        <w:t>334,2</w:t>
      </w:r>
      <w:r w:rsidRPr="00260DCD">
        <w:rPr>
          <w:rFonts w:ascii="Times New Roman" w:hAnsi="Times New Roman" w:cs="Times New Roman"/>
          <w:sz w:val="28"/>
          <w:szCs w:val="28"/>
        </w:rPr>
        <w:t xml:space="preserve"> км дорог местного значения, из них </w:t>
      </w:r>
      <w:r w:rsidR="00C50884" w:rsidRPr="00260DCD">
        <w:rPr>
          <w:rFonts w:ascii="Times New Roman" w:hAnsi="Times New Roman" w:cs="Times New Roman"/>
          <w:sz w:val="28"/>
          <w:szCs w:val="28"/>
        </w:rPr>
        <w:t>254,2</w:t>
      </w:r>
      <w:r w:rsidRPr="00260DCD">
        <w:rPr>
          <w:rFonts w:ascii="Times New Roman" w:hAnsi="Times New Roman" w:cs="Times New Roman"/>
          <w:sz w:val="28"/>
          <w:szCs w:val="28"/>
        </w:rPr>
        <w:t xml:space="preserve"> км с твердым покрытием.</w:t>
      </w:r>
    </w:p>
    <w:p w14:paraId="226100F2"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транспортной инфраструктуры в ретроспективном периоде осуществлялась постоянная работа по ряду направлений.</w:t>
      </w:r>
    </w:p>
    <w:p w14:paraId="7E6DF8E3"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последние 10 лет финансирование дорожного хозяйства увеличилось в 4,5 раза, а протяженность отремонтированных дорог выросла в 3 раза.</w:t>
      </w:r>
    </w:p>
    <w:p w14:paraId="5BF20669" w14:textId="13064AD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2014 года по 2022 год на ремонт автомобильных дорог местного значения в рамках проекта направлено более 190 млн. рублей. В результате отремонтировано с 2014  по 2022 год  - 39,276 км автомобильных дорог.</w:t>
      </w:r>
    </w:p>
    <w:p w14:paraId="6EECE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введено в эксплуатацию более 17 км автомобильных дорог, в числе которых наиболее значимые объекты:</w:t>
      </w:r>
    </w:p>
    <w:p w14:paraId="11013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автомобильных дорог микрорайона комплексной застройки «Северный» (1-я, 2-я, 3-я очередь) –11 км.;</w:t>
      </w:r>
    </w:p>
    <w:p w14:paraId="76422AA6" w14:textId="7BA4865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строительство автомобильной дороги к КХ «Зерно» деревни </w:t>
      </w:r>
      <w:proofErr w:type="spellStart"/>
      <w:r w:rsidRPr="00260DCD">
        <w:rPr>
          <w:rFonts w:ascii="Times New Roman" w:eastAsiaTheme="minorEastAsia" w:hAnsi="Times New Roman" w:cs="Times New Roman"/>
          <w:color w:val="auto"/>
          <w:sz w:val="28"/>
          <w:szCs w:val="28"/>
          <w:lang w:bidi="ar-SA"/>
        </w:rPr>
        <w:t>Байдалин</w:t>
      </w:r>
      <w:proofErr w:type="spellEnd"/>
      <w:r w:rsidRPr="00260DCD">
        <w:rPr>
          <w:rFonts w:ascii="Times New Roman" w:eastAsiaTheme="minorEastAsia" w:hAnsi="Times New Roman" w:cs="Times New Roman"/>
          <w:color w:val="auto"/>
          <w:sz w:val="28"/>
          <w:szCs w:val="28"/>
          <w:lang w:bidi="ar-SA"/>
        </w:rPr>
        <w:t xml:space="preserve"> Пристанского сельского поселения Таврического района– 0,7 км;</w:t>
      </w:r>
    </w:p>
    <w:p w14:paraId="636B06DB"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строительство подъезда от трассы Омск – Одесское к д. </w:t>
      </w:r>
      <w:proofErr w:type="spellStart"/>
      <w:r w:rsidRPr="00260DCD">
        <w:rPr>
          <w:rFonts w:ascii="Times New Roman" w:eastAsiaTheme="minorEastAsia" w:hAnsi="Times New Roman" w:cs="Times New Roman"/>
          <w:color w:val="auto"/>
          <w:sz w:val="28"/>
          <w:szCs w:val="28"/>
          <w:lang w:bidi="ar-SA"/>
        </w:rPr>
        <w:t>Воронково</w:t>
      </w:r>
      <w:proofErr w:type="spellEnd"/>
      <w:r w:rsidRPr="00260DCD">
        <w:rPr>
          <w:rFonts w:ascii="Times New Roman" w:eastAsiaTheme="minorEastAsia" w:hAnsi="Times New Roman" w:cs="Times New Roman"/>
          <w:color w:val="auto"/>
          <w:sz w:val="28"/>
          <w:szCs w:val="28"/>
          <w:lang w:bidi="ar-SA"/>
        </w:rPr>
        <w:t xml:space="preserve"> - 0,5 км;</w:t>
      </w:r>
    </w:p>
    <w:p w14:paraId="1BF2F6C6" w14:textId="737103D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реконструкция автомобильной дороги Неверовка – Андреевка - 5 км.</w:t>
      </w:r>
    </w:p>
    <w:p w14:paraId="3D199D9E" w14:textId="45E63FB8"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последние годы активно разрабатываются новые направления по цифровой трансформации общественного транспорта, осуществляется работа по оснащению системами безналичной оплаты проезда, видеонаблюдения салонов</w:t>
      </w:r>
      <w:r w:rsidR="00540D43"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осуществляющих регулярные перевозки пассажиров в муниципальном сообщении.</w:t>
      </w:r>
    </w:p>
    <w:p w14:paraId="5E27F2D0" w14:textId="5CF31773" w:rsidR="00CF0C6E" w:rsidRPr="00260DCD" w:rsidRDefault="00CF0C6E" w:rsidP="00260DCD">
      <w:pPr>
        <w:widowControl/>
        <w:ind w:firstLine="567"/>
        <w:jc w:val="both"/>
        <w:rPr>
          <w:rFonts w:ascii="Times New Roman" w:eastAsia="Times New Roman" w:hAnsi="Times New Roman" w:cs="Times New Roman"/>
          <w:sz w:val="28"/>
          <w:szCs w:val="28"/>
          <w:lang w:eastAsia="ar-SA" w:bidi="ar-SA"/>
        </w:rPr>
      </w:pPr>
      <w:r w:rsidRPr="00260DCD">
        <w:rPr>
          <w:rFonts w:ascii="Times New Roman" w:eastAsia="Times New Roman" w:hAnsi="Times New Roman" w:cs="Times New Roman"/>
          <w:sz w:val="28"/>
          <w:szCs w:val="28"/>
          <w:lang w:eastAsia="ar-SA" w:bidi="ar-SA"/>
        </w:rPr>
        <w:t xml:space="preserve">В целях создания условий для предоставления транспортных услуг населению и организации транспортного обслуживания на </w:t>
      </w:r>
      <w:r w:rsidR="00D20DBA" w:rsidRPr="00260DCD">
        <w:rPr>
          <w:rFonts w:ascii="Times New Roman" w:eastAsia="Times New Roman" w:hAnsi="Times New Roman" w:cs="Times New Roman"/>
          <w:sz w:val="28"/>
          <w:szCs w:val="28"/>
          <w:lang w:eastAsia="ar-SA" w:bidi="ar-SA"/>
        </w:rPr>
        <w:t>территории Таврического района</w:t>
      </w:r>
      <w:r w:rsidRPr="00260DCD">
        <w:rPr>
          <w:rFonts w:ascii="Times New Roman" w:eastAsia="Times New Roman" w:hAnsi="Times New Roman" w:cs="Times New Roman"/>
          <w:sz w:val="28"/>
          <w:szCs w:val="28"/>
          <w:lang w:eastAsia="ar-SA" w:bidi="ar-SA"/>
        </w:rPr>
        <w:t xml:space="preserve"> установлен 21 муниципальный маршрут (15 маршрутов по регулируемым тарифам, 6 маршрутов по нерегулируемым тарифам). Транспортное сообщение осуществляют перевозчики ИП Трофимчук В.М. и ООО «Вектор». </w:t>
      </w:r>
    </w:p>
    <w:p w14:paraId="7B4FF7E6" w14:textId="77777777" w:rsidR="00540D43"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p>
    <w:p w14:paraId="1AC093C3" w14:textId="6972FC8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 проблемным вопросам в транспортном комплексе относятся:</w:t>
      </w:r>
    </w:p>
    <w:p w14:paraId="68F15FC0"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несоответствие части автомобильных дорог в районе техническим нормативам и возросшей интенсивности движения;</w:t>
      </w:r>
    </w:p>
    <w:p w14:paraId="5B6B7AAC" w14:textId="4FB6A16B" w:rsidR="0060160C" w:rsidRPr="00260DCD" w:rsidRDefault="0060160C" w:rsidP="00260DCD">
      <w:pPr>
        <w:autoSpaceDE w:val="0"/>
        <w:autoSpaceDN w:val="0"/>
        <w:ind w:firstLine="540"/>
        <w:jc w:val="both"/>
        <w:rPr>
          <w:rFonts w:ascii="Times New Roman" w:eastAsiaTheme="minorEastAsia" w:hAnsi="Times New Roman" w:cs="Times New Roman"/>
          <w:b/>
          <w:color w:val="auto"/>
          <w:sz w:val="28"/>
          <w:szCs w:val="28"/>
          <w:lang w:bidi="ar-SA"/>
        </w:rPr>
      </w:pPr>
      <w:r w:rsidRPr="00260DCD">
        <w:rPr>
          <w:rFonts w:ascii="Times New Roman" w:eastAsiaTheme="minorEastAsia" w:hAnsi="Times New Roman" w:cs="Times New Roman"/>
          <w:color w:val="auto"/>
          <w:sz w:val="28"/>
          <w:szCs w:val="28"/>
          <w:lang w:bidi="ar-SA"/>
        </w:rPr>
        <w:t xml:space="preserve">2) ограниченный уровень доступности транспортных услуг для населения района </w:t>
      </w:r>
      <w:r w:rsidR="00540D43" w:rsidRPr="00260DCD">
        <w:rPr>
          <w:rFonts w:ascii="Times New Roman" w:eastAsiaTheme="minorEastAsia" w:hAnsi="Times New Roman" w:cs="Times New Roman"/>
          <w:color w:val="auto"/>
          <w:sz w:val="28"/>
          <w:szCs w:val="28"/>
          <w:lang w:bidi="ar-SA"/>
        </w:rPr>
        <w:t>из-за отсутствия</w:t>
      </w:r>
      <w:r w:rsidRPr="00260DCD">
        <w:rPr>
          <w:rFonts w:ascii="Times New Roman" w:eastAsiaTheme="minorEastAsia" w:hAnsi="Times New Roman" w:cs="Times New Roman"/>
          <w:color w:val="auto"/>
          <w:sz w:val="28"/>
          <w:szCs w:val="28"/>
          <w:lang w:bidi="ar-SA"/>
        </w:rPr>
        <w:t xml:space="preserve"> конкуренции на рынке транспортного обслуживания населения</w:t>
      </w:r>
      <w:r w:rsidR="00540D43" w:rsidRPr="00260DCD">
        <w:rPr>
          <w:rFonts w:ascii="Times New Roman" w:eastAsiaTheme="minorEastAsia" w:hAnsi="Times New Roman" w:cs="Times New Roman"/>
          <w:color w:val="auto"/>
          <w:sz w:val="28"/>
          <w:szCs w:val="28"/>
          <w:lang w:bidi="ar-SA"/>
        </w:rPr>
        <w:t>.</w:t>
      </w:r>
    </w:p>
    <w:p w14:paraId="45D6104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3A25D8" w14:textId="4DA4C99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повышения эффективности функционирования транспортного комплекса Таврического района планируется реализация следующих приоритетных направлений:</w:t>
      </w:r>
    </w:p>
    <w:p w14:paraId="5CCA9214"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дальнейшее развитие дорожной инфраструктуры местного значения:</w:t>
      </w:r>
    </w:p>
    <w:p w14:paraId="5723CF26" w14:textId="605DBE7B" w:rsidR="00FF5654" w:rsidRPr="00260DCD" w:rsidRDefault="00FF565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государственных программах Омской области с целью получения субсидий из федерального и регионального бюджетов на строительство, реконструкцию, ремонт и содержание автомобильных дорог местного значения;</w:t>
      </w:r>
    </w:p>
    <w:p w14:paraId="6252F576" w14:textId="120B50B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применение новых технологий при строительстве дорог в целях повышения долговечности и снижения удельных затрат при выполнении дорожных работ;</w:t>
      </w:r>
    </w:p>
    <w:p w14:paraId="239F94CC" w14:textId="414284E3"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улучшение транспортно-эксплуатационного состояния сети автомобильных дорог за счет строительства и реконструкции автомобильных дорог, в том числе за счет участия в национальном </w:t>
      </w:r>
      <w:hyperlink r:id="rId17">
        <w:r w:rsidRPr="00260DCD">
          <w:rPr>
            <w:rFonts w:ascii="Times New Roman" w:eastAsiaTheme="minorEastAsia" w:hAnsi="Times New Roman" w:cs="Times New Roman"/>
            <w:color w:val="auto"/>
            <w:sz w:val="28"/>
            <w:szCs w:val="28"/>
            <w:lang w:bidi="ar-SA"/>
          </w:rPr>
          <w:t>проекте</w:t>
        </w:r>
      </w:hyperlink>
      <w:r w:rsidRPr="00260DCD">
        <w:rPr>
          <w:rFonts w:ascii="Times New Roman" w:eastAsiaTheme="minorEastAsia" w:hAnsi="Times New Roman" w:cs="Times New Roman"/>
          <w:color w:val="auto"/>
          <w:sz w:val="28"/>
          <w:szCs w:val="28"/>
          <w:lang w:bidi="ar-SA"/>
        </w:rPr>
        <w:t xml:space="preserve"> "Безопасные и качественные дороги", а также реализации государственных программ Омской области в сфере развития транспортной инфраструктуры (государственная </w:t>
      </w:r>
      <w:hyperlink r:id="rId18">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"Развитие транспортной системы в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октября 20</w:t>
      </w:r>
      <w:r w:rsidR="00F91930"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3 года N </w:t>
      </w:r>
      <w:r w:rsidR="00F91930" w:rsidRPr="00260DCD">
        <w:rPr>
          <w:rFonts w:ascii="Times New Roman" w:eastAsiaTheme="minorEastAsia" w:hAnsi="Times New Roman" w:cs="Times New Roman"/>
          <w:color w:val="auto"/>
          <w:sz w:val="28"/>
          <w:szCs w:val="28"/>
          <w:lang w:bidi="ar-SA"/>
        </w:rPr>
        <w:t>585</w:t>
      </w:r>
      <w:r w:rsidRPr="00260DCD">
        <w:rPr>
          <w:rFonts w:ascii="Times New Roman" w:eastAsiaTheme="minorEastAsia" w:hAnsi="Times New Roman" w:cs="Times New Roman"/>
          <w:color w:val="auto"/>
          <w:sz w:val="28"/>
          <w:szCs w:val="28"/>
          <w:lang w:bidi="ar-SA"/>
        </w:rPr>
        <w:t xml:space="preserve">-п, государственная </w:t>
      </w:r>
      <w:hyperlink r:id="rId19">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"Комплексное развитие сельских территорий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w:t>
      </w:r>
      <w:r w:rsidR="00F91930" w:rsidRPr="00260DCD">
        <w:rPr>
          <w:rFonts w:ascii="Times New Roman" w:eastAsiaTheme="minorEastAsia" w:hAnsi="Times New Roman" w:cs="Times New Roman"/>
          <w:color w:val="auto"/>
          <w:sz w:val="28"/>
          <w:szCs w:val="28"/>
          <w:lang w:bidi="ar-SA"/>
        </w:rPr>
        <w:t>октя</w:t>
      </w:r>
      <w:r w:rsidRPr="00260DCD">
        <w:rPr>
          <w:rFonts w:ascii="Times New Roman" w:eastAsiaTheme="minorEastAsia" w:hAnsi="Times New Roman" w:cs="Times New Roman"/>
          <w:color w:val="auto"/>
          <w:sz w:val="28"/>
          <w:szCs w:val="28"/>
          <w:lang w:bidi="ar-SA"/>
        </w:rPr>
        <w:t>бря 20</w:t>
      </w:r>
      <w:r w:rsidR="00F91930" w:rsidRPr="00260DCD">
        <w:rPr>
          <w:rFonts w:ascii="Times New Roman" w:eastAsiaTheme="minorEastAsia" w:hAnsi="Times New Roman" w:cs="Times New Roman"/>
          <w:color w:val="auto"/>
          <w:sz w:val="28"/>
          <w:szCs w:val="28"/>
          <w:lang w:bidi="ar-SA"/>
        </w:rPr>
        <w:t>23</w:t>
      </w:r>
      <w:r w:rsidRPr="00260DCD">
        <w:rPr>
          <w:rFonts w:ascii="Times New Roman" w:eastAsiaTheme="minorEastAsia" w:hAnsi="Times New Roman" w:cs="Times New Roman"/>
          <w:color w:val="auto"/>
          <w:sz w:val="28"/>
          <w:szCs w:val="28"/>
          <w:lang w:bidi="ar-SA"/>
        </w:rPr>
        <w:t xml:space="preserve"> года N </w:t>
      </w:r>
      <w:r w:rsidR="00F91930" w:rsidRPr="00260DCD">
        <w:rPr>
          <w:rFonts w:ascii="Times New Roman" w:eastAsiaTheme="minorEastAsia" w:hAnsi="Times New Roman" w:cs="Times New Roman"/>
          <w:color w:val="auto"/>
          <w:sz w:val="28"/>
          <w:szCs w:val="28"/>
          <w:lang w:bidi="ar-SA"/>
        </w:rPr>
        <w:t>575</w:t>
      </w:r>
      <w:r w:rsidRPr="00260DCD">
        <w:rPr>
          <w:rFonts w:ascii="Times New Roman" w:eastAsiaTheme="minorEastAsia" w:hAnsi="Times New Roman" w:cs="Times New Roman"/>
          <w:color w:val="auto"/>
          <w:sz w:val="28"/>
          <w:szCs w:val="28"/>
          <w:lang w:bidi="ar-SA"/>
        </w:rPr>
        <w:t>-п);</w:t>
      </w:r>
    </w:p>
    <w:p w14:paraId="3C1C2349"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безопасного участия детей в дорожном движении за счет обустройства пешеходных переходов и их первоочередное оснащение техническими средствами организации дорожного движения вблизи школ и других учебных заведений.</w:t>
      </w:r>
    </w:p>
    <w:p w14:paraId="3552A1C8" w14:textId="4C141104"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60160C" w:rsidRPr="00260DCD">
        <w:rPr>
          <w:rFonts w:ascii="Times New Roman" w:eastAsiaTheme="minorEastAsia" w:hAnsi="Times New Roman" w:cs="Times New Roman"/>
          <w:color w:val="auto"/>
          <w:sz w:val="28"/>
          <w:szCs w:val="28"/>
          <w:lang w:bidi="ar-SA"/>
        </w:rPr>
        <w:t xml:space="preserve">) формирование новой </w:t>
      </w:r>
      <w:proofErr w:type="spellStart"/>
      <w:r w:rsidR="0060160C" w:rsidRPr="00260DCD">
        <w:rPr>
          <w:rFonts w:ascii="Times New Roman" w:eastAsiaTheme="minorEastAsia" w:hAnsi="Times New Roman" w:cs="Times New Roman"/>
          <w:color w:val="auto"/>
          <w:sz w:val="28"/>
          <w:szCs w:val="28"/>
          <w:lang w:bidi="ar-SA"/>
        </w:rPr>
        <w:t>клиентоориентированной</w:t>
      </w:r>
      <w:proofErr w:type="spellEnd"/>
      <w:r w:rsidR="0060160C" w:rsidRPr="00260DCD">
        <w:rPr>
          <w:rFonts w:ascii="Times New Roman" w:eastAsiaTheme="minorEastAsia" w:hAnsi="Times New Roman" w:cs="Times New Roman"/>
          <w:color w:val="auto"/>
          <w:sz w:val="28"/>
          <w:szCs w:val="28"/>
          <w:lang w:bidi="ar-SA"/>
        </w:rPr>
        <w:t xml:space="preserve"> модели транспортного обслуживания населения:</w:t>
      </w:r>
    </w:p>
    <w:p w14:paraId="3E154CE0" w14:textId="59705026"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доступности и качества услуг транспорта общего пользования, осуществляющего регулярные перевозки всеми видами пассажирского транспорта общего пользования на территории Таврического района, за счет совершенствования маршрутной сети и обновления подвижного состава пассажирского транспорта, модернизации и роста современного экологически чистого парка подвижного состава;</w:t>
      </w:r>
    </w:p>
    <w:p w14:paraId="5232F156"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системного контроля над транспортным комплексом, в том числе за счет регулярной модернизации и использования РНИС;</w:t>
      </w:r>
    </w:p>
    <w:p w14:paraId="0761406B" w14:textId="2B077BA6"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60160C" w:rsidRPr="00260DCD">
        <w:rPr>
          <w:rFonts w:ascii="Times New Roman" w:eastAsiaTheme="minorEastAsia" w:hAnsi="Times New Roman" w:cs="Times New Roman"/>
          <w:color w:val="auto"/>
          <w:sz w:val="28"/>
          <w:szCs w:val="28"/>
          <w:lang w:bidi="ar-SA"/>
        </w:rPr>
        <w:t>) повышение безопасности дорожного движения:</w:t>
      </w:r>
    </w:p>
    <w:p w14:paraId="38F109FC"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обустройство автомобильных дорог муниципального  значения и улично-дорожной сети элементами, повышающими безопасность дорожного движения;</w:t>
      </w:r>
    </w:p>
    <w:p w14:paraId="1218DC78"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дальнейшее усиление мер безопасности на транспорте за счет разработки и реализации комплекса мероприятий по обеспечению транспортной безопасности объектов транспортной инфраструктуры и транспортных средств.</w:t>
      </w:r>
    </w:p>
    <w:p w14:paraId="0ACF7962" w14:textId="0B32E5C2" w:rsidR="008B699A" w:rsidRDefault="008B699A" w:rsidP="00260DCD">
      <w:pPr>
        <w:jc w:val="center"/>
        <w:rPr>
          <w:rFonts w:ascii="Times New Roman" w:hAnsi="Times New Roman" w:cs="Times New Roman"/>
          <w:sz w:val="28"/>
          <w:szCs w:val="28"/>
        </w:rPr>
      </w:pPr>
    </w:p>
    <w:p w14:paraId="3AA4F933" w14:textId="77777777" w:rsidR="009231A4" w:rsidRPr="00260DCD" w:rsidRDefault="009231A4" w:rsidP="00260DCD">
      <w:pPr>
        <w:jc w:val="center"/>
        <w:rPr>
          <w:rFonts w:ascii="Times New Roman" w:hAnsi="Times New Roman" w:cs="Times New Roman"/>
          <w:sz w:val="28"/>
          <w:szCs w:val="28"/>
        </w:rPr>
      </w:pPr>
    </w:p>
    <w:p w14:paraId="0C83BCF0" w14:textId="34F3FF5B" w:rsidR="00F4447A" w:rsidRPr="00260DCD" w:rsidRDefault="00F4447A" w:rsidP="00260DCD">
      <w:pPr>
        <w:jc w:val="center"/>
        <w:rPr>
          <w:rFonts w:ascii="Times New Roman" w:hAnsi="Times New Roman" w:cs="Times New Roman"/>
          <w:sz w:val="28"/>
          <w:szCs w:val="28"/>
        </w:rPr>
      </w:pPr>
    </w:p>
    <w:p w14:paraId="4525A8A9" w14:textId="2F1BC21A" w:rsidR="00625141" w:rsidRPr="00260DCD" w:rsidRDefault="00263639"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lastRenderedPageBreak/>
        <w:t>6.</w:t>
      </w:r>
      <w:r w:rsidR="00625141" w:rsidRPr="00260DCD">
        <w:rPr>
          <w:rFonts w:ascii="Times New Roman" w:hAnsi="Times New Roman" w:cs="Times New Roman"/>
          <w:sz w:val="28"/>
          <w:szCs w:val="28"/>
        </w:rPr>
        <w:t xml:space="preserve">Основные направления повышения эффективности системы муниципального управления Таврического </w:t>
      </w:r>
      <w:r w:rsidR="00DD52F1" w:rsidRPr="00260DCD">
        <w:rPr>
          <w:rFonts w:ascii="Times New Roman" w:hAnsi="Times New Roman" w:cs="Times New Roman"/>
          <w:sz w:val="28"/>
          <w:szCs w:val="28"/>
        </w:rPr>
        <w:t>района</w:t>
      </w:r>
    </w:p>
    <w:p w14:paraId="49ABD6AF" w14:textId="6057DE86" w:rsidR="006D1B33" w:rsidRPr="00260DCD" w:rsidRDefault="006D1B33" w:rsidP="00260DCD">
      <w:pPr>
        <w:pStyle w:val="a8"/>
        <w:tabs>
          <w:tab w:val="left" w:pos="1134"/>
        </w:tabs>
        <w:ind w:left="0"/>
        <w:jc w:val="center"/>
        <w:rPr>
          <w:rFonts w:ascii="Times New Roman" w:hAnsi="Times New Roman" w:cs="Times New Roman"/>
          <w:sz w:val="28"/>
          <w:szCs w:val="28"/>
        </w:rPr>
      </w:pPr>
    </w:p>
    <w:p w14:paraId="2600AA8D" w14:textId="3F3AFD2A" w:rsidR="006D1B33" w:rsidRPr="00260DCD" w:rsidRDefault="006D1B33"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t xml:space="preserve">6.1. Внедрение принципов </w:t>
      </w:r>
      <w:proofErr w:type="spellStart"/>
      <w:r w:rsidRPr="00260DCD">
        <w:rPr>
          <w:rFonts w:ascii="Times New Roman" w:hAnsi="Times New Roman" w:cs="Times New Roman"/>
          <w:sz w:val="28"/>
          <w:szCs w:val="28"/>
        </w:rPr>
        <w:t>клиентоцентричности</w:t>
      </w:r>
      <w:proofErr w:type="spellEnd"/>
      <w:r w:rsidRPr="00260DCD">
        <w:rPr>
          <w:rFonts w:ascii="Times New Roman" w:hAnsi="Times New Roman" w:cs="Times New Roman"/>
          <w:sz w:val="28"/>
          <w:szCs w:val="28"/>
        </w:rPr>
        <w:t xml:space="preserve"> в системе предоставления муниципальных услуг</w:t>
      </w:r>
    </w:p>
    <w:p w14:paraId="2707F628" w14:textId="777B25CF" w:rsidR="006D1B33" w:rsidRPr="00260DCD" w:rsidRDefault="006D1B33" w:rsidP="00260DCD">
      <w:pPr>
        <w:pStyle w:val="a8"/>
        <w:tabs>
          <w:tab w:val="left" w:pos="1134"/>
        </w:tabs>
        <w:ind w:left="0"/>
        <w:jc w:val="center"/>
        <w:rPr>
          <w:rFonts w:ascii="Times New Roman" w:hAnsi="Times New Roman" w:cs="Times New Roman"/>
          <w:sz w:val="28"/>
          <w:szCs w:val="28"/>
        </w:rPr>
      </w:pPr>
    </w:p>
    <w:p w14:paraId="2C6C52FB" w14:textId="3A1155AC"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реализуется системная работа по повышению качества предоставления муниципальных услуг.</w:t>
      </w:r>
    </w:p>
    <w:p w14:paraId="5598D332"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году всего в районе предоставлено более 165 тыс. муниципальных услуг, из них администрацией района более 150 тыс. муниципальных услуг.</w:t>
      </w:r>
    </w:p>
    <w:p w14:paraId="62EB0DD6" w14:textId="6A39ED7E"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На базе БУ «МФЦ Таврического района Омской области» организовано предоставление государственных и муниципальных услуг по принципу </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одного окна</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 xml:space="preserve">. </w:t>
      </w:r>
    </w:p>
    <w:p w14:paraId="6E7EC16D"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 в соответствии с утвержденным перечнем составляет 100%.</w:t>
      </w:r>
    </w:p>
    <w:p w14:paraId="40D4AE21" w14:textId="352EF64B"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w:t>
      </w:r>
      <w:r w:rsidR="00466C11" w:rsidRPr="00260DCD">
        <w:rPr>
          <w:rFonts w:ascii="Times New Roman" w:eastAsia="Times New Roman" w:hAnsi="Times New Roman" w:cs="Times New Roman"/>
          <w:color w:val="auto"/>
          <w:sz w:val="28"/>
          <w:szCs w:val="28"/>
          <w:lang w:bidi="ar-SA"/>
        </w:rPr>
        <w:t xml:space="preserve">у </w:t>
      </w:r>
      <w:r w:rsidRPr="00260DCD">
        <w:rPr>
          <w:rFonts w:ascii="Times New Roman" w:eastAsia="Times New Roman" w:hAnsi="Times New Roman" w:cs="Times New Roman"/>
          <w:color w:val="auto"/>
          <w:sz w:val="28"/>
          <w:szCs w:val="28"/>
          <w:lang w:bidi="ar-SA"/>
        </w:rPr>
        <w:t>через МФЦ предоставлено более 36 тыс. услуг, в том числе</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23,1 тыс. государственные услуги,</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13 тыс. услуги МТСР,</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0,046 тыс. муниципальных услуг.</w:t>
      </w:r>
    </w:p>
    <w:p w14:paraId="58907D72" w14:textId="0DE59752"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Ежегодно проводится мониторинг качества предоставления муниципальных (государственных) услуг, нацеленный на оценку соблюдения предусмотренных административными регламентами стандартов предоставления муниципальных услуг. </w:t>
      </w:r>
    </w:p>
    <w:p w14:paraId="784052C9" w14:textId="77777777"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В результате проведенного социологического исследования выявлено, что все опрошенные граждане удовлетворены расположением места, где предоставляют услуги, уровнем комфортности мест ожидания, организацией очереди, графиком работы и качеством консультирования специалистов по вопросу предоставления услуг.</w:t>
      </w:r>
    </w:p>
    <w:p w14:paraId="56B4D4C4" w14:textId="3BEAE215" w:rsidR="00AC4A48" w:rsidRPr="00260DCD" w:rsidRDefault="00AC4A48" w:rsidP="00260DCD">
      <w:pPr>
        <w:widowControl/>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Средняя оценка по всем предоставляемым услугам по муниципальному району составляет 4,91 баллов, в том числе по услугам Администрации района – 5,0 баллов, по поселениям района – 4,82 балла</w:t>
      </w:r>
    </w:p>
    <w:p w14:paraId="725344D5" w14:textId="77777777" w:rsidR="00AC4A48" w:rsidRPr="00260DCD" w:rsidRDefault="00AC4A48" w:rsidP="00260DCD">
      <w:pPr>
        <w:widowControl/>
        <w:suppressAutoHyphens/>
        <w:ind w:firstLine="567"/>
        <w:jc w:val="both"/>
        <w:rPr>
          <w:rFonts w:ascii="Times New Roman" w:eastAsia="Times New Roman" w:hAnsi="Times New Roman" w:cs="Times New Roman"/>
          <w:color w:val="auto"/>
          <w:sz w:val="28"/>
          <w:szCs w:val="28"/>
          <w:lang w:bidi="ar-SA"/>
        </w:rPr>
      </w:pPr>
      <w:bookmarkStart w:id="39" w:name="_Hlk160109428"/>
      <w:r w:rsidRPr="00260DCD">
        <w:rPr>
          <w:rFonts w:ascii="Times New Roman" w:eastAsia="Times New Roman" w:hAnsi="Times New Roman" w:cs="Times New Roman"/>
          <w:color w:val="auto"/>
          <w:sz w:val="28"/>
          <w:szCs w:val="28"/>
          <w:lang w:bidi="ar-SA"/>
        </w:rPr>
        <w:t>На постоянной основе проводится работа по информированию населения о возможности получения МСЗУ посредством федеральной государственной информационной системы «Единый портал государственных и муниципальных услуг», а также о преимуществах получения услуг в электронном виде. Информирование проводится путем размещения объявлений на досках информации и информационных стендах, а также на официальных сайтах ведомств в информационно-телекоммуникационной сети «Интернет». Кроме того, ведется активная разъяснительная работа о возможности получения МСЗУ с использованием ЕПГУ при личном обращении граждан в ведомство.</w:t>
      </w:r>
    </w:p>
    <w:bookmarkEnd w:id="39"/>
    <w:p w14:paraId="51C02E95" w14:textId="3DF4A83D"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Настоящей Стратегией планируется внедрение в деятельность органов местного самоуправления Омской области принципов </w:t>
      </w:r>
      <w:proofErr w:type="spellStart"/>
      <w:r w:rsidRPr="00260DCD">
        <w:rPr>
          <w:rFonts w:ascii="Times New Roman" w:eastAsiaTheme="minorEastAsia" w:hAnsi="Times New Roman" w:cs="Times New Roman"/>
          <w:color w:val="auto"/>
          <w:sz w:val="28"/>
          <w:szCs w:val="28"/>
          <w:lang w:bidi="ar-SA"/>
        </w:rPr>
        <w:t>клиентоцентричности</w:t>
      </w:r>
      <w:proofErr w:type="spellEnd"/>
      <w:r w:rsidRPr="00260DCD">
        <w:rPr>
          <w:rFonts w:ascii="Times New Roman" w:eastAsiaTheme="minorEastAsia" w:hAnsi="Times New Roman" w:cs="Times New Roman"/>
          <w:color w:val="auto"/>
          <w:sz w:val="28"/>
          <w:szCs w:val="28"/>
          <w:lang w:bidi="ar-SA"/>
        </w:rPr>
        <w:t xml:space="preserve">, предусматривающих постоянный мониторинг потребностей граждан и </w:t>
      </w:r>
      <w:r w:rsidRPr="00260DCD">
        <w:rPr>
          <w:rFonts w:ascii="Times New Roman" w:eastAsiaTheme="minorEastAsia" w:hAnsi="Times New Roman" w:cs="Times New Roman"/>
          <w:color w:val="auto"/>
          <w:sz w:val="28"/>
          <w:szCs w:val="28"/>
          <w:lang w:bidi="ar-SA"/>
        </w:rPr>
        <w:lastRenderedPageBreak/>
        <w:t>предпринимательского сообщества в целях их наиболее полного удовлетворения, совершенствование используемых технологий предоставления услуг.</w:t>
      </w:r>
    </w:p>
    <w:p w14:paraId="3D0DE61E" w14:textId="4F884615"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Повсеместное использование информационных систем на каждом технологическом этапе оказания муниципальных услуг обеспечит условия для цифровизации административных регламентов предоставления муниципальных услуг.</w:t>
      </w:r>
    </w:p>
    <w:p w14:paraId="5941F2A6"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Предложение государственных и муниципальных услуг должно стать </w:t>
      </w:r>
      <w:proofErr w:type="spellStart"/>
      <w:r w:rsidRPr="00260DCD">
        <w:rPr>
          <w:rFonts w:ascii="Times New Roman" w:eastAsiaTheme="minorEastAsia" w:hAnsi="Times New Roman" w:cs="Times New Roman"/>
          <w:color w:val="auto"/>
          <w:sz w:val="28"/>
          <w:szCs w:val="28"/>
          <w:lang w:bidi="ar-SA"/>
        </w:rPr>
        <w:t>проактивным</w:t>
      </w:r>
      <w:proofErr w:type="spellEnd"/>
      <w:r w:rsidRPr="00260DCD">
        <w:rPr>
          <w:rFonts w:ascii="Times New Roman" w:eastAsiaTheme="minorEastAsia" w:hAnsi="Times New Roman" w:cs="Times New Roman"/>
          <w:color w:val="auto"/>
          <w:sz w:val="28"/>
          <w:szCs w:val="28"/>
          <w:lang w:bidi="ar-SA"/>
        </w:rPr>
        <w:t xml:space="preserve"> по отношению к гражданам и бизнесу, тем самым минимизировав необходимость обращения клиента в органы власти, время и сложность такого взаимодействия.</w:t>
      </w:r>
    </w:p>
    <w:p w14:paraId="67AB04E2"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Органами власти должна быть выстроена система постоянного улучшения услуг и сервисов, поиска и оперативного устранения ошибок на основе данных обратной связи.</w:t>
      </w:r>
    </w:p>
    <w:p w14:paraId="26E73589" w14:textId="7B016FC0"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важной составляющей взаимодействия государства и граждан является получение обратной связи и совершенствование на ее основе деятельности органов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С этой целью на базе Единого портала государственных и муниципальных услуг (функций) внедрена платформа обратной связи с гражданами.</w:t>
      </w:r>
    </w:p>
    <w:p w14:paraId="0EFD7DAC"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14:paraId="2DCAEC1A" w14:textId="576ED02B"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мероприятий по повышению качества предоставления муниципальных услуг на территории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планируется в том числе в рамках участия в стратегических инициативах "Госуслуги онлайн", а также в </w:t>
      </w:r>
      <w:r w:rsidR="002F097D" w:rsidRPr="00260DCD">
        <w:rPr>
          <w:rFonts w:ascii="Times New Roman" w:eastAsiaTheme="minorEastAsia" w:hAnsi="Times New Roman" w:cs="Times New Roman"/>
          <w:color w:val="auto"/>
          <w:sz w:val="28"/>
          <w:szCs w:val="28"/>
          <w:lang w:bidi="ar-SA"/>
        </w:rPr>
        <w:t>применении</w:t>
      </w:r>
      <w:r w:rsidRPr="00260DCD">
        <w:rPr>
          <w:rFonts w:ascii="Times New Roman" w:eastAsiaTheme="minorEastAsia" w:hAnsi="Times New Roman" w:cs="Times New Roman"/>
          <w:color w:val="auto"/>
          <w:sz w:val="28"/>
          <w:szCs w:val="28"/>
          <w:lang w:bidi="ar-SA"/>
        </w:rPr>
        <w:t xml:space="preserve"> единой системы предоставления государственных и муниципальных услуг, региональной витрины данных для предоставления государственных и муниципальных услуг.</w:t>
      </w:r>
    </w:p>
    <w:p w14:paraId="751EA0AA"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CD07943" w14:textId="5134E41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достижения вышеуказанных целей настоящей Стратегией планируется реализация следующих задач:</w:t>
      </w:r>
    </w:p>
    <w:p w14:paraId="44C8D4AF" w14:textId="33068BF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профилей основных получателей муниципальных услуг с учетом их потребностей, жизненных ситуаций, траектории взаимодействия с органами власти;</w:t>
      </w:r>
    </w:p>
    <w:p w14:paraId="36AF368D" w14:textId="6A89093D"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B643C1" w:rsidRPr="00260DCD">
        <w:rPr>
          <w:rFonts w:ascii="Times New Roman" w:eastAsiaTheme="minorEastAsia" w:hAnsi="Times New Roman" w:cs="Times New Roman"/>
          <w:color w:val="auto"/>
          <w:sz w:val="28"/>
          <w:szCs w:val="28"/>
          <w:lang w:bidi="ar-SA"/>
        </w:rPr>
        <w:t>) переход к использованию цифровых административных регламентов предоставления муниципальных услуг;</w:t>
      </w:r>
    </w:p>
    <w:p w14:paraId="7ACC9D54" w14:textId="411764D9"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B643C1" w:rsidRPr="00260DCD">
        <w:rPr>
          <w:rFonts w:ascii="Times New Roman" w:eastAsiaTheme="minorEastAsia" w:hAnsi="Times New Roman" w:cs="Times New Roman"/>
          <w:color w:val="auto"/>
          <w:sz w:val="28"/>
          <w:szCs w:val="28"/>
          <w:lang w:bidi="ar-SA"/>
        </w:rPr>
        <w:t xml:space="preserve">) использование реестровой модели в отношении всех оказываемых органами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00B643C1" w:rsidRPr="00260DCD">
        <w:rPr>
          <w:rFonts w:ascii="Times New Roman" w:eastAsiaTheme="minorEastAsia" w:hAnsi="Times New Roman" w:cs="Times New Roman"/>
          <w:color w:val="auto"/>
          <w:sz w:val="28"/>
          <w:szCs w:val="28"/>
          <w:lang w:bidi="ar-SA"/>
        </w:rPr>
        <w:t xml:space="preserve"> муниципальных услуг;</w:t>
      </w:r>
    </w:p>
    <w:p w14:paraId="16BCA51E" w14:textId="341D52C4"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B643C1" w:rsidRPr="00260DCD">
        <w:rPr>
          <w:rFonts w:ascii="Times New Roman" w:eastAsiaTheme="minorEastAsia" w:hAnsi="Times New Roman" w:cs="Times New Roman"/>
          <w:color w:val="auto"/>
          <w:sz w:val="28"/>
          <w:szCs w:val="28"/>
          <w:lang w:bidi="ar-SA"/>
        </w:rPr>
        <w:t>) обеспечение возможности получения всех муниципальных услуг по удобным и востребованным гражданами и бизнесом каналам взаимодействия.</w:t>
      </w:r>
    </w:p>
    <w:p w14:paraId="2DEEC339"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E171E47" w14:textId="50B43F5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Результатом реализации указанных мер должны стать:</w:t>
      </w:r>
    </w:p>
    <w:p w14:paraId="450912AF" w14:textId="437E73D6"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удовлетворение потребностей получателей муниципальных услуг за счет более адресной деятельности органов власти;</w:t>
      </w:r>
    </w:p>
    <w:p w14:paraId="081E9EB1" w14:textId="3B009C79" w:rsidR="00B643C1"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2</w:t>
      </w:r>
      <w:r w:rsidR="00B643C1" w:rsidRPr="00260DCD">
        <w:rPr>
          <w:rFonts w:ascii="Times New Roman" w:eastAsiaTheme="minorEastAsia" w:hAnsi="Times New Roman" w:cs="Times New Roman"/>
          <w:color w:val="auto"/>
          <w:sz w:val="28"/>
          <w:szCs w:val="28"/>
          <w:lang w:bidi="ar-SA"/>
        </w:rPr>
        <w:t xml:space="preserve">) повышение привлекательности </w:t>
      </w:r>
      <w:r w:rsidRPr="00260DCD">
        <w:rPr>
          <w:rFonts w:ascii="Times New Roman" w:eastAsiaTheme="minorEastAsia" w:hAnsi="Times New Roman" w:cs="Times New Roman"/>
          <w:color w:val="auto"/>
          <w:sz w:val="28"/>
          <w:szCs w:val="28"/>
          <w:lang w:bidi="ar-SA"/>
        </w:rPr>
        <w:t>района</w:t>
      </w:r>
      <w:r w:rsidR="00B643C1" w:rsidRPr="00260DCD">
        <w:rPr>
          <w:rFonts w:ascii="Times New Roman" w:eastAsiaTheme="minorEastAsia" w:hAnsi="Times New Roman" w:cs="Times New Roman"/>
          <w:color w:val="auto"/>
          <w:sz w:val="28"/>
          <w:szCs w:val="28"/>
          <w:lang w:bidi="ar-SA"/>
        </w:rPr>
        <w:t xml:space="preserve"> для жизни, работы за счет использования </w:t>
      </w:r>
      <w:proofErr w:type="spellStart"/>
      <w:r w:rsidR="00B643C1" w:rsidRPr="00260DCD">
        <w:rPr>
          <w:rFonts w:ascii="Times New Roman" w:eastAsiaTheme="minorEastAsia" w:hAnsi="Times New Roman" w:cs="Times New Roman"/>
          <w:color w:val="auto"/>
          <w:sz w:val="28"/>
          <w:szCs w:val="28"/>
          <w:lang w:bidi="ar-SA"/>
        </w:rPr>
        <w:t>клиентоцентричных</w:t>
      </w:r>
      <w:proofErr w:type="spellEnd"/>
      <w:r w:rsidR="00B643C1" w:rsidRPr="00260DCD">
        <w:rPr>
          <w:rFonts w:ascii="Times New Roman" w:eastAsiaTheme="minorEastAsia" w:hAnsi="Times New Roman" w:cs="Times New Roman"/>
          <w:color w:val="auto"/>
          <w:sz w:val="28"/>
          <w:szCs w:val="28"/>
          <w:lang w:bidi="ar-SA"/>
        </w:rPr>
        <w:t xml:space="preserve"> подходов к взаимодействию с гражданами и бизнесом.</w:t>
      </w:r>
    </w:p>
    <w:p w14:paraId="6E92B15C" w14:textId="77777777" w:rsidR="00AE4C79" w:rsidRPr="00260DCD" w:rsidRDefault="00AE4C79" w:rsidP="00260DCD">
      <w:pPr>
        <w:pStyle w:val="ConsPlusNormal"/>
        <w:widowControl/>
        <w:ind w:firstLine="709"/>
        <w:jc w:val="center"/>
        <w:rPr>
          <w:rFonts w:ascii="Times New Roman" w:hAnsi="Times New Roman" w:cs="Times New Roman"/>
          <w:sz w:val="28"/>
          <w:szCs w:val="28"/>
        </w:rPr>
      </w:pPr>
    </w:p>
    <w:p w14:paraId="64B99FC4" w14:textId="3CB0F15C" w:rsidR="006104E1" w:rsidRPr="00260DCD" w:rsidRDefault="006104E1" w:rsidP="00260DCD">
      <w:pPr>
        <w:autoSpaceDE w:val="0"/>
        <w:autoSpaceDN w:val="0"/>
        <w:jc w:val="center"/>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Муниципальная служба</w:t>
      </w:r>
    </w:p>
    <w:p w14:paraId="40331F69" w14:textId="77777777" w:rsidR="006104E1" w:rsidRPr="00260DCD" w:rsidRDefault="006104E1" w:rsidP="00260DCD">
      <w:pPr>
        <w:autoSpaceDE w:val="0"/>
        <w:autoSpaceDN w:val="0"/>
        <w:jc w:val="both"/>
        <w:rPr>
          <w:rFonts w:ascii="Times New Roman" w:eastAsiaTheme="minorEastAsia" w:hAnsi="Times New Roman" w:cs="Times New Roman"/>
          <w:color w:val="auto"/>
          <w:sz w:val="28"/>
          <w:szCs w:val="28"/>
          <w:lang w:bidi="ar-SA"/>
        </w:rPr>
      </w:pPr>
    </w:p>
    <w:p w14:paraId="0448C6A1" w14:textId="078045F4"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Деятельность органов местного самоуправления Таврического района напрямую зависит от того, кто выполняет поставленные задачи, насколько квалифицированные специалисты.</w:t>
      </w:r>
    </w:p>
    <w:p w14:paraId="76F8CCE7" w14:textId="69339A5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Проведение ежегодного анализа кадрового состава муниципальной службы Таврического района свидетельствует о том, что за последние десять лет муниципальная служба теряет свою привлекательность для граждан. Отмечается снижение численности муниципальных служащих со 132 человек в 2012 году до 126 человек в 2022 году. При этом количество вакантных должностей муниципальной службы ежегодно увеличивалось и в 2022 году составило 6 штатных единицы, что соответствует 94,5% укомплектованности органов местного самоуправления Таврического района. По возрастному составу муниципальных служащих наблюдается снижение численности возрастной категории до 30 лет. В частности, в 2012 году их количество составило 9,16% </w:t>
      </w:r>
      <w:r w:rsidRPr="00260DCD">
        <w:rPr>
          <w:rFonts w:ascii="Times New Roman" w:eastAsiaTheme="minorEastAsia" w:hAnsi="Times New Roman" w:cs="Times New Roman"/>
          <w:i/>
          <w:iCs/>
          <w:color w:val="auto"/>
          <w:sz w:val="28"/>
          <w:szCs w:val="28"/>
          <w:lang w:bidi="ar-SA"/>
        </w:rPr>
        <w:t>(11 человек)</w:t>
      </w:r>
      <w:r w:rsidRPr="00260DCD">
        <w:rPr>
          <w:rFonts w:ascii="Times New Roman" w:eastAsiaTheme="minorEastAsia" w:hAnsi="Times New Roman" w:cs="Times New Roman"/>
          <w:color w:val="auto"/>
          <w:sz w:val="28"/>
          <w:szCs w:val="28"/>
          <w:lang w:bidi="ar-SA"/>
        </w:rPr>
        <w:t xml:space="preserve"> от общего количества муниципальных служащих в Таврическом районе, в 2017 году – 9,5%, в 2022 году – 2,4%, что подтверждает тенденцию снижения уровня привлекательности муниципальной службы для молодежи. </w:t>
      </w:r>
    </w:p>
    <w:p w14:paraId="41D99F85" w14:textId="7CC7E411"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Муниципальные служащие в Таврическом районе до 30 лет преимущественно замещают должности старшей и младшей группы должностей.</w:t>
      </w:r>
    </w:p>
    <w:p w14:paraId="54C996D8" w14:textId="6387E0BF"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2012 году 33% </w:t>
      </w:r>
      <w:r w:rsidRPr="00260DCD">
        <w:rPr>
          <w:rFonts w:ascii="Times New Roman" w:eastAsiaTheme="minorEastAsia" w:hAnsi="Times New Roman" w:cs="Times New Roman"/>
          <w:i/>
          <w:iCs/>
          <w:color w:val="auto"/>
          <w:sz w:val="28"/>
          <w:szCs w:val="28"/>
          <w:lang w:bidi="ar-SA"/>
        </w:rPr>
        <w:t>(40 человек)</w:t>
      </w:r>
      <w:r w:rsidRPr="00260DCD">
        <w:rPr>
          <w:rFonts w:ascii="Times New Roman" w:eastAsiaTheme="minorEastAsia" w:hAnsi="Times New Roman" w:cs="Times New Roman"/>
          <w:color w:val="auto"/>
          <w:sz w:val="28"/>
          <w:szCs w:val="28"/>
          <w:lang w:bidi="ar-SA"/>
        </w:rPr>
        <w:t xml:space="preserve"> муниципальных служащих Таврического района имели стаж муниципальной службы более 10 лет, в 2022 году аналогичный стаж имеет 62,5% </w:t>
      </w:r>
      <w:r w:rsidRPr="00260DCD">
        <w:rPr>
          <w:rFonts w:ascii="Times New Roman" w:eastAsiaTheme="minorEastAsia" w:hAnsi="Times New Roman" w:cs="Times New Roman"/>
          <w:i/>
          <w:iCs/>
          <w:color w:val="auto"/>
          <w:sz w:val="28"/>
          <w:szCs w:val="28"/>
          <w:lang w:bidi="ar-SA"/>
        </w:rPr>
        <w:t xml:space="preserve">(75 человек) </w:t>
      </w:r>
      <w:r w:rsidRPr="00260DCD">
        <w:rPr>
          <w:rFonts w:ascii="Times New Roman" w:eastAsiaTheme="minorEastAsia" w:hAnsi="Times New Roman" w:cs="Times New Roman"/>
          <w:color w:val="auto"/>
          <w:sz w:val="28"/>
          <w:szCs w:val="28"/>
          <w:lang w:bidi="ar-SA"/>
        </w:rPr>
        <w:t>муниципальных служащих.</w:t>
      </w:r>
    </w:p>
    <w:p w14:paraId="54ACBB07"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Увеличение денежного содержания за десять лет произошло на 1 558 рублей (67,8%). Также муниципальная служба не может конкурировать с крупными организациями по предоставляемым социальным гарантиям.</w:t>
      </w:r>
    </w:p>
    <w:p w14:paraId="018FDE3A" w14:textId="3A41D42E"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поддержания профессионального уровня муниципальных служащих Таврического района за счет средств областного бюджета проводятся повышение квалификации и переподготовка.</w:t>
      </w:r>
    </w:p>
    <w:p w14:paraId="3C52263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4D1304" w14:textId="403B41A5"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Таким образом, среди основных проблем и вызовов развития муниципальной службы в Таврическом районе можно выделить следующие:</w:t>
      </w:r>
    </w:p>
    <w:p w14:paraId="32DF3FEB"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снижение привлекательности муниципальной службы, в том числе для молодежи;</w:t>
      </w:r>
    </w:p>
    <w:p w14:paraId="39A3F9F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старение кадрового состава муниципальной службы;</w:t>
      </w:r>
    </w:p>
    <w:p w14:paraId="62B8736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потребность во внедрении новых кадровых и управленческих технологий на муниципальной службе.</w:t>
      </w:r>
    </w:p>
    <w:p w14:paraId="70D02F52"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592FCDF2" w14:textId="3690EC90"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решения указанных проблем и ответов на вызовы развития муниципальной предлагаются следующие перспективные направления:</w:t>
      </w:r>
    </w:p>
    <w:p w14:paraId="19FC981B" w14:textId="2F73BBD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1) внедрение новой модели профессионального лифта на муниципальной службе в Таврическом районе:</w:t>
      </w:r>
    </w:p>
    <w:p w14:paraId="0A63F976" w14:textId="7575E11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Таврического района, проведения "дней открытых дверей";</w:t>
      </w:r>
    </w:p>
    <w:p w14:paraId="3865D97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института наставничества на муниципальной службе.</w:t>
      </w:r>
    </w:p>
    <w:p w14:paraId="3653990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престижа муниципальной службы:</w:t>
      </w:r>
    </w:p>
    <w:p w14:paraId="40222DE8"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системы материального и нематериального стимулирования муниципальных служащих, совершенствование механизма стимулирования в зависимости от результатов служебной деятельности;</w:t>
      </w:r>
    </w:p>
    <w:p w14:paraId="7A47F5FE" w14:textId="0F090D7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формирование позитивного имиджа органов местного самоуправления Таврического района путем опубликования в средствах массовой информации, на сайтах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14:paraId="35B513E0"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p>
    <w:p w14:paraId="2D02B788" w14:textId="7EA55975" w:rsidR="007338EA" w:rsidRPr="00260DCD" w:rsidRDefault="008B62B6" w:rsidP="00260DCD">
      <w:pPr>
        <w:pStyle w:val="ConsPlusNormal"/>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263639" w:rsidRPr="00260DCD">
        <w:rPr>
          <w:rFonts w:ascii="Times New Roman" w:hAnsi="Times New Roman" w:cs="Times New Roman"/>
          <w:sz w:val="28"/>
          <w:szCs w:val="28"/>
        </w:rPr>
        <w:t>Муниципальные</w:t>
      </w:r>
      <w:r w:rsidRPr="00260DCD">
        <w:rPr>
          <w:rFonts w:ascii="Times New Roman" w:hAnsi="Times New Roman" w:cs="Times New Roman"/>
          <w:sz w:val="28"/>
          <w:szCs w:val="28"/>
        </w:rPr>
        <w:t xml:space="preserve"> финансы</w:t>
      </w:r>
    </w:p>
    <w:p w14:paraId="6CE00940" w14:textId="69CFBB68" w:rsidR="008B62B6" w:rsidRPr="00260DCD" w:rsidRDefault="008B62B6" w:rsidP="00260DCD">
      <w:pPr>
        <w:pStyle w:val="ConsPlusNormal"/>
        <w:widowControl/>
        <w:ind w:firstLine="709"/>
        <w:jc w:val="center"/>
        <w:rPr>
          <w:rFonts w:ascii="Times New Roman" w:hAnsi="Times New Roman" w:cs="Times New Roman"/>
          <w:sz w:val="28"/>
          <w:szCs w:val="28"/>
        </w:rPr>
      </w:pPr>
    </w:p>
    <w:p w14:paraId="270F9DEA" w14:textId="3D4BF454"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Таврический район в настоящее время относится к районам области, которые не имеют долговой нагрузки.   </w:t>
      </w:r>
    </w:p>
    <w:p w14:paraId="1D29D43B" w14:textId="7657BF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На протяжении многих лет бюджет Таврического района принимается представительным органом сбалансированный.</w:t>
      </w:r>
    </w:p>
    <w:p w14:paraId="68BF9414" w14:textId="5AD7B78A" w:rsidR="008B62B6" w:rsidRPr="00260DCD" w:rsidRDefault="008B62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Для всех участников бюджетного процесса Таврического района</w:t>
      </w:r>
      <w:r w:rsidRPr="00260DCD">
        <w:rPr>
          <w:rFonts w:ascii="Times New Roman" w:hAnsi="Times New Roman" w:cs="Times New Roman"/>
          <w:sz w:val="28"/>
          <w:szCs w:val="28"/>
        </w:rPr>
        <w:t xml:space="preserve"> ставится задача </w:t>
      </w:r>
      <w:r w:rsidRPr="00260DCD">
        <w:rPr>
          <w:rFonts w:ascii="Times New Roman" w:eastAsia="Times New Roman" w:hAnsi="Times New Roman" w:cs="Times New Roman"/>
          <w:sz w:val="28"/>
          <w:szCs w:val="28"/>
        </w:rPr>
        <w:t>нахождения оптимального соотношения между потребностями в бюджетных расходах и возможностями доходных источников в целях недопущения дополнительной нагрузки на местный бюджет и срыва намеченных целевых ориентиров, недопущения просроченной кредиторской задолженности по выплатам из бюджета.</w:t>
      </w:r>
    </w:p>
    <w:p w14:paraId="18A0A965" w14:textId="032EC84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целях привлечения средств из областного бюджета для выполнения полномочий органов местного самоуправления, Таврический район активно участвует в конкурсных отборах на предоставление субсидий, проводимыми органами исполнительной власти Омской области. С 2022 года район участвует в региональном отборе проектов в рамках инициативного бюджетирования. По итогам 2022 – 2023 годов реализовано 3 инициативы жителей района на сумму 4,5 млн. рублей. В 2024 году планируется реализовать 9 инициативных проектов. На данные цели планируется направить 32,4 млн. руб</w:t>
      </w:r>
      <w:r w:rsidR="00B13466" w:rsidRPr="00260DCD">
        <w:rPr>
          <w:rFonts w:ascii="Times New Roman" w:hAnsi="Times New Roman" w:cs="Times New Roman"/>
          <w:sz w:val="28"/>
          <w:szCs w:val="28"/>
        </w:rPr>
        <w:t>лей</w:t>
      </w:r>
      <w:r w:rsidRPr="00260DCD">
        <w:rPr>
          <w:rFonts w:ascii="Times New Roman" w:hAnsi="Times New Roman" w:cs="Times New Roman"/>
          <w:sz w:val="28"/>
          <w:szCs w:val="28"/>
        </w:rPr>
        <w:t>, в том числе средства областного бюджета 24,1 млн. рублей.</w:t>
      </w:r>
    </w:p>
    <w:p w14:paraId="668F5145" w14:textId="0E73C12D"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Также район участвует в мероприятиях по повышению бюджетной и финансовой грамотности населения Таврического района.</w:t>
      </w:r>
    </w:p>
    <w:p w14:paraId="232DAC25" w14:textId="09C695A5"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Начиная, с 2024 года Министерством финансов Омской области будет дана оценка уровня прозрачности (открытости) бюджетных данных муниципального района. </w:t>
      </w:r>
    </w:p>
    <w:p w14:paraId="2A31C662" w14:textId="4F4FCC17"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Ключевыми направлениями развития муниципальных финансов является </w:t>
      </w:r>
      <w:r w:rsidRPr="00260DCD">
        <w:rPr>
          <w:rFonts w:ascii="Times New Roman" w:hAnsi="Times New Roman" w:cs="Times New Roman"/>
          <w:sz w:val="28"/>
          <w:szCs w:val="28"/>
        </w:rPr>
        <w:lastRenderedPageBreak/>
        <w:t>недопущение консолидированным бюджетом Таврического района просроченной кредиторской задолженности по выплатам из бюджета и повышение бюджетной и финансовой грамотности населения.</w:t>
      </w:r>
    </w:p>
    <w:p w14:paraId="0777FB08" w14:textId="77777777" w:rsidR="00B13466" w:rsidRPr="00260DCD" w:rsidRDefault="00B13466" w:rsidP="00260DCD">
      <w:pPr>
        <w:ind w:firstLine="567"/>
        <w:jc w:val="both"/>
        <w:rPr>
          <w:rFonts w:ascii="Times New Roman" w:hAnsi="Times New Roman" w:cs="Times New Roman"/>
          <w:sz w:val="28"/>
          <w:szCs w:val="28"/>
        </w:rPr>
      </w:pPr>
    </w:p>
    <w:p w14:paraId="52946741" w14:textId="7DB442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Для этого запланирована реализация следующих мероприятий:</w:t>
      </w:r>
    </w:p>
    <w:p w14:paraId="224A17A9" w14:textId="1DD7CAC7" w:rsidR="008B62B6" w:rsidRPr="00260DCD" w:rsidRDefault="00D73C04"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1</w:t>
      </w:r>
      <w:r w:rsidR="008B62B6" w:rsidRPr="00260DCD">
        <w:rPr>
          <w:rFonts w:ascii="Times New Roman" w:hAnsi="Times New Roman" w:cs="Times New Roman"/>
          <w:sz w:val="28"/>
          <w:szCs w:val="28"/>
        </w:rPr>
        <w:t>) обеспечение темпов роста налоговых  и неналоговых поступлений в местный бюджет;</w:t>
      </w:r>
    </w:p>
    <w:p w14:paraId="0F7A6937" w14:textId="7A8B02AA"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2) организация работы по вопросам обеспечения (повышения) уровня открытости бюджетных данных;</w:t>
      </w:r>
    </w:p>
    <w:p w14:paraId="66232D02" w14:textId="41F233CF"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3) участие в реализации ежегодного комплекса мероприятий в рамках региональной программы по повышению финансовой грамотности населения Омской области;</w:t>
      </w:r>
    </w:p>
    <w:p w14:paraId="6E82913F" w14:textId="03BA7660" w:rsidR="008B62B6"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4) участие в региональном отборе проектов в рамках инициативного бюджетирования.</w:t>
      </w:r>
    </w:p>
    <w:p w14:paraId="615578FE" w14:textId="77777777" w:rsidR="008B62B6" w:rsidRDefault="008B62B6" w:rsidP="00260DCD">
      <w:pPr>
        <w:pStyle w:val="ConsPlusNormal"/>
        <w:widowControl/>
        <w:ind w:firstLine="709"/>
        <w:jc w:val="center"/>
        <w:rPr>
          <w:rFonts w:ascii="Times New Roman" w:hAnsi="Times New Roman" w:cs="Times New Roman"/>
          <w:sz w:val="28"/>
          <w:szCs w:val="28"/>
        </w:rPr>
      </w:pPr>
    </w:p>
    <w:p w14:paraId="48F4F58E" w14:textId="77777777" w:rsidR="007338EA" w:rsidRPr="00F662D5" w:rsidRDefault="007338EA" w:rsidP="00260DCD">
      <w:pPr>
        <w:pStyle w:val="ConsPlusNormal"/>
        <w:widowControl/>
        <w:ind w:firstLine="709"/>
        <w:jc w:val="both"/>
        <w:rPr>
          <w:rFonts w:ascii="Times New Roman" w:hAnsi="Times New Roman" w:cs="Times New Roman"/>
          <w:sz w:val="28"/>
          <w:szCs w:val="28"/>
        </w:rPr>
      </w:pPr>
    </w:p>
    <w:p w14:paraId="24E66868" w14:textId="77777777" w:rsidR="002F1C97" w:rsidRPr="00F662D5" w:rsidRDefault="002F1C97" w:rsidP="00260DCD">
      <w:pPr>
        <w:ind w:firstLine="709"/>
        <w:jc w:val="both"/>
        <w:rPr>
          <w:rFonts w:ascii="Times New Roman" w:hAnsi="Times New Roman" w:cs="Times New Roman"/>
          <w:sz w:val="28"/>
          <w:szCs w:val="28"/>
        </w:rPr>
      </w:pPr>
    </w:p>
    <w:p w14:paraId="170C090B" w14:textId="77777777" w:rsidR="00727260" w:rsidRPr="006006D2" w:rsidRDefault="00727260" w:rsidP="00260DCD">
      <w:pPr>
        <w:pStyle w:val="a8"/>
        <w:ind w:left="0" w:firstLine="567"/>
        <w:jc w:val="both"/>
        <w:rPr>
          <w:rFonts w:ascii="Times New Roman" w:hAnsi="Times New Roman" w:cs="Times New Roman"/>
          <w:sz w:val="28"/>
          <w:szCs w:val="28"/>
        </w:rPr>
      </w:pPr>
    </w:p>
    <w:sectPr w:rsidR="00727260" w:rsidRPr="006006D2" w:rsidSect="00113D80">
      <w:headerReference w:type="even" r:id="rId20"/>
      <w:headerReference w:type="default" r:id="rId21"/>
      <w:pgSz w:w="11900" w:h="16840"/>
      <w:pgMar w:top="1134" w:right="985" w:bottom="993" w:left="1276" w:header="397"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A681C" w14:textId="77777777" w:rsidR="00683CF5" w:rsidRDefault="00683CF5">
      <w:r>
        <w:separator/>
      </w:r>
    </w:p>
  </w:endnote>
  <w:endnote w:type="continuationSeparator" w:id="0">
    <w:p w14:paraId="4499DCF0" w14:textId="77777777" w:rsidR="00683CF5" w:rsidRDefault="0068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CC"/>
    <w:family w:val="roman"/>
    <w:notTrueType/>
    <w:pitch w:val="variable"/>
    <w:sig w:usb0="00000203" w:usb1="00000000" w:usb2="00000000" w:usb3="00000000" w:csb0="00000005"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EC632" w14:textId="77777777" w:rsidR="00683CF5" w:rsidRDefault="00683CF5"/>
  </w:footnote>
  <w:footnote w:type="continuationSeparator" w:id="0">
    <w:p w14:paraId="2AA461E6" w14:textId="77777777" w:rsidR="00683CF5" w:rsidRDefault="00683C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2"/>
        <w:szCs w:val="22"/>
      </w:rPr>
      <w:id w:val="-2077422144"/>
      <w:docPartObj>
        <w:docPartGallery w:val="Page Numbers (Top of Page)"/>
        <w:docPartUnique/>
      </w:docPartObj>
    </w:sdtPr>
    <w:sdtEndPr/>
    <w:sdtContent>
      <w:p w14:paraId="6CBAF26A" w14:textId="6BD54973" w:rsidR="004A2858" w:rsidRPr="006B0E98" w:rsidRDefault="004A2858">
        <w:pPr>
          <w:pStyle w:val="a9"/>
          <w:jc w:val="right"/>
          <w:rPr>
            <w:rFonts w:ascii="Times New Roman" w:hAnsi="Times New Roman" w:cs="Times New Roman"/>
            <w:sz w:val="22"/>
            <w:szCs w:val="22"/>
          </w:rPr>
        </w:pPr>
        <w:r w:rsidRPr="006B0E98">
          <w:rPr>
            <w:rFonts w:ascii="Times New Roman" w:hAnsi="Times New Roman" w:cs="Times New Roman"/>
            <w:sz w:val="22"/>
            <w:szCs w:val="22"/>
          </w:rPr>
          <w:fldChar w:fldCharType="begin"/>
        </w:r>
        <w:r w:rsidRPr="006B0E98">
          <w:rPr>
            <w:rFonts w:ascii="Times New Roman" w:hAnsi="Times New Roman" w:cs="Times New Roman"/>
            <w:sz w:val="22"/>
            <w:szCs w:val="22"/>
          </w:rPr>
          <w:instrText>PAGE   \* MERGEFORMAT</w:instrText>
        </w:r>
        <w:r w:rsidRPr="006B0E98">
          <w:rPr>
            <w:rFonts w:ascii="Times New Roman" w:hAnsi="Times New Roman" w:cs="Times New Roman"/>
            <w:sz w:val="22"/>
            <w:szCs w:val="22"/>
          </w:rPr>
          <w:fldChar w:fldCharType="separate"/>
        </w:r>
        <w:r w:rsidRPr="006B0E98">
          <w:rPr>
            <w:rFonts w:ascii="Times New Roman" w:hAnsi="Times New Roman" w:cs="Times New Roman"/>
            <w:sz w:val="22"/>
            <w:szCs w:val="22"/>
          </w:rPr>
          <w:t>2</w:t>
        </w:r>
        <w:r w:rsidRPr="006B0E98">
          <w:rPr>
            <w:rFonts w:ascii="Times New Roman" w:hAnsi="Times New Roman" w:cs="Times New Roman"/>
            <w:sz w:val="22"/>
            <w:szCs w:val="22"/>
          </w:rPr>
          <w:fldChar w:fldCharType="end"/>
        </w:r>
      </w:p>
    </w:sdtContent>
  </w:sdt>
  <w:p w14:paraId="7E008865" w14:textId="77777777" w:rsidR="004A2858" w:rsidRDefault="004A285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295404"/>
      <w:docPartObj>
        <w:docPartGallery w:val="Page Numbers (Top of Page)"/>
        <w:docPartUnique/>
      </w:docPartObj>
    </w:sdtPr>
    <w:sdtEndPr/>
    <w:sdtContent>
      <w:p w14:paraId="06FFEC54" w14:textId="3B5B90CE" w:rsidR="004A2858" w:rsidRDefault="004A2858">
        <w:pPr>
          <w:pStyle w:val="a9"/>
          <w:jc w:val="right"/>
        </w:pPr>
        <w:r w:rsidRPr="006B0E98">
          <w:rPr>
            <w:rFonts w:ascii="Times New Roman" w:hAnsi="Times New Roman" w:cs="Times New Roman"/>
          </w:rPr>
          <w:fldChar w:fldCharType="begin"/>
        </w:r>
        <w:r w:rsidRPr="006B0E98">
          <w:rPr>
            <w:rFonts w:ascii="Times New Roman" w:hAnsi="Times New Roman" w:cs="Times New Roman"/>
          </w:rPr>
          <w:instrText>PAGE   \* MERGEFORMAT</w:instrText>
        </w:r>
        <w:r w:rsidRPr="006B0E98">
          <w:rPr>
            <w:rFonts w:ascii="Times New Roman" w:hAnsi="Times New Roman" w:cs="Times New Roman"/>
          </w:rPr>
          <w:fldChar w:fldCharType="separate"/>
        </w:r>
        <w:r w:rsidRPr="006B0E98">
          <w:rPr>
            <w:rFonts w:ascii="Times New Roman" w:hAnsi="Times New Roman" w:cs="Times New Roman"/>
          </w:rPr>
          <w:t>2</w:t>
        </w:r>
        <w:r w:rsidRPr="006B0E98">
          <w:rPr>
            <w:rFonts w:ascii="Times New Roman" w:hAnsi="Times New Roman" w:cs="Times New Roman"/>
          </w:rPr>
          <w:fldChar w:fldCharType="end"/>
        </w:r>
      </w:p>
    </w:sdtContent>
  </w:sdt>
  <w:p w14:paraId="538B5226" w14:textId="77777777" w:rsidR="004A2858" w:rsidRDefault="004A285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58D9"/>
    <w:multiLevelType w:val="multilevel"/>
    <w:tmpl w:val="0922D7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AEE0590"/>
    <w:multiLevelType w:val="multilevel"/>
    <w:tmpl w:val="74D24002"/>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i w:val="0"/>
        <w:iCs w:val="0"/>
        <w:sz w:val="28"/>
        <w:szCs w:val="28"/>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15:restartNumberingAfterBreak="0">
    <w:nsid w:val="0B475277"/>
    <w:multiLevelType w:val="multilevel"/>
    <w:tmpl w:val="260AD418"/>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i w:val="0"/>
        <w:iCs w:val="0"/>
        <w:sz w:val="28"/>
        <w:szCs w:val="28"/>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0D2F7727"/>
    <w:multiLevelType w:val="hybridMultilevel"/>
    <w:tmpl w:val="E8604970"/>
    <w:lvl w:ilvl="0" w:tplc="726655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6F7234"/>
    <w:multiLevelType w:val="multilevel"/>
    <w:tmpl w:val="0E66CA04"/>
    <w:lvl w:ilvl="0">
      <w:start w:val="1"/>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4D61B68"/>
    <w:multiLevelType w:val="hybridMultilevel"/>
    <w:tmpl w:val="56268914"/>
    <w:lvl w:ilvl="0" w:tplc="49326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452E56"/>
    <w:multiLevelType w:val="multilevel"/>
    <w:tmpl w:val="A7A024D2"/>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A00A4B"/>
    <w:multiLevelType w:val="hybridMultilevel"/>
    <w:tmpl w:val="A54497CA"/>
    <w:lvl w:ilvl="0" w:tplc="D4CC3FFA">
      <w:start w:val="1"/>
      <w:numFmt w:val="decimal"/>
      <w:lvlText w:val="%1)"/>
      <w:lvlJc w:val="left"/>
      <w:pPr>
        <w:ind w:left="1002" w:hanging="435"/>
      </w:pPr>
      <w:rPr>
        <w:rFonts w:eastAsia="Microsoft Sans Serif"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81A5C85"/>
    <w:multiLevelType w:val="multilevel"/>
    <w:tmpl w:val="6A9A210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B27EDD"/>
    <w:multiLevelType w:val="multilevel"/>
    <w:tmpl w:val="6FC207C4"/>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1FAA63E8"/>
    <w:multiLevelType w:val="hybridMultilevel"/>
    <w:tmpl w:val="5D04FBE0"/>
    <w:lvl w:ilvl="0" w:tplc="6E2E43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1CB1D6E"/>
    <w:multiLevelType w:val="hybridMultilevel"/>
    <w:tmpl w:val="8DF20004"/>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2" w15:restartNumberingAfterBreak="0">
    <w:nsid w:val="230F20B9"/>
    <w:multiLevelType w:val="multilevel"/>
    <w:tmpl w:val="422A8FDE"/>
    <w:lvl w:ilvl="0">
      <w:start w:val="1"/>
      <w:numFmt w:val="decimal"/>
      <w:lvlText w:val="%1."/>
      <w:lvlJc w:val="left"/>
      <w:pPr>
        <w:ind w:left="450" w:hanging="45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 w15:restartNumberingAfterBreak="0">
    <w:nsid w:val="254A3DFD"/>
    <w:multiLevelType w:val="hybridMultilevel"/>
    <w:tmpl w:val="1DF6E048"/>
    <w:lvl w:ilvl="0" w:tplc="14BE4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667621"/>
    <w:multiLevelType w:val="hybridMultilevel"/>
    <w:tmpl w:val="69BEF96A"/>
    <w:lvl w:ilvl="0" w:tplc="AE046A0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646739A"/>
    <w:multiLevelType w:val="multilevel"/>
    <w:tmpl w:val="2A7C6340"/>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6" w15:restartNumberingAfterBreak="0">
    <w:nsid w:val="27F3452E"/>
    <w:multiLevelType w:val="multilevel"/>
    <w:tmpl w:val="96E6772C"/>
    <w:lvl w:ilvl="0">
      <w:start w:val="3"/>
      <w:numFmt w:val="decimal"/>
      <w:lvlText w:val="%1."/>
      <w:lvlJc w:val="left"/>
      <w:pPr>
        <w:ind w:left="450" w:hanging="450"/>
      </w:pPr>
      <w:rPr>
        <w:rFonts w:hint="default"/>
      </w:rPr>
    </w:lvl>
    <w:lvl w:ilvl="1">
      <w:start w:val="6"/>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7" w15:restartNumberingAfterBreak="0">
    <w:nsid w:val="2A9E2A82"/>
    <w:multiLevelType w:val="hybridMultilevel"/>
    <w:tmpl w:val="660440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8A3ADA"/>
    <w:multiLevelType w:val="hybridMultilevel"/>
    <w:tmpl w:val="CB30A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852440"/>
    <w:multiLevelType w:val="multilevel"/>
    <w:tmpl w:val="BDCE0E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343B61"/>
    <w:multiLevelType w:val="multilevel"/>
    <w:tmpl w:val="6B1CA8F6"/>
    <w:lvl w:ilvl="0">
      <w:start w:val="3"/>
      <w:numFmt w:val="decimal"/>
      <w:lvlText w:val="%1."/>
      <w:lvlJc w:val="left"/>
      <w:pPr>
        <w:ind w:left="675" w:hanging="675"/>
      </w:pPr>
      <w:rPr>
        <w:rFonts w:hint="default"/>
      </w:rPr>
    </w:lvl>
    <w:lvl w:ilvl="1">
      <w:start w:val="1"/>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3D6D4068"/>
    <w:multiLevelType w:val="multilevel"/>
    <w:tmpl w:val="2D5CA220"/>
    <w:lvl w:ilvl="0">
      <w:start w:val="1"/>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FC363FA"/>
    <w:multiLevelType w:val="hybridMultilevel"/>
    <w:tmpl w:val="04C8E4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463EDB"/>
    <w:multiLevelType w:val="multilevel"/>
    <w:tmpl w:val="358EDAC6"/>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4" w15:restartNumberingAfterBreak="0">
    <w:nsid w:val="50AF19EE"/>
    <w:multiLevelType w:val="multilevel"/>
    <w:tmpl w:val="EC783EE4"/>
    <w:lvl w:ilvl="0">
      <w:start w:val="3"/>
      <w:numFmt w:val="decimal"/>
      <w:lvlText w:val="%1."/>
      <w:lvlJc w:val="left"/>
      <w:pPr>
        <w:ind w:left="675" w:hanging="675"/>
      </w:pPr>
      <w:rPr>
        <w:rFonts w:hint="default"/>
        <w:sz w:val="28"/>
      </w:rPr>
    </w:lvl>
    <w:lvl w:ilvl="1">
      <w:start w:val="1"/>
      <w:numFmt w:val="decimal"/>
      <w:lvlText w:val="%1.%2."/>
      <w:lvlJc w:val="left"/>
      <w:pPr>
        <w:ind w:left="1287" w:hanging="720"/>
      </w:pPr>
      <w:rPr>
        <w:rFonts w:hint="default"/>
        <w:sz w:val="28"/>
      </w:rPr>
    </w:lvl>
    <w:lvl w:ilvl="2">
      <w:start w:val="3"/>
      <w:numFmt w:val="decimal"/>
      <w:lvlText w:val="%1.%2.%3."/>
      <w:lvlJc w:val="left"/>
      <w:pPr>
        <w:ind w:left="1854" w:hanging="720"/>
      </w:pPr>
      <w:rPr>
        <w:rFonts w:hint="default"/>
        <w:sz w:val="28"/>
      </w:rPr>
    </w:lvl>
    <w:lvl w:ilvl="3">
      <w:start w:val="1"/>
      <w:numFmt w:val="decimal"/>
      <w:lvlText w:val="%1.%2.%3.%4."/>
      <w:lvlJc w:val="left"/>
      <w:pPr>
        <w:ind w:left="2781" w:hanging="1080"/>
      </w:pPr>
      <w:rPr>
        <w:rFonts w:hint="default"/>
        <w:sz w:val="28"/>
      </w:rPr>
    </w:lvl>
    <w:lvl w:ilvl="4">
      <w:start w:val="1"/>
      <w:numFmt w:val="decimal"/>
      <w:lvlText w:val="%1.%2.%3.%4.%5."/>
      <w:lvlJc w:val="left"/>
      <w:pPr>
        <w:ind w:left="3708" w:hanging="1440"/>
      </w:pPr>
      <w:rPr>
        <w:rFonts w:hint="default"/>
        <w:sz w:val="28"/>
      </w:rPr>
    </w:lvl>
    <w:lvl w:ilvl="5">
      <w:start w:val="1"/>
      <w:numFmt w:val="decimal"/>
      <w:lvlText w:val="%1.%2.%3.%4.%5.%6."/>
      <w:lvlJc w:val="left"/>
      <w:pPr>
        <w:ind w:left="4275" w:hanging="1440"/>
      </w:pPr>
      <w:rPr>
        <w:rFonts w:hint="default"/>
        <w:sz w:val="28"/>
      </w:rPr>
    </w:lvl>
    <w:lvl w:ilvl="6">
      <w:start w:val="1"/>
      <w:numFmt w:val="decimal"/>
      <w:lvlText w:val="%1.%2.%3.%4.%5.%6.%7."/>
      <w:lvlJc w:val="left"/>
      <w:pPr>
        <w:ind w:left="5202" w:hanging="1800"/>
      </w:pPr>
      <w:rPr>
        <w:rFonts w:hint="default"/>
        <w:sz w:val="28"/>
      </w:rPr>
    </w:lvl>
    <w:lvl w:ilvl="7">
      <w:start w:val="1"/>
      <w:numFmt w:val="decimal"/>
      <w:lvlText w:val="%1.%2.%3.%4.%5.%6.%7.%8."/>
      <w:lvlJc w:val="left"/>
      <w:pPr>
        <w:ind w:left="6129" w:hanging="2160"/>
      </w:pPr>
      <w:rPr>
        <w:rFonts w:hint="default"/>
        <w:sz w:val="28"/>
      </w:rPr>
    </w:lvl>
    <w:lvl w:ilvl="8">
      <w:start w:val="1"/>
      <w:numFmt w:val="decimal"/>
      <w:lvlText w:val="%1.%2.%3.%4.%5.%6.%7.%8.%9."/>
      <w:lvlJc w:val="left"/>
      <w:pPr>
        <w:ind w:left="6696" w:hanging="2160"/>
      </w:pPr>
      <w:rPr>
        <w:rFonts w:hint="default"/>
        <w:sz w:val="28"/>
      </w:rPr>
    </w:lvl>
  </w:abstractNum>
  <w:abstractNum w:abstractNumId="25" w15:restartNumberingAfterBreak="0">
    <w:nsid w:val="53872E10"/>
    <w:multiLevelType w:val="hybridMultilevel"/>
    <w:tmpl w:val="0E566A26"/>
    <w:lvl w:ilvl="0" w:tplc="56D82D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6AB1F91"/>
    <w:multiLevelType w:val="multilevel"/>
    <w:tmpl w:val="49ACD8A8"/>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7" w15:restartNumberingAfterBreak="0">
    <w:nsid w:val="580B6D92"/>
    <w:multiLevelType w:val="hybridMultilevel"/>
    <w:tmpl w:val="DC564B62"/>
    <w:lvl w:ilvl="0" w:tplc="00DC3028">
      <w:start w:val="1"/>
      <w:numFmt w:val="decimal"/>
      <w:lvlText w:val="%1)"/>
      <w:lvlJc w:val="left"/>
      <w:pPr>
        <w:ind w:left="900" w:hanging="360"/>
      </w:pPr>
      <w:rPr>
        <w:rFonts w:eastAsiaTheme="minorEastAsia"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A9723BB"/>
    <w:multiLevelType w:val="multilevel"/>
    <w:tmpl w:val="478EAA56"/>
    <w:lvl w:ilvl="0">
      <w:start w:val="1"/>
      <w:numFmt w:val="decimal"/>
      <w:lvlText w:val="%1."/>
      <w:lvlJc w:val="left"/>
      <w:pPr>
        <w:ind w:left="450" w:hanging="450"/>
      </w:pPr>
      <w:rPr>
        <w:rFonts w:hint="default"/>
        <w:b/>
        <w:bCs/>
      </w:rPr>
    </w:lvl>
    <w:lvl w:ilvl="1">
      <w:start w:val="1"/>
      <w:numFmt w:val="decimal"/>
      <w:lvlText w:val="%1.%2."/>
      <w:lvlJc w:val="left"/>
      <w:pPr>
        <w:ind w:left="862" w:hanging="720"/>
      </w:pPr>
      <w:rPr>
        <w:rFonts w:hint="default"/>
        <w:b/>
        <w:bCs/>
        <w:i w:val="0"/>
        <w:iCs w:val="0"/>
      </w:rPr>
    </w:lvl>
    <w:lvl w:ilvl="2">
      <w:start w:val="1"/>
      <w:numFmt w:val="decimal"/>
      <w:lvlText w:val="%1.%2.%3."/>
      <w:lvlJc w:val="left"/>
      <w:pPr>
        <w:ind w:left="1855" w:hanging="720"/>
      </w:pPr>
      <w:rPr>
        <w:rFonts w:hint="default"/>
        <w:b/>
        <w:bCs/>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C655A0D"/>
    <w:multiLevelType w:val="multilevel"/>
    <w:tmpl w:val="DFBE3D58"/>
    <w:lvl w:ilvl="0">
      <w:start w:val="3"/>
      <w:numFmt w:val="decimal"/>
      <w:lvlText w:val="%1."/>
      <w:lvlJc w:val="left"/>
      <w:pPr>
        <w:ind w:left="450" w:hanging="45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0" w15:restartNumberingAfterBreak="0">
    <w:nsid w:val="5E4F4701"/>
    <w:multiLevelType w:val="hybridMultilevel"/>
    <w:tmpl w:val="40D6A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DD2D5D"/>
    <w:multiLevelType w:val="multilevel"/>
    <w:tmpl w:val="4850895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15:restartNumberingAfterBreak="0">
    <w:nsid w:val="621D36E5"/>
    <w:multiLevelType w:val="hybridMultilevel"/>
    <w:tmpl w:val="E9D2ADAE"/>
    <w:lvl w:ilvl="0" w:tplc="8542C8E8">
      <w:start w:val="5"/>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636F68D9"/>
    <w:multiLevelType w:val="multilevel"/>
    <w:tmpl w:val="22A8D64C"/>
    <w:lvl w:ilvl="0">
      <w:start w:val="1"/>
      <w:numFmt w:val="decimal"/>
      <w:lvlText w:val="%1."/>
      <w:lvlJc w:val="left"/>
      <w:pPr>
        <w:ind w:left="450" w:hanging="45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4" w15:restartNumberingAfterBreak="0">
    <w:nsid w:val="65AB0CDA"/>
    <w:multiLevelType w:val="hybridMultilevel"/>
    <w:tmpl w:val="A04C2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8F3702"/>
    <w:multiLevelType w:val="hybridMultilevel"/>
    <w:tmpl w:val="DFD206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8C69E7"/>
    <w:multiLevelType w:val="multilevel"/>
    <w:tmpl w:val="2EE21AC0"/>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D691FA6"/>
    <w:multiLevelType w:val="multilevel"/>
    <w:tmpl w:val="558C356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8" w15:restartNumberingAfterBreak="0">
    <w:nsid w:val="70577C97"/>
    <w:multiLevelType w:val="hybridMultilevel"/>
    <w:tmpl w:val="201C5072"/>
    <w:lvl w:ilvl="0" w:tplc="C12C700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9" w15:restartNumberingAfterBreak="0">
    <w:nsid w:val="74040714"/>
    <w:multiLevelType w:val="hybridMultilevel"/>
    <w:tmpl w:val="25A6D6C2"/>
    <w:lvl w:ilvl="0" w:tplc="FE1ACAA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5551B95"/>
    <w:multiLevelType w:val="multilevel"/>
    <w:tmpl w:val="90963A22"/>
    <w:lvl w:ilvl="0">
      <w:start w:val="2"/>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1" w15:restartNumberingAfterBreak="0">
    <w:nsid w:val="780A7853"/>
    <w:multiLevelType w:val="multilevel"/>
    <w:tmpl w:val="A1AAA1D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2" w15:restartNumberingAfterBreak="0">
    <w:nsid w:val="7AF01F4D"/>
    <w:multiLevelType w:val="multilevel"/>
    <w:tmpl w:val="E3B2C302"/>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3" w15:restartNumberingAfterBreak="0">
    <w:nsid w:val="7B0A11C4"/>
    <w:multiLevelType w:val="multilevel"/>
    <w:tmpl w:val="7778D818"/>
    <w:lvl w:ilvl="0">
      <w:start w:val="2"/>
      <w:numFmt w:val="decimal"/>
      <w:lvlText w:val="%1"/>
      <w:lvlJc w:val="left"/>
      <w:pPr>
        <w:ind w:left="375" w:hanging="375"/>
      </w:pPr>
      <w:rPr>
        <w:rFonts w:hint="default"/>
      </w:rPr>
    </w:lvl>
    <w:lvl w:ilvl="1">
      <w:start w:val="4"/>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4" w15:restartNumberingAfterBreak="0">
    <w:nsid w:val="7C354A72"/>
    <w:multiLevelType w:val="multilevel"/>
    <w:tmpl w:val="D4BA7A38"/>
    <w:lvl w:ilvl="0">
      <w:start w:val="5"/>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30"/>
  </w:num>
  <w:num w:numId="2">
    <w:abstractNumId w:val="31"/>
  </w:num>
  <w:num w:numId="3">
    <w:abstractNumId w:val="43"/>
  </w:num>
  <w:num w:numId="4">
    <w:abstractNumId w:val="14"/>
  </w:num>
  <w:num w:numId="5">
    <w:abstractNumId w:val="40"/>
  </w:num>
  <w:num w:numId="6">
    <w:abstractNumId w:val="32"/>
  </w:num>
  <w:num w:numId="7">
    <w:abstractNumId w:val="34"/>
  </w:num>
  <w:num w:numId="8">
    <w:abstractNumId w:val="11"/>
  </w:num>
  <w:num w:numId="9">
    <w:abstractNumId w:val="18"/>
  </w:num>
  <w:num w:numId="10">
    <w:abstractNumId w:val="19"/>
  </w:num>
  <w:num w:numId="11">
    <w:abstractNumId w:val="17"/>
  </w:num>
  <w:num w:numId="12">
    <w:abstractNumId w:val="21"/>
  </w:num>
  <w:num w:numId="13">
    <w:abstractNumId w:val="15"/>
  </w:num>
  <w:num w:numId="14">
    <w:abstractNumId w:val="28"/>
  </w:num>
  <w:num w:numId="15">
    <w:abstractNumId w:val="24"/>
  </w:num>
  <w:num w:numId="16">
    <w:abstractNumId w:val="16"/>
  </w:num>
  <w:num w:numId="17">
    <w:abstractNumId w:val="44"/>
  </w:num>
  <w:num w:numId="18">
    <w:abstractNumId w:val="27"/>
  </w:num>
  <w:num w:numId="19">
    <w:abstractNumId w:val="13"/>
  </w:num>
  <w:num w:numId="20">
    <w:abstractNumId w:val="38"/>
  </w:num>
  <w:num w:numId="21">
    <w:abstractNumId w:val="3"/>
  </w:num>
  <w:num w:numId="22">
    <w:abstractNumId w:val="29"/>
  </w:num>
  <w:num w:numId="23">
    <w:abstractNumId w:val="7"/>
  </w:num>
  <w:num w:numId="24">
    <w:abstractNumId w:val="22"/>
  </w:num>
  <w:num w:numId="25">
    <w:abstractNumId w:val="39"/>
  </w:num>
  <w:num w:numId="26">
    <w:abstractNumId w:val="23"/>
  </w:num>
  <w:num w:numId="27">
    <w:abstractNumId w:val="26"/>
  </w:num>
  <w:num w:numId="28">
    <w:abstractNumId w:val="41"/>
  </w:num>
  <w:num w:numId="29">
    <w:abstractNumId w:val="4"/>
  </w:num>
  <w:num w:numId="30">
    <w:abstractNumId w:val="12"/>
  </w:num>
  <w:num w:numId="31">
    <w:abstractNumId w:val="20"/>
  </w:num>
  <w:num w:numId="32">
    <w:abstractNumId w:val="9"/>
  </w:num>
  <w:num w:numId="33">
    <w:abstractNumId w:val="35"/>
  </w:num>
  <w:num w:numId="34">
    <w:abstractNumId w:val="25"/>
  </w:num>
  <w:num w:numId="35">
    <w:abstractNumId w:val="1"/>
  </w:num>
  <w:num w:numId="36">
    <w:abstractNumId w:val="33"/>
  </w:num>
  <w:num w:numId="37">
    <w:abstractNumId w:val="42"/>
  </w:num>
  <w:num w:numId="38">
    <w:abstractNumId w:val="36"/>
  </w:num>
  <w:num w:numId="39">
    <w:abstractNumId w:val="37"/>
  </w:num>
  <w:num w:numId="40">
    <w:abstractNumId w:val="2"/>
  </w:num>
  <w:num w:numId="41">
    <w:abstractNumId w:val="10"/>
  </w:num>
  <w:num w:numId="42">
    <w:abstractNumId w:val="5"/>
  </w:num>
  <w:num w:numId="43">
    <w:abstractNumId w:val="0"/>
  </w:num>
  <w:num w:numId="44">
    <w:abstractNumId w:val="6"/>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427"/>
    <w:rsid w:val="0000091C"/>
    <w:rsid w:val="00002C9D"/>
    <w:rsid w:val="000039F4"/>
    <w:rsid w:val="000058CE"/>
    <w:rsid w:val="00007F25"/>
    <w:rsid w:val="00012476"/>
    <w:rsid w:val="00017008"/>
    <w:rsid w:val="00024B2D"/>
    <w:rsid w:val="00024E15"/>
    <w:rsid w:val="00025951"/>
    <w:rsid w:val="00027590"/>
    <w:rsid w:val="00030F97"/>
    <w:rsid w:val="0003179C"/>
    <w:rsid w:val="000327C8"/>
    <w:rsid w:val="00034D75"/>
    <w:rsid w:val="000419A3"/>
    <w:rsid w:val="00041E8A"/>
    <w:rsid w:val="00042FBA"/>
    <w:rsid w:val="00047DAD"/>
    <w:rsid w:val="000500D7"/>
    <w:rsid w:val="0005632B"/>
    <w:rsid w:val="000623FC"/>
    <w:rsid w:val="00067101"/>
    <w:rsid w:val="0007116D"/>
    <w:rsid w:val="00073100"/>
    <w:rsid w:val="00073570"/>
    <w:rsid w:val="00077322"/>
    <w:rsid w:val="000860F1"/>
    <w:rsid w:val="00092619"/>
    <w:rsid w:val="00092B0D"/>
    <w:rsid w:val="000941EC"/>
    <w:rsid w:val="00095822"/>
    <w:rsid w:val="0009744F"/>
    <w:rsid w:val="000979C2"/>
    <w:rsid w:val="000A1717"/>
    <w:rsid w:val="000A498B"/>
    <w:rsid w:val="000B63BE"/>
    <w:rsid w:val="000B66A7"/>
    <w:rsid w:val="000B68B6"/>
    <w:rsid w:val="000B7729"/>
    <w:rsid w:val="000C0130"/>
    <w:rsid w:val="000C01B7"/>
    <w:rsid w:val="000C30E4"/>
    <w:rsid w:val="000D2E14"/>
    <w:rsid w:val="000D3A2B"/>
    <w:rsid w:val="000D3B07"/>
    <w:rsid w:val="000D743C"/>
    <w:rsid w:val="000E0BC4"/>
    <w:rsid w:val="000E4B90"/>
    <w:rsid w:val="000E4F44"/>
    <w:rsid w:val="000E5EDD"/>
    <w:rsid w:val="000E629E"/>
    <w:rsid w:val="000E7D57"/>
    <w:rsid w:val="000E7DA9"/>
    <w:rsid w:val="000F238D"/>
    <w:rsid w:val="000F2B16"/>
    <w:rsid w:val="000F5C49"/>
    <w:rsid w:val="00100850"/>
    <w:rsid w:val="001020EF"/>
    <w:rsid w:val="0011039E"/>
    <w:rsid w:val="00113D80"/>
    <w:rsid w:val="00117CB2"/>
    <w:rsid w:val="00120A0A"/>
    <w:rsid w:val="001234A0"/>
    <w:rsid w:val="0013089D"/>
    <w:rsid w:val="00130D00"/>
    <w:rsid w:val="0013338B"/>
    <w:rsid w:val="00140C08"/>
    <w:rsid w:val="001410DB"/>
    <w:rsid w:val="001433BB"/>
    <w:rsid w:val="0015318A"/>
    <w:rsid w:val="00164F0C"/>
    <w:rsid w:val="0017168F"/>
    <w:rsid w:val="00174D07"/>
    <w:rsid w:val="00176357"/>
    <w:rsid w:val="0017641C"/>
    <w:rsid w:val="001800B5"/>
    <w:rsid w:val="00180EF7"/>
    <w:rsid w:val="00181EFE"/>
    <w:rsid w:val="00185F06"/>
    <w:rsid w:val="001923D4"/>
    <w:rsid w:val="00192949"/>
    <w:rsid w:val="001A1C46"/>
    <w:rsid w:val="001A32AB"/>
    <w:rsid w:val="001A6A8F"/>
    <w:rsid w:val="001B2C23"/>
    <w:rsid w:val="001B4ED7"/>
    <w:rsid w:val="001B56D7"/>
    <w:rsid w:val="001B6B1E"/>
    <w:rsid w:val="001D69FB"/>
    <w:rsid w:val="001E0BD9"/>
    <w:rsid w:val="001E1C8A"/>
    <w:rsid w:val="001E3E10"/>
    <w:rsid w:val="001E3E26"/>
    <w:rsid w:val="001E6B76"/>
    <w:rsid w:val="001F054A"/>
    <w:rsid w:val="001F4A6F"/>
    <w:rsid w:val="001F6270"/>
    <w:rsid w:val="002003E4"/>
    <w:rsid w:val="002016F7"/>
    <w:rsid w:val="00201774"/>
    <w:rsid w:val="0020210B"/>
    <w:rsid w:val="002046FA"/>
    <w:rsid w:val="00207FF2"/>
    <w:rsid w:val="002105BA"/>
    <w:rsid w:val="00211804"/>
    <w:rsid w:val="00216E21"/>
    <w:rsid w:val="00217E5C"/>
    <w:rsid w:val="00220483"/>
    <w:rsid w:val="00221525"/>
    <w:rsid w:val="00222C67"/>
    <w:rsid w:val="002274CD"/>
    <w:rsid w:val="002276BD"/>
    <w:rsid w:val="00233A1E"/>
    <w:rsid w:val="002346EC"/>
    <w:rsid w:val="00235714"/>
    <w:rsid w:val="002405AF"/>
    <w:rsid w:val="00245919"/>
    <w:rsid w:val="00252393"/>
    <w:rsid w:val="00253CF0"/>
    <w:rsid w:val="00260DCD"/>
    <w:rsid w:val="00263639"/>
    <w:rsid w:val="00265377"/>
    <w:rsid w:val="002666B0"/>
    <w:rsid w:val="002677F2"/>
    <w:rsid w:val="00267F3E"/>
    <w:rsid w:val="0027430A"/>
    <w:rsid w:val="002764D1"/>
    <w:rsid w:val="002912EB"/>
    <w:rsid w:val="0029207D"/>
    <w:rsid w:val="00294CA9"/>
    <w:rsid w:val="00296F8A"/>
    <w:rsid w:val="002A5A8E"/>
    <w:rsid w:val="002A72B6"/>
    <w:rsid w:val="002B674E"/>
    <w:rsid w:val="002B6E97"/>
    <w:rsid w:val="002C156E"/>
    <w:rsid w:val="002D6DC1"/>
    <w:rsid w:val="002E06C5"/>
    <w:rsid w:val="002E1B9C"/>
    <w:rsid w:val="002E44E7"/>
    <w:rsid w:val="002E768A"/>
    <w:rsid w:val="002F097D"/>
    <w:rsid w:val="002F1C97"/>
    <w:rsid w:val="002F326A"/>
    <w:rsid w:val="00311665"/>
    <w:rsid w:val="00313069"/>
    <w:rsid w:val="00314063"/>
    <w:rsid w:val="00321C77"/>
    <w:rsid w:val="00323FCA"/>
    <w:rsid w:val="003263B1"/>
    <w:rsid w:val="00326606"/>
    <w:rsid w:val="00327A6B"/>
    <w:rsid w:val="0033247C"/>
    <w:rsid w:val="00334E07"/>
    <w:rsid w:val="003404C6"/>
    <w:rsid w:val="00344D23"/>
    <w:rsid w:val="0034649D"/>
    <w:rsid w:val="00350F94"/>
    <w:rsid w:val="00351CBF"/>
    <w:rsid w:val="00354312"/>
    <w:rsid w:val="003640C7"/>
    <w:rsid w:val="0036461A"/>
    <w:rsid w:val="0036665F"/>
    <w:rsid w:val="00370E4C"/>
    <w:rsid w:val="0037320B"/>
    <w:rsid w:val="003809FD"/>
    <w:rsid w:val="00385882"/>
    <w:rsid w:val="00386DF5"/>
    <w:rsid w:val="00386E99"/>
    <w:rsid w:val="0039050C"/>
    <w:rsid w:val="00395ADA"/>
    <w:rsid w:val="00396AC9"/>
    <w:rsid w:val="00397EB5"/>
    <w:rsid w:val="003A0233"/>
    <w:rsid w:val="003B3252"/>
    <w:rsid w:val="003C69D7"/>
    <w:rsid w:val="003C6AF1"/>
    <w:rsid w:val="003D018A"/>
    <w:rsid w:val="003D0AFE"/>
    <w:rsid w:val="003D1567"/>
    <w:rsid w:val="003D1A86"/>
    <w:rsid w:val="003D349C"/>
    <w:rsid w:val="003D4F2F"/>
    <w:rsid w:val="003E4C29"/>
    <w:rsid w:val="003F09F9"/>
    <w:rsid w:val="003F322A"/>
    <w:rsid w:val="003F629C"/>
    <w:rsid w:val="00400C65"/>
    <w:rsid w:val="0040207E"/>
    <w:rsid w:val="00404487"/>
    <w:rsid w:val="00407C39"/>
    <w:rsid w:val="00414E92"/>
    <w:rsid w:val="00420343"/>
    <w:rsid w:val="00421D9F"/>
    <w:rsid w:val="00421FCE"/>
    <w:rsid w:val="00423051"/>
    <w:rsid w:val="004233B6"/>
    <w:rsid w:val="00423482"/>
    <w:rsid w:val="0043218B"/>
    <w:rsid w:val="00433BFF"/>
    <w:rsid w:val="00434648"/>
    <w:rsid w:val="00434F4A"/>
    <w:rsid w:val="004445B6"/>
    <w:rsid w:val="00444DC2"/>
    <w:rsid w:val="00444E27"/>
    <w:rsid w:val="00446385"/>
    <w:rsid w:val="00451AA7"/>
    <w:rsid w:val="004572F3"/>
    <w:rsid w:val="00460395"/>
    <w:rsid w:val="004605F7"/>
    <w:rsid w:val="00465AD7"/>
    <w:rsid w:val="00466C11"/>
    <w:rsid w:val="00466D53"/>
    <w:rsid w:val="00467634"/>
    <w:rsid w:val="0046786C"/>
    <w:rsid w:val="00476C54"/>
    <w:rsid w:val="0048531B"/>
    <w:rsid w:val="00490427"/>
    <w:rsid w:val="00491ABA"/>
    <w:rsid w:val="00494012"/>
    <w:rsid w:val="004A0069"/>
    <w:rsid w:val="004A0D9D"/>
    <w:rsid w:val="004A1293"/>
    <w:rsid w:val="004A16F3"/>
    <w:rsid w:val="004A1940"/>
    <w:rsid w:val="004A2858"/>
    <w:rsid w:val="004A4AFF"/>
    <w:rsid w:val="004B0339"/>
    <w:rsid w:val="004B1608"/>
    <w:rsid w:val="004B2EEC"/>
    <w:rsid w:val="004C2102"/>
    <w:rsid w:val="004C2FEF"/>
    <w:rsid w:val="004D077F"/>
    <w:rsid w:val="004D09F5"/>
    <w:rsid w:val="004D0AA0"/>
    <w:rsid w:val="004D7D17"/>
    <w:rsid w:val="004D7EF2"/>
    <w:rsid w:val="004E0D46"/>
    <w:rsid w:val="004E3245"/>
    <w:rsid w:val="004E39FD"/>
    <w:rsid w:val="004E3DD2"/>
    <w:rsid w:val="004E7266"/>
    <w:rsid w:val="004F35D3"/>
    <w:rsid w:val="004F5DE3"/>
    <w:rsid w:val="004F78ED"/>
    <w:rsid w:val="00501191"/>
    <w:rsid w:val="005021E1"/>
    <w:rsid w:val="00503C9B"/>
    <w:rsid w:val="00512208"/>
    <w:rsid w:val="00516264"/>
    <w:rsid w:val="0051753A"/>
    <w:rsid w:val="00520A16"/>
    <w:rsid w:val="00524552"/>
    <w:rsid w:val="0052788C"/>
    <w:rsid w:val="005313E2"/>
    <w:rsid w:val="0053490D"/>
    <w:rsid w:val="00540D43"/>
    <w:rsid w:val="00542F0F"/>
    <w:rsid w:val="0054321F"/>
    <w:rsid w:val="00543AEE"/>
    <w:rsid w:val="00551419"/>
    <w:rsid w:val="0055507C"/>
    <w:rsid w:val="00555A20"/>
    <w:rsid w:val="00560046"/>
    <w:rsid w:val="005617F0"/>
    <w:rsid w:val="00563181"/>
    <w:rsid w:val="005708F7"/>
    <w:rsid w:val="00574B47"/>
    <w:rsid w:val="00576434"/>
    <w:rsid w:val="00576CD2"/>
    <w:rsid w:val="00580308"/>
    <w:rsid w:val="00580ED7"/>
    <w:rsid w:val="005816B2"/>
    <w:rsid w:val="00587734"/>
    <w:rsid w:val="00591098"/>
    <w:rsid w:val="0059326A"/>
    <w:rsid w:val="005A0FBD"/>
    <w:rsid w:val="005A2B9D"/>
    <w:rsid w:val="005A4EC4"/>
    <w:rsid w:val="005B011F"/>
    <w:rsid w:val="005B21DE"/>
    <w:rsid w:val="005B25CB"/>
    <w:rsid w:val="005B4E24"/>
    <w:rsid w:val="005B5E24"/>
    <w:rsid w:val="005B7EA9"/>
    <w:rsid w:val="005C1686"/>
    <w:rsid w:val="005C1C0B"/>
    <w:rsid w:val="005C346D"/>
    <w:rsid w:val="005C6A76"/>
    <w:rsid w:val="005D1579"/>
    <w:rsid w:val="005D1CE8"/>
    <w:rsid w:val="005D1E57"/>
    <w:rsid w:val="005D1F42"/>
    <w:rsid w:val="005D59E3"/>
    <w:rsid w:val="005E0E08"/>
    <w:rsid w:val="005E275F"/>
    <w:rsid w:val="005E60D9"/>
    <w:rsid w:val="005E7FB4"/>
    <w:rsid w:val="005F12CF"/>
    <w:rsid w:val="005F2496"/>
    <w:rsid w:val="00600311"/>
    <w:rsid w:val="006006D2"/>
    <w:rsid w:val="0060100B"/>
    <w:rsid w:val="0060160C"/>
    <w:rsid w:val="00605482"/>
    <w:rsid w:val="006104E1"/>
    <w:rsid w:val="00613423"/>
    <w:rsid w:val="00625141"/>
    <w:rsid w:val="00630355"/>
    <w:rsid w:val="006321C8"/>
    <w:rsid w:val="00635909"/>
    <w:rsid w:val="00637CDF"/>
    <w:rsid w:val="00641477"/>
    <w:rsid w:val="006419DF"/>
    <w:rsid w:val="00643E3E"/>
    <w:rsid w:val="006466FA"/>
    <w:rsid w:val="00655C01"/>
    <w:rsid w:val="00660725"/>
    <w:rsid w:val="006620B8"/>
    <w:rsid w:val="00664FE5"/>
    <w:rsid w:val="00670922"/>
    <w:rsid w:val="00672FCE"/>
    <w:rsid w:val="00683CF5"/>
    <w:rsid w:val="0068510F"/>
    <w:rsid w:val="00685C1E"/>
    <w:rsid w:val="006860FA"/>
    <w:rsid w:val="006870CB"/>
    <w:rsid w:val="006A7A10"/>
    <w:rsid w:val="006A7D79"/>
    <w:rsid w:val="006A7FE3"/>
    <w:rsid w:val="006B0E98"/>
    <w:rsid w:val="006B5EAF"/>
    <w:rsid w:val="006B620A"/>
    <w:rsid w:val="006B644D"/>
    <w:rsid w:val="006C1EB5"/>
    <w:rsid w:val="006C6BA2"/>
    <w:rsid w:val="006D0C6C"/>
    <w:rsid w:val="006D0EF1"/>
    <w:rsid w:val="006D1B33"/>
    <w:rsid w:val="006D32AC"/>
    <w:rsid w:val="006D61A6"/>
    <w:rsid w:val="006D6D0C"/>
    <w:rsid w:val="006D7C40"/>
    <w:rsid w:val="006E3CBB"/>
    <w:rsid w:val="006E79E0"/>
    <w:rsid w:val="006F0A33"/>
    <w:rsid w:val="006F41C2"/>
    <w:rsid w:val="006F53AE"/>
    <w:rsid w:val="00700DDA"/>
    <w:rsid w:val="0070195F"/>
    <w:rsid w:val="0071260B"/>
    <w:rsid w:val="00716EC4"/>
    <w:rsid w:val="00720B3C"/>
    <w:rsid w:val="0072125B"/>
    <w:rsid w:val="007250CD"/>
    <w:rsid w:val="00727260"/>
    <w:rsid w:val="00727AE2"/>
    <w:rsid w:val="007320D4"/>
    <w:rsid w:val="007338EA"/>
    <w:rsid w:val="00734C87"/>
    <w:rsid w:val="00735FD4"/>
    <w:rsid w:val="0074261F"/>
    <w:rsid w:val="0074475C"/>
    <w:rsid w:val="00751844"/>
    <w:rsid w:val="00753909"/>
    <w:rsid w:val="00754CC4"/>
    <w:rsid w:val="0075616E"/>
    <w:rsid w:val="0075635A"/>
    <w:rsid w:val="00763580"/>
    <w:rsid w:val="007655F4"/>
    <w:rsid w:val="00766455"/>
    <w:rsid w:val="00766A93"/>
    <w:rsid w:val="00767883"/>
    <w:rsid w:val="00774C5B"/>
    <w:rsid w:val="007757D1"/>
    <w:rsid w:val="00775A34"/>
    <w:rsid w:val="0077629D"/>
    <w:rsid w:val="00781611"/>
    <w:rsid w:val="007862C9"/>
    <w:rsid w:val="007872CD"/>
    <w:rsid w:val="00791F11"/>
    <w:rsid w:val="007953D0"/>
    <w:rsid w:val="007972CA"/>
    <w:rsid w:val="007A2D61"/>
    <w:rsid w:val="007A348E"/>
    <w:rsid w:val="007A4351"/>
    <w:rsid w:val="007A6ADD"/>
    <w:rsid w:val="007B0F13"/>
    <w:rsid w:val="007B4528"/>
    <w:rsid w:val="007B55A2"/>
    <w:rsid w:val="007C0D8E"/>
    <w:rsid w:val="007C2CE7"/>
    <w:rsid w:val="007E18B5"/>
    <w:rsid w:val="007E6D88"/>
    <w:rsid w:val="007E73FB"/>
    <w:rsid w:val="007F28FF"/>
    <w:rsid w:val="007F3824"/>
    <w:rsid w:val="007F425B"/>
    <w:rsid w:val="00800E69"/>
    <w:rsid w:val="008012D4"/>
    <w:rsid w:val="00805F1B"/>
    <w:rsid w:val="00811F6D"/>
    <w:rsid w:val="008124DE"/>
    <w:rsid w:val="008125E4"/>
    <w:rsid w:val="00813DD9"/>
    <w:rsid w:val="00815B17"/>
    <w:rsid w:val="00821714"/>
    <w:rsid w:val="00830579"/>
    <w:rsid w:val="00832F55"/>
    <w:rsid w:val="00834B8E"/>
    <w:rsid w:val="00834D04"/>
    <w:rsid w:val="00837A0C"/>
    <w:rsid w:val="00840D52"/>
    <w:rsid w:val="00845119"/>
    <w:rsid w:val="00852AB3"/>
    <w:rsid w:val="0085401F"/>
    <w:rsid w:val="00854DB4"/>
    <w:rsid w:val="00857025"/>
    <w:rsid w:val="008600D0"/>
    <w:rsid w:val="008650D1"/>
    <w:rsid w:val="00865344"/>
    <w:rsid w:val="00865446"/>
    <w:rsid w:val="008656A1"/>
    <w:rsid w:val="00865AFC"/>
    <w:rsid w:val="00866C26"/>
    <w:rsid w:val="00877F6C"/>
    <w:rsid w:val="00881C7A"/>
    <w:rsid w:val="008822B8"/>
    <w:rsid w:val="00882D2B"/>
    <w:rsid w:val="008847BF"/>
    <w:rsid w:val="00886D58"/>
    <w:rsid w:val="00892EEB"/>
    <w:rsid w:val="008941C4"/>
    <w:rsid w:val="008A68AA"/>
    <w:rsid w:val="008B4987"/>
    <w:rsid w:val="008B4B5B"/>
    <w:rsid w:val="008B5BC3"/>
    <w:rsid w:val="008B5FA5"/>
    <w:rsid w:val="008B6128"/>
    <w:rsid w:val="008B62B6"/>
    <w:rsid w:val="008B699A"/>
    <w:rsid w:val="008B7CBD"/>
    <w:rsid w:val="008C076A"/>
    <w:rsid w:val="008C1689"/>
    <w:rsid w:val="008D3F15"/>
    <w:rsid w:val="008D5980"/>
    <w:rsid w:val="008D6AAD"/>
    <w:rsid w:val="008D7BBF"/>
    <w:rsid w:val="008D7C9D"/>
    <w:rsid w:val="008D7DB0"/>
    <w:rsid w:val="008D7F31"/>
    <w:rsid w:val="008E36F8"/>
    <w:rsid w:val="008E49B2"/>
    <w:rsid w:val="008E64E8"/>
    <w:rsid w:val="008E67E4"/>
    <w:rsid w:val="008E6C26"/>
    <w:rsid w:val="008F1AB4"/>
    <w:rsid w:val="008F4A0C"/>
    <w:rsid w:val="00911847"/>
    <w:rsid w:val="009231A4"/>
    <w:rsid w:val="009231C0"/>
    <w:rsid w:val="0092355E"/>
    <w:rsid w:val="00924E60"/>
    <w:rsid w:val="00924E80"/>
    <w:rsid w:val="00934AAA"/>
    <w:rsid w:val="00935670"/>
    <w:rsid w:val="00942F22"/>
    <w:rsid w:val="0094337F"/>
    <w:rsid w:val="009442E2"/>
    <w:rsid w:val="00944339"/>
    <w:rsid w:val="00945E05"/>
    <w:rsid w:val="0095147A"/>
    <w:rsid w:val="009514BA"/>
    <w:rsid w:val="00952154"/>
    <w:rsid w:val="0096177F"/>
    <w:rsid w:val="00963054"/>
    <w:rsid w:val="0096629E"/>
    <w:rsid w:val="00970002"/>
    <w:rsid w:val="0097455C"/>
    <w:rsid w:val="00975462"/>
    <w:rsid w:val="009818B6"/>
    <w:rsid w:val="0098318D"/>
    <w:rsid w:val="0098364E"/>
    <w:rsid w:val="00984CE4"/>
    <w:rsid w:val="0098655D"/>
    <w:rsid w:val="0099055C"/>
    <w:rsid w:val="00991104"/>
    <w:rsid w:val="0099316B"/>
    <w:rsid w:val="00993B60"/>
    <w:rsid w:val="00994E04"/>
    <w:rsid w:val="009B0679"/>
    <w:rsid w:val="009B28A1"/>
    <w:rsid w:val="009B3703"/>
    <w:rsid w:val="009B4C3F"/>
    <w:rsid w:val="009B6291"/>
    <w:rsid w:val="009B790B"/>
    <w:rsid w:val="009B79A0"/>
    <w:rsid w:val="009B7DCC"/>
    <w:rsid w:val="009C1F81"/>
    <w:rsid w:val="009D374F"/>
    <w:rsid w:val="009D69C9"/>
    <w:rsid w:val="009D7523"/>
    <w:rsid w:val="009E1B6F"/>
    <w:rsid w:val="009E1E4C"/>
    <w:rsid w:val="009E4152"/>
    <w:rsid w:val="009E4951"/>
    <w:rsid w:val="009E653F"/>
    <w:rsid w:val="009F2EC0"/>
    <w:rsid w:val="009F6735"/>
    <w:rsid w:val="009F7422"/>
    <w:rsid w:val="00A0110C"/>
    <w:rsid w:val="00A10B9E"/>
    <w:rsid w:val="00A125BB"/>
    <w:rsid w:val="00A128D3"/>
    <w:rsid w:val="00A17E65"/>
    <w:rsid w:val="00A20C4A"/>
    <w:rsid w:val="00A23358"/>
    <w:rsid w:val="00A23513"/>
    <w:rsid w:val="00A272E5"/>
    <w:rsid w:val="00A2751E"/>
    <w:rsid w:val="00A27857"/>
    <w:rsid w:val="00A3477B"/>
    <w:rsid w:val="00A35E26"/>
    <w:rsid w:val="00A36DBD"/>
    <w:rsid w:val="00A4031B"/>
    <w:rsid w:val="00A44FAD"/>
    <w:rsid w:val="00A45692"/>
    <w:rsid w:val="00A4579A"/>
    <w:rsid w:val="00A538E2"/>
    <w:rsid w:val="00A576F1"/>
    <w:rsid w:val="00A57767"/>
    <w:rsid w:val="00A60D53"/>
    <w:rsid w:val="00A61E1A"/>
    <w:rsid w:val="00A81272"/>
    <w:rsid w:val="00A85841"/>
    <w:rsid w:val="00A90749"/>
    <w:rsid w:val="00A91F89"/>
    <w:rsid w:val="00A95A46"/>
    <w:rsid w:val="00AA1596"/>
    <w:rsid w:val="00AA1E1C"/>
    <w:rsid w:val="00AB16BD"/>
    <w:rsid w:val="00AB1C87"/>
    <w:rsid w:val="00AB286A"/>
    <w:rsid w:val="00AB3F9D"/>
    <w:rsid w:val="00AC0197"/>
    <w:rsid w:val="00AC03FD"/>
    <w:rsid w:val="00AC1237"/>
    <w:rsid w:val="00AC4A48"/>
    <w:rsid w:val="00AC5891"/>
    <w:rsid w:val="00AC709C"/>
    <w:rsid w:val="00AD47ED"/>
    <w:rsid w:val="00AD5006"/>
    <w:rsid w:val="00AE1EFE"/>
    <w:rsid w:val="00AE4C46"/>
    <w:rsid w:val="00AE4C79"/>
    <w:rsid w:val="00AE5F89"/>
    <w:rsid w:val="00AF2D0E"/>
    <w:rsid w:val="00AF39FF"/>
    <w:rsid w:val="00AF6F6C"/>
    <w:rsid w:val="00AF78E4"/>
    <w:rsid w:val="00B00DE1"/>
    <w:rsid w:val="00B02304"/>
    <w:rsid w:val="00B057EE"/>
    <w:rsid w:val="00B10716"/>
    <w:rsid w:val="00B13466"/>
    <w:rsid w:val="00B2214F"/>
    <w:rsid w:val="00B22460"/>
    <w:rsid w:val="00B34EC8"/>
    <w:rsid w:val="00B41A17"/>
    <w:rsid w:val="00B43235"/>
    <w:rsid w:val="00B521B1"/>
    <w:rsid w:val="00B6217B"/>
    <w:rsid w:val="00B643C1"/>
    <w:rsid w:val="00B64E3F"/>
    <w:rsid w:val="00B67D8F"/>
    <w:rsid w:val="00B85ED9"/>
    <w:rsid w:val="00B91D6D"/>
    <w:rsid w:val="00B97EAC"/>
    <w:rsid w:val="00BA1F7D"/>
    <w:rsid w:val="00BB64C0"/>
    <w:rsid w:val="00BC002B"/>
    <w:rsid w:val="00BC2E25"/>
    <w:rsid w:val="00BD3DC2"/>
    <w:rsid w:val="00BD53D7"/>
    <w:rsid w:val="00BD68DD"/>
    <w:rsid w:val="00BE0F0A"/>
    <w:rsid w:val="00BE2384"/>
    <w:rsid w:val="00BF1435"/>
    <w:rsid w:val="00BF7AB7"/>
    <w:rsid w:val="00C005FA"/>
    <w:rsid w:val="00C05B89"/>
    <w:rsid w:val="00C1036A"/>
    <w:rsid w:val="00C13F67"/>
    <w:rsid w:val="00C146C0"/>
    <w:rsid w:val="00C16DD7"/>
    <w:rsid w:val="00C207F6"/>
    <w:rsid w:val="00C21B8A"/>
    <w:rsid w:val="00C27802"/>
    <w:rsid w:val="00C37DEF"/>
    <w:rsid w:val="00C44939"/>
    <w:rsid w:val="00C473D0"/>
    <w:rsid w:val="00C50884"/>
    <w:rsid w:val="00C51BA3"/>
    <w:rsid w:val="00C526E4"/>
    <w:rsid w:val="00C53142"/>
    <w:rsid w:val="00C537EC"/>
    <w:rsid w:val="00C5438F"/>
    <w:rsid w:val="00C604C6"/>
    <w:rsid w:val="00C63A2E"/>
    <w:rsid w:val="00C64E79"/>
    <w:rsid w:val="00C661B3"/>
    <w:rsid w:val="00C71117"/>
    <w:rsid w:val="00C7789B"/>
    <w:rsid w:val="00C803F9"/>
    <w:rsid w:val="00C80E75"/>
    <w:rsid w:val="00C814B4"/>
    <w:rsid w:val="00C815BC"/>
    <w:rsid w:val="00C84028"/>
    <w:rsid w:val="00C84F9C"/>
    <w:rsid w:val="00C85690"/>
    <w:rsid w:val="00C87E30"/>
    <w:rsid w:val="00C90E64"/>
    <w:rsid w:val="00C93857"/>
    <w:rsid w:val="00C93D3B"/>
    <w:rsid w:val="00C95BB3"/>
    <w:rsid w:val="00CA126B"/>
    <w:rsid w:val="00CA399D"/>
    <w:rsid w:val="00CA414B"/>
    <w:rsid w:val="00CA58EF"/>
    <w:rsid w:val="00CB016B"/>
    <w:rsid w:val="00CC07E4"/>
    <w:rsid w:val="00CC0840"/>
    <w:rsid w:val="00CC2B8E"/>
    <w:rsid w:val="00CC52F8"/>
    <w:rsid w:val="00CC5C49"/>
    <w:rsid w:val="00CC7FFA"/>
    <w:rsid w:val="00CD0F82"/>
    <w:rsid w:val="00CE35AF"/>
    <w:rsid w:val="00CE3648"/>
    <w:rsid w:val="00CE73C0"/>
    <w:rsid w:val="00CE7E05"/>
    <w:rsid w:val="00CF04B0"/>
    <w:rsid w:val="00CF0C6E"/>
    <w:rsid w:val="00CF13B9"/>
    <w:rsid w:val="00CF2D16"/>
    <w:rsid w:val="00CF5AB0"/>
    <w:rsid w:val="00CF5BF3"/>
    <w:rsid w:val="00CF732B"/>
    <w:rsid w:val="00CF73FB"/>
    <w:rsid w:val="00CF7626"/>
    <w:rsid w:val="00CF7CF0"/>
    <w:rsid w:val="00CF7E1C"/>
    <w:rsid w:val="00D01B07"/>
    <w:rsid w:val="00D02407"/>
    <w:rsid w:val="00D0240D"/>
    <w:rsid w:val="00D04DD3"/>
    <w:rsid w:val="00D0602E"/>
    <w:rsid w:val="00D07DFF"/>
    <w:rsid w:val="00D13976"/>
    <w:rsid w:val="00D157A2"/>
    <w:rsid w:val="00D2032E"/>
    <w:rsid w:val="00D20DBA"/>
    <w:rsid w:val="00D2235F"/>
    <w:rsid w:val="00D25525"/>
    <w:rsid w:val="00D26511"/>
    <w:rsid w:val="00D4326F"/>
    <w:rsid w:val="00D44121"/>
    <w:rsid w:val="00D508ED"/>
    <w:rsid w:val="00D51049"/>
    <w:rsid w:val="00D55D26"/>
    <w:rsid w:val="00D607DF"/>
    <w:rsid w:val="00D60938"/>
    <w:rsid w:val="00D642FF"/>
    <w:rsid w:val="00D65C6C"/>
    <w:rsid w:val="00D72C4B"/>
    <w:rsid w:val="00D73C04"/>
    <w:rsid w:val="00D82378"/>
    <w:rsid w:val="00D85639"/>
    <w:rsid w:val="00D950DF"/>
    <w:rsid w:val="00D95EF6"/>
    <w:rsid w:val="00DA59FA"/>
    <w:rsid w:val="00DA634D"/>
    <w:rsid w:val="00DA69C2"/>
    <w:rsid w:val="00DB1D90"/>
    <w:rsid w:val="00DB363E"/>
    <w:rsid w:val="00DC0084"/>
    <w:rsid w:val="00DC0ECE"/>
    <w:rsid w:val="00DC1493"/>
    <w:rsid w:val="00DC19F3"/>
    <w:rsid w:val="00DC393B"/>
    <w:rsid w:val="00DC4CF5"/>
    <w:rsid w:val="00DC4D3A"/>
    <w:rsid w:val="00DC6636"/>
    <w:rsid w:val="00DD52F1"/>
    <w:rsid w:val="00DD545D"/>
    <w:rsid w:val="00DE0776"/>
    <w:rsid w:val="00DE2CA8"/>
    <w:rsid w:val="00DF2730"/>
    <w:rsid w:val="00DF3E0F"/>
    <w:rsid w:val="00DF4F43"/>
    <w:rsid w:val="00E009BF"/>
    <w:rsid w:val="00E01B1F"/>
    <w:rsid w:val="00E02F47"/>
    <w:rsid w:val="00E031EF"/>
    <w:rsid w:val="00E04064"/>
    <w:rsid w:val="00E0518E"/>
    <w:rsid w:val="00E06B04"/>
    <w:rsid w:val="00E14DDC"/>
    <w:rsid w:val="00E246B4"/>
    <w:rsid w:val="00E24BD4"/>
    <w:rsid w:val="00E27713"/>
    <w:rsid w:val="00E31EE6"/>
    <w:rsid w:val="00E32E6E"/>
    <w:rsid w:val="00E34D58"/>
    <w:rsid w:val="00E36BEF"/>
    <w:rsid w:val="00E41EB7"/>
    <w:rsid w:val="00E44EF0"/>
    <w:rsid w:val="00E516F2"/>
    <w:rsid w:val="00E51EB6"/>
    <w:rsid w:val="00E5425C"/>
    <w:rsid w:val="00E5490A"/>
    <w:rsid w:val="00E564C0"/>
    <w:rsid w:val="00E6476D"/>
    <w:rsid w:val="00E67B3F"/>
    <w:rsid w:val="00E7120A"/>
    <w:rsid w:val="00E843D7"/>
    <w:rsid w:val="00E84FF8"/>
    <w:rsid w:val="00E85AC5"/>
    <w:rsid w:val="00E85C4A"/>
    <w:rsid w:val="00E86842"/>
    <w:rsid w:val="00E90E1A"/>
    <w:rsid w:val="00E940A2"/>
    <w:rsid w:val="00E94DAF"/>
    <w:rsid w:val="00E94E39"/>
    <w:rsid w:val="00EA3C51"/>
    <w:rsid w:val="00EA5311"/>
    <w:rsid w:val="00EB12EC"/>
    <w:rsid w:val="00EB519A"/>
    <w:rsid w:val="00EC38C5"/>
    <w:rsid w:val="00EC4B16"/>
    <w:rsid w:val="00EC7275"/>
    <w:rsid w:val="00EC7EAA"/>
    <w:rsid w:val="00ED0123"/>
    <w:rsid w:val="00EE10CC"/>
    <w:rsid w:val="00EE1679"/>
    <w:rsid w:val="00EE175B"/>
    <w:rsid w:val="00EE2447"/>
    <w:rsid w:val="00EE6949"/>
    <w:rsid w:val="00EE7180"/>
    <w:rsid w:val="00EE73A2"/>
    <w:rsid w:val="00EE78EF"/>
    <w:rsid w:val="00EF21D8"/>
    <w:rsid w:val="00EF5893"/>
    <w:rsid w:val="00EF63EE"/>
    <w:rsid w:val="00F00FE1"/>
    <w:rsid w:val="00F02EFB"/>
    <w:rsid w:val="00F07F4D"/>
    <w:rsid w:val="00F10594"/>
    <w:rsid w:val="00F10E9D"/>
    <w:rsid w:val="00F115DF"/>
    <w:rsid w:val="00F14B8F"/>
    <w:rsid w:val="00F178B6"/>
    <w:rsid w:val="00F212A7"/>
    <w:rsid w:val="00F224AE"/>
    <w:rsid w:val="00F24AC8"/>
    <w:rsid w:val="00F26872"/>
    <w:rsid w:val="00F3104B"/>
    <w:rsid w:val="00F4447A"/>
    <w:rsid w:val="00F45708"/>
    <w:rsid w:val="00F61A5A"/>
    <w:rsid w:val="00F62665"/>
    <w:rsid w:val="00F638E5"/>
    <w:rsid w:val="00F77222"/>
    <w:rsid w:val="00F77A03"/>
    <w:rsid w:val="00F77E50"/>
    <w:rsid w:val="00F86B35"/>
    <w:rsid w:val="00F86B3C"/>
    <w:rsid w:val="00F86EDE"/>
    <w:rsid w:val="00F9111C"/>
    <w:rsid w:val="00F91930"/>
    <w:rsid w:val="00F9422B"/>
    <w:rsid w:val="00F972F6"/>
    <w:rsid w:val="00FA2B7E"/>
    <w:rsid w:val="00FA504B"/>
    <w:rsid w:val="00FA7859"/>
    <w:rsid w:val="00FB0A3F"/>
    <w:rsid w:val="00FB4FDC"/>
    <w:rsid w:val="00FC0ED2"/>
    <w:rsid w:val="00FC7B2C"/>
    <w:rsid w:val="00FD11A7"/>
    <w:rsid w:val="00FD1971"/>
    <w:rsid w:val="00FD287A"/>
    <w:rsid w:val="00FD642A"/>
    <w:rsid w:val="00FD6F79"/>
    <w:rsid w:val="00FE2E0F"/>
    <w:rsid w:val="00FE7B7B"/>
    <w:rsid w:val="00FF076A"/>
    <w:rsid w:val="00FF33B8"/>
    <w:rsid w:val="00FF5654"/>
    <w:rsid w:val="00FF6227"/>
    <w:rsid w:val="00FF6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81086C7"/>
  <w15:docId w15:val="{160C7B39-E345-4FC5-802F-A2F0CAE0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paragraph" w:styleId="1">
    <w:name w:val="heading 1"/>
    <w:basedOn w:val="a"/>
    <w:link w:val="10"/>
    <w:uiPriority w:val="9"/>
    <w:qFormat/>
    <w:rsid w:val="006006D2"/>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6D2"/>
    <w:rPr>
      <w:rFonts w:ascii="Times New Roman" w:eastAsia="Times New Roman" w:hAnsi="Times New Roman" w:cs="Times New Roman"/>
      <w:b/>
      <w:bCs/>
      <w:kern w:val="36"/>
      <w:sz w:val="48"/>
      <w:szCs w:val="48"/>
      <w:lang w:bidi="ar-SA"/>
    </w:rPr>
  </w:style>
  <w:style w:type="character" w:styleId="a3">
    <w:name w:val="Hyperlink"/>
    <w:basedOn w:val="a0"/>
    <w:uiPriority w:val="99"/>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8"/>
      <w:szCs w:val="18"/>
      <w:u w:val="none"/>
    </w:rPr>
  </w:style>
  <w:style w:type="paragraph" w:customStyle="1" w:styleId="30">
    <w:name w:val="Основной текст (3)"/>
    <w:basedOn w:val="a"/>
    <w:link w:val="3"/>
    <w:pPr>
      <w:shd w:val="clear" w:color="auto" w:fill="FFFFFF"/>
      <w:spacing w:line="0" w:lineRule="atLeast"/>
      <w:jc w:val="both"/>
    </w:pPr>
    <w:rPr>
      <w:rFonts w:ascii="Times New Roman" w:eastAsia="Times New Roman" w:hAnsi="Times New Roman" w:cs="Times New Roman"/>
      <w:b/>
      <w:bCs/>
      <w:sz w:val="18"/>
      <w:szCs w:val="18"/>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5"/>
      <w:szCs w:val="15"/>
      <w:u w:val="none"/>
    </w:rPr>
  </w:style>
  <w:style w:type="paragraph" w:customStyle="1" w:styleId="40">
    <w:name w:val="Основной текст (4)"/>
    <w:basedOn w:val="a"/>
    <w:link w:val="4"/>
    <w:pPr>
      <w:shd w:val="clear" w:color="auto" w:fill="FFFFFF"/>
      <w:spacing w:line="187" w:lineRule="exact"/>
      <w:jc w:val="center"/>
    </w:pPr>
    <w:rPr>
      <w:rFonts w:ascii="Times New Roman" w:eastAsia="Times New Roman" w:hAnsi="Times New Roman" w:cs="Times New Roman"/>
      <w:sz w:val="15"/>
      <w:szCs w:val="15"/>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15"/>
      <w:szCs w:val="15"/>
      <w:u w:val="none"/>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15"/>
      <w:szCs w:val="15"/>
    </w:rPr>
  </w:style>
  <w:style w:type="character" w:customStyle="1" w:styleId="8pt">
    <w:name w:val="Подпись к картинке + Интервал 8 pt"/>
    <w:basedOn w:val="a4"/>
    <w:rPr>
      <w:rFonts w:ascii="Times New Roman" w:eastAsia="Times New Roman" w:hAnsi="Times New Roman" w:cs="Times New Roman"/>
      <w:b w:val="0"/>
      <w:bCs w:val="0"/>
      <w:i w:val="0"/>
      <w:iCs w:val="0"/>
      <w:smallCaps w:val="0"/>
      <w:strike w:val="0"/>
      <w:color w:val="000000"/>
      <w:spacing w:val="160"/>
      <w:w w:val="100"/>
      <w:position w:val="0"/>
      <w:sz w:val="15"/>
      <w:szCs w:val="15"/>
      <w:u w:val="none"/>
      <w:lang w:val="ru-RU" w:eastAsia="ru-RU" w:bidi="ru-RU"/>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u w:val="none"/>
    </w:rPr>
  </w:style>
  <w:style w:type="paragraph" w:customStyle="1" w:styleId="120">
    <w:name w:val="Заголовок №1 (2)"/>
    <w:basedOn w:val="a"/>
    <w:link w:val="12"/>
    <w:pPr>
      <w:shd w:val="clear" w:color="auto" w:fill="FFFFFF"/>
      <w:spacing w:before="300" w:after="120" w:line="0" w:lineRule="atLeast"/>
      <w:jc w:val="center"/>
      <w:outlineLvl w:val="0"/>
    </w:pPr>
    <w:rPr>
      <w:rFonts w:ascii="Times New Roman" w:eastAsia="Times New Roman" w:hAnsi="Times New Roman" w:cs="Times New Roman"/>
      <w:b/>
      <w:bCs/>
    </w:rPr>
  </w:style>
  <w:style w:type="character" w:customStyle="1" w:styleId="11">
    <w:name w:val="Заголовок №1_"/>
    <w:basedOn w:val="a0"/>
    <w:link w:val="13"/>
    <w:rPr>
      <w:rFonts w:ascii="Times New Roman" w:eastAsia="Times New Roman" w:hAnsi="Times New Roman" w:cs="Times New Roman"/>
      <w:b/>
      <w:bCs/>
      <w:i w:val="0"/>
      <w:iCs w:val="0"/>
      <w:smallCaps w:val="0"/>
      <w:strike w:val="0"/>
      <w:sz w:val="26"/>
      <w:szCs w:val="26"/>
      <w:u w:val="none"/>
    </w:rPr>
  </w:style>
  <w:style w:type="paragraph" w:customStyle="1" w:styleId="13">
    <w:name w:val="Заголовок №1"/>
    <w:basedOn w:val="a"/>
    <w:link w:val="11"/>
    <w:pPr>
      <w:shd w:val="clear" w:color="auto" w:fill="FFFFFF"/>
      <w:spacing w:before="120" w:after="300" w:line="0" w:lineRule="atLeast"/>
      <w:jc w:val="center"/>
      <w:outlineLvl w:val="0"/>
    </w:pPr>
    <w:rPr>
      <w:rFonts w:ascii="Times New Roman" w:eastAsia="Times New Roman" w:hAnsi="Times New Roman" w:cs="Times New Roman"/>
      <w:b/>
      <w:bCs/>
      <w:sz w:val="26"/>
      <w:szCs w:val="26"/>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9"/>
      <w:szCs w:val="19"/>
      <w:u w:val="none"/>
    </w:rPr>
  </w:style>
  <w:style w:type="paragraph" w:customStyle="1" w:styleId="20">
    <w:name w:val="Основной текст (2)"/>
    <w:basedOn w:val="a"/>
    <w:link w:val="2"/>
    <w:pPr>
      <w:shd w:val="clear" w:color="auto" w:fill="FFFFFF"/>
      <w:spacing w:before="300" w:after="300" w:line="0" w:lineRule="atLeast"/>
      <w:jc w:val="both"/>
    </w:pPr>
    <w:rPr>
      <w:rFonts w:ascii="Times New Roman" w:eastAsia="Times New Roman" w:hAnsi="Times New Roman" w:cs="Times New Roman"/>
      <w:sz w:val="19"/>
      <w:szCs w:val="19"/>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9pt">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19"/>
      <w:szCs w:val="19"/>
      <w:u w:val="none"/>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sz w:val="19"/>
      <w:szCs w:val="19"/>
    </w:rPr>
  </w:style>
  <w:style w:type="character" w:customStyle="1" w:styleId="5">
    <w:name w:val="Основной текст (5)_"/>
    <w:basedOn w:val="a0"/>
    <w:link w:val="50"/>
    <w:rPr>
      <w:rFonts w:ascii="Sylfaen" w:eastAsia="Sylfaen" w:hAnsi="Sylfaen" w:cs="Sylfaen"/>
      <w:b w:val="0"/>
      <w:bCs w:val="0"/>
      <w:i w:val="0"/>
      <w:iCs w:val="0"/>
      <w:smallCaps w:val="0"/>
      <w:strike w:val="0"/>
      <w:sz w:val="17"/>
      <w:szCs w:val="17"/>
      <w:u w:val="none"/>
    </w:rPr>
  </w:style>
  <w:style w:type="paragraph" w:customStyle="1" w:styleId="50">
    <w:name w:val="Основной текст (5)"/>
    <w:basedOn w:val="a"/>
    <w:link w:val="5"/>
    <w:pPr>
      <w:shd w:val="clear" w:color="auto" w:fill="FFFFFF"/>
      <w:spacing w:line="461" w:lineRule="exact"/>
      <w:ind w:firstLine="780"/>
      <w:jc w:val="both"/>
    </w:pPr>
    <w:rPr>
      <w:rFonts w:ascii="Sylfaen" w:eastAsia="Sylfaen" w:hAnsi="Sylfaen" w:cs="Sylfaen"/>
      <w:sz w:val="17"/>
      <w:szCs w:val="17"/>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5"/>
      <w:szCs w:val="15"/>
      <w:u w:val="none"/>
    </w:rPr>
  </w:style>
  <w:style w:type="paragraph" w:customStyle="1" w:styleId="60">
    <w:name w:val="Основной текст (6)"/>
    <w:basedOn w:val="a"/>
    <w:link w:val="6"/>
    <w:pPr>
      <w:shd w:val="clear" w:color="auto" w:fill="FFFFFF"/>
      <w:spacing w:after="300" w:line="0" w:lineRule="atLeast"/>
    </w:pPr>
    <w:rPr>
      <w:rFonts w:ascii="Times New Roman" w:eastAsia="Times New Roman" w:hAnsi="Times New Roman" w:cs="Times New Roman"/>
      <w:i/>
      <w:iCs/>
      <w:sz w:val="15"/>
      <w:szCs w:val="15"/>
    </w:rPr>
  </w:style>
  <w:style w:type="paragraph" w:styleId="a8">
    <w:name w:val="List Paragraph"/>
    <w:basedOn w:val="a"/>
    <w:uiPriority w:val="99"/>
    <w:qFormat/>
    <w:rsid w:val="00FA504B"/>
    <w:pPr>
      <w:ind w:left="720"/>
      <w:contextualSpacing/>
    </w:pPr>
  </w:style>
  <w:style w:type="paragraph" w:styleId="a9">
    <w:name w:val="header"/>
    <w:basedOn w:val="a"/>
    <w:link w:val="aa"/>
    <w:uiPriority w:val="99"/>
    <w:unhideWhenUsed/>
    <w:rsid w:val="00FA504B"/>
    <w:pPr>
      <w:tabs>
        <w:tab w:val="center" w:pos="4677"/>
        <w:tab w:val="right" w:pos="9355"/>
      </w:tabs>
    </w:pPr>
  </w:style>
  <w:style w:type="character" w:customStyle="1" w:styleId="aa">
    <w:name w:val="Верхний колонтитул Знак"/>
    <w:basedOn w:val="a0"/>
    <w:link w:val="a9"/>
    <w:uiPriority w:val="99"/>
    <w:rsid w:val="00FA504B"/>
    <w:rPr>
      <w:color w:val="000000"/>
    </w:rPr>
  </w:style>
  <w:style w:type="paragraph" w:styleId="ab">
    <w:name w:val="footer"/>
    <w:basedOn w:val="a"/>
    <w:link w:val="ac"/>
    <w:uiPriority w:val="99"/>
    <w:unhideWhenUsed/>
    <w:rsid w:val="00FA504B"/>
    <w:pPr>
      <w:tabs>
        <w:tab w:val="center" w:pos="4677"/>
        <w:tab w:val="right" w:pos="9355"/>
      </w:tabs>
    </w:pPr>
  </w:style>
  <w:style w:type="character" w:customStyle="1" w:styleId="ac">
    <w:name w:val="Нижний колонтитул Знак"/>
    <w:basedOn w:val="a0"/>
    <w:link w:val="ab"/>
    <w:uiPriority w:val="99"/>
    <w:rsid w:val="00FA504B"/>
    <w:rPr>
      <w:color w:val="000000"/>
    </w:rPr>
  </w:style>
  <w:style w:type="paragraph" w:customStyle="1" w:styleId="ConsPlusNormal">
    <w:name w:val="ConsPlusNormal"/>
    <w:link w:val="ConsPlusNormal0"/>
    <w:rsid w:val="00012476"/>
    <w:pPr>
      <w:autoSpaceDE w:val="0"/>
      <w:autoSpaceDN w:val="0"/>
    </w:pPr>
    <w:rPr>
      <w:rFonts w:ascii="Calibri" w:eastAsiaTheme="minorEastAsia" w:hAnsi="Calibri" w:cs="Calibri"/>
      <w:sz w:val="22"/>
      <w:szCs w:val="22"/>
      <w:lang w:bidi="ar-SA"/>
    </w:rPr>
  </w:style>
  <w:style w:type="character" w:customStyle="1" w:styleId="ConsPlusNormal0">
    <w:name w:val="ConsPlusNormal Знак"/>
    <w:link w:val="ConsPlusNormal"/>
    <w:locked/>
    <w:rsid w:val="006006D2"/>
    <w:rPr>
      <w:rFonts w:ascii="Calibri" w:eastAsiaTheme="minorEastAsia" w:hAnsi="Calibri" w:cs="Calibri"/>
      <w:sz w:val="22"/>
      <w:szCs w:val="22"/>
      <w:lang w:bidi="ar-SA"/>
    </w:rPr>
  </w:style>
  <w:style w:type="paragraph" w:styleId="ad">
    <w:name w:val="No Spacing"/>
    <w:uiPriority w:val="99"/>
    <w:qFormat/>
    <w:rsid w:val="008822B8"/>
    <w:pPr>
      <w:widowControl/>
    </w:pPr>
    <w:rPr>
      <w:rFonts w:ascii="Calibri" w:eastAsia="Calibri" w:hAnsi="Calibri" w:cs="Times New Roman"/>
      <w:sz w:val="22"/>
      <w:szCs w:val="22"/>
      <w:lang w:eastAsia="en-US" w:bidi="ar-SA"/>
    </w:rPr>
  </w:style>
  <w:style w:type="paragraph" w:styleId="ae">
    <w:name w:val="Normal (Web)"/>
    <w:aliases w:val="Обычный (веб) Знак,Обычный (Web)1,Обычный (Web)"/>
    <w:basedOn w:val="a"/>
    <w:uiPriority w:val="99"/>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4">
    <w:name w:val="Без интервала1"/>
    <w:rsid w:val="006006D2"/>
    <w:pPr>
      <w:widowControl/>
    </w:pPr>
    <w:rPr>
      <w:rFonts w:ascii="Times New Roman" w:eastAsia="Times New Roman" w:hAnsi="Times New Roman" w:cs="Times New Roman"/>
      <w:lang w:bidi="ar-SA"/>
    </w:rPr>
  </w:style>
  <w:style w:type="paragraph" w:customStyle="1" w:styleId="western">
    <w:name w:val="western"/>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15">
    <w:name w:val="Основной шрифт абзаца1"/>
    <w:rsid w:val="006006D2"/>
  </w:style>
  <w:style w:type="paragraph" w:customStyle="1" w:styleId="16">
    <w:name w:val="Обычный1"/>
    <w:rsid w:val="006006D2"/>
    <w:pPr>
      <w:suppressAutoHyphens/>
      <w:overflowPunct w:val="0"/>
      <w:autoSpaceDE w:val="0"/>
      <w:spacing w:line="100" w:lineRule="atLeast"/>
      <w:jc w:val="center"/>
      <w:textAlignment w:val="baseline"/>
    </w:pPr>
    <w:rPr>
      <w:rFonts w:ascii="Calibri" w:eastAsia="Calibri" w:hAnsi="Calibri" w:cs="Times New Roman"/>
      <w:kern w:val="1"/>
      <w:sz w:val="22"/>
      <w:szCs w:val="22"/>
      <w:lang w:eastAsia="ar-SA" w:bidi="ar-SA"/>
    </w:rPr>
  </w:style>
  <w:style w:type="paragraph" w:styleId="af">
    <w:name w:val="Body Text Indent"/>
    <w:basedOn w:val="a"/>
    <w:link w:val="af0"/>
    <w:rsid w:val="006006D2"/>
    <w:pPr>
      <w:widowControl/>
      <w:ind w:firstLine="708"/>
      <w:jc w:val="both"/>
    </w:pPr>
    <w:rPr>
      <w:rFonts w:ascii="Times New Roman" w:eastAsia="Times New Roman" w:hAnsi="Times New Roman" w:cs="Times New Roman"/>
      <w:color w:val="auto"/>
      <w:sz w:val="28"/>
      <w:lang w:bidi="ar-SA"/>
    </w:rPr>
  </w:style>
  <w:style w:type="character" w:customStyle="1" w:styleId="af0">
    <w:name w:val="Основной текст с отступом Знак"/>
    <w:basedOn w:val="a0"/>
    <w:link w:val="af"/>
    <w:rsid w:val="006006D2"/>
    <w:rPr>
      <w:rFonts w:ascii="Times New Roman" w:eastAsia="Times New Roman" w:hAnsi="Times New Roman" w:cs="Times New Roman"/>
      <w:sz w:val="28"/>
      <w:lang w:bidi="ar-SA"/>
    </w:rPr>
  </w:style>
  <w:style w:type="paragraph" w:customStyle="1" w:styleId="31">
    <w:name w:val="Основной текст3"/>
    <w:basedOn w:val="a"/>
    <w:link w:val="af1"/>
    <w:rsid w:val="006006D2"/>
    <w:pPr>
      <w:widowControl/>
      <w:shd w:val="clear" w:color="auto" w:fill="FFFFFF"/>
      <w:spacing w:before="240" w:after="420" w:line="0" w:lineRule="atLeast"/>
      <w:ind w:hanging="720"/>
      <w:jc w:val="center"/>
    </w:pPr>
    <w:rPr>
      <w:rFonts w:ascii="Times New Roman" w:eastAsia="Times New Roman" w:hAnsi="Times New Roman" w:cs="Times New Roman"/>
      <w:lang w:bidi="ar-SA"/>
    </w:rPr>
  </w:style>
  <w:style w:type="character" w:customStyle="1" w:styleId="af1">
    <w:name w:val="Основной текст_"/>
    <w:basedOn w:val="a0"/>
    <w:link w:val="31"/>
    <w:rsid w:val="006006D2"/>
    <w:rPr>
      <w:rFonts w:ascii="Times New Roman" w:eastAsia="Times New Roman" w:hAnsi="Times New Roman" w:cs="Times New Roman"/>
      <w:color w:val="000000"/>
      <w:shd w:val="clear" w:color="auto" w:fill="FFFFFF"/>
      <w:lang w:bidi="ar-SA"/>
    </w:rPr>
  </w:style>
  <w:style w:type="character" w:customStyle="1" w:styleId="614">
    <w:name w:val="Основной текст (614)_"/>
    <w:basedOn w:val="a0"/>
    <w:link w:val="6140"/>
    <w:uiPriority w:val="99"/>
    <w:rsid w:val="006006D2"/>
    <w:rPr>
      <w:rFonts w:ascii="Times New Roman" w:hAnsi="Times New Roman"/>
      <w:shd w:val="clear" w:color="auto" w:fill="FFFFFF"/>
    </w:rPr>
  </w:style>
  <w:style w:type="paragraph" w:customStyle="1" w:styleId="6140">
    <w:name w:val="Основной текст (614)"/>
    <w:basedOn w:val="a"/>
    <w:link w:val="614"/>
    <w:uiPriority w:val="99"/>
    <w:rsid w:val="006006D2"/>
    <w:pPr>
      <w:widowControl/>
      <w:shd w:val="clear" w:color="auto" w:fill="FFFFFF"/>
      <w:spacing w:line="0" w:lineRule="atLeast"/>
      <w:ind w:hanging="1740"/>
    </w:pPr>
    <w:rPr>
      <w:rFonts w:ascii="Times New Roman" w:hAnsi="Times New Roman"/>
      <w:color w:val="auto"/>
    </w:rPr>
  </w:style>
  <w:style w:type="paragraph" w:customStyle="1" w:styleId="17">
    <w:name w:val="Абзац списка1"/>
    <w:basedOn w:val="a"/>
    <w:uiPriority w:val="99"/>
    <w:rsid w:val="006006D2"/>
    <w:pPr>
      <w:widowControl/>
      <w:suppressAutoHyphens/>
      <w:ind w:left="720"/>
    </w:pPr>
    <w:rPr>
      <w:rFonts w:ascii="Times New Roman" w:eastAsia="Times New Roman" w:hAnsi="Times New Roman" w:cs="Times New Roman"/>
      <w:color w:val="auto"/>
      <w:lang w:eastAsia="ar-SA" w:bidi="ar-SA"/>
    </w:rPr>
  </w:style>
  <w:style w:type="character" w:customStyle="1" w:styleId="af2">
    <w:name w:val="Текст выноски Знак"/>
    <w:basedOn w:val="a0"/>
    <w:link w:val="af3"/>
    <w:uiPriority w:val="99"/>
    <w:semiHidden/>
    <w:rsid w:val="006006D2"/>
    <w:rPr>
      <w:rFonts w:ascii="Tahoma" w:eastAsiaTheme="minorEastAsia" w:hAnsi="Tahoma" w:cs="Tahoma"/>
      <w:sz w:val="16"/>
      <w:szCs w:val="16"/>
      <w:lang w:bidi="ar-SA"/>
    </w:rPr>
  </w:style>
  <w:style w:type="paragraph" w:styleId="af3">
    <w:name w:val="Balloon Text"/>
    <w:basedOn w:val="a"/>
    <w:link w:val="af2"/>
    <w:uiPriority w:val="99"/>
    <w:semiHidden/>
    <w:unhideWhenUsed/>
    <w:rsid w:val="006006D2"/>
    <w:pPr>
      <w:widowControl/>
    </w:pPr>
    <w:rPr>
      <w:rFonts w:ascii="Tahoma" w:eastAsiaTheme="minorEastAsia" w:hAnsi="Tahoma" w:cs="Tahoma"/>
      <w:color w:val="auto"/>
      <w:sz w:val="16"/>
      <w:szCs w:val="16"/>
      <w:lang w:bidi="ar-SA"/>
    </w:rPr>
  </w:style>
  <w:style w:type="character" w:styleId="af4">
    <w:name w:val="Strong"/>
    <w:basedOn w:val="a0"/>
    <w:uiPriority w:val="22"/>
    <w:qFormat/>
    <w:rsid w:val="006006D2"/>
    <w:rPr>
      <w:b/>
      <w:bCs/>
    </w:rPr>
  </w:style>
  <w:style w:type="character" w:customStyle="1" w:styleId="apple-converted-space">
    <w:name w:val="apple-converted-space"/>
    <w:basedOn w:val="a0"/>
    <w:rsid w:val="006006D2"/>
  </w:style>
  <w:style w:type="paragraph" w:customStyle="1" w:styleId="af5">
    <w:name w:val="="/>
    <w:rsid w:val="006006D2"/>
    <w:pPr>
      <w:autoSpaceDE w:val="0"/>
      <w:autoSpaceDN w:val="0"/>
      <w:adjustRightInd w:val="0"/>
    </w:pPr>
    <w:rPr>
      <w:rFonts w:ascii="Times New =Roman" w:eastAsia="Times New Roman" w:hAnsi="Times New =Roman" w:cs="Times New Roman"/>
      <w:lang w:bidi="ar-SA"/>
    </w:rPr>
  </w:style>
  <w:style w:type="character" w:customStyle="1" w:styleId="23">
    <w:name w:val="Основной текст с отступом 2 Знак"/>
    <w:basedOn w:val="a0"/>
    <w:link w:val="24"/>
    <w:uiPriority w:val="99"/>
    <w:semiHidden/>
    <w:rsid w:val="006006D2"/>
    <w:rPr>
      <w:rFonts w:asciiTheme="minorHAnsi" w:eastAsiaTheme="minorEastAsia" w:hAnsiTheme="minorHAnsi" w:cstheme="minorBidi"/>
      <w:sz w:val="22"/>
      <w:szCs w:val="22"/>
      <w:lang w:bidi="ar-SA"/>
    </w:rPr>
  </w:style>
  <w:style w:type="paragraph" w:styleId="24">
    <w:name w:val="Body Text Indent 2"/>
    <w:basedOn w:val="a"/>
    <w:link w:val="23"/>
    <w:uiPriority w:val="99"/>
    <w:semiHidden/>
    <w:unhideWhenUsed/>
    <w:rsid w:val="006006D2"/>
    <w:pPr>
      <w:widowControl/>
      <w:spacing w:after="120" w:line="480" w:lineRule="auto"/>
      <w:ind w:left="283"/>
    </w:pPr>
    <w:rPr>
      <w:rFonts w:asciiTheme="minorHAnsi" w:eastAsiaTheme="minorEastAsia" w:hAnsiTheme="minorHAnsi" w:cstheme="minorBidi"/>
      <w:color w:val="auto"/>
      <w:sz w:val="22"/>
      <w:szCs w:val="22"/>
      <w:lang w:bidi="ar-SA"/>
    </w:rPr>
  </w:style>
  <w:style w:type="paragraph" w:customStyle="1" w:styleId="ConsNormal">
    <w:name w:val="ConsNormal"/>
    <w:rsid w:val="006006D2"/>
    <w:pPr>
      <w:widowControl/>
      <w:ind w:firstLine="720"/>
    </w:pPr>
    <w:rPr>
      <w:rFonts w:ascii="Consultant" w:eastAsia="Calibri" w:hAnsi="Consultant" w:cs="Times New Roman"/>
      <w:sz w:val="20"/>
      <w:szCs w:val="20"/>
      <w:lang w:bidi="ar-SA"/>
    </w:rPr>
  </w:style>
  <w:style w:type="paragraph" w:customStyle="1" w:styleId="msonormal0">
    <w:name w:val="msonormal"/>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a"/>
    <w:rsid w:val="006006D2"/>
    <w:pPr>
      <w:widowControl/>
      <w:spacing w:before="100" w:beforeAutospacing="1" w:after="100" w:afterAutospacing="1"/>
    </w:pPr>
    <w:rPr>
      <w:rFonts w:ascii="Times New Roman" w:eastAsia="Times New Roman" w:hAnsi="Times New Roman" w:cs="Times New Roman"/>
      <w:i/>
      <w:iCs/>
      <w:sz w:val="22"/>
      <w:szCs w:val="22"/>
      <w:lang w:bidi="ar-SA"/>
    </w:rPr>
  </w:style>
  <w:style w:type="paragraph" w:customStyle="1" w:styleId="xl63">
    <w:name w:val="xl63"/>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4">
    <w:name w:val="xl64"/>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65">
    <w:name w:val="xl65"/>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66">
    <w:name w:val="xl6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8">
    <w:name w:val="xl68"/>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69">
    <w:name w:val="xl69"/>
    <w:basedOn w:val="a"/>
    <w:rsid w:val="006006D2"/>
    <w:pPr>
      <w:widowControl/>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0">
    <w:name w:val="xl70"/>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1">
    <w:name w:val="xl71"/>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2">
    <w:name w:val="xl72"/>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3">
    <w:name w:val="xl73"/>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4">
    <w:name w:val="xl7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75">
    <w:name w:val="xl75"/>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6">
    <w:name w:val="xl7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77">
    <w:name w:val="xl7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8">
    <w:name w:val="xl7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9">
    <w:name w:val="xl7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0">
    <w:name w:val="xl80"/>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1">
    <w:name w:val="xl81"/>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82">
    <w:name w:val="xl82"/>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3">
    <w:name w:val="xl83"/>
    <w:basedOn w:val="a"/>
    <w:rsid w:val="006006D2"/>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5">
    <w:name w:val="xl85"/>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6">
    <w:name w:val="xl86"/>
    <w:basedOn w:val="a"/>
    <w:rsid w:val="006006D2"/>
    <w:pPr>
      <w:widowControl/>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xl87">
    <w:name w:val="xl8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8">
    <w:name w:val="xl8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9">
    <w:name w:val="xl89"/>
    <w:basedOn w:val="a"/>
    <w:rsid w:val="006006D2"/>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0">
    <w:name w:val="xl90"/>
    <w:basedOn w:val="a"/>
    <w:rsid w:val="006006D2"/>
    <w:pPr>
      <w:widowControl/>
      <w:spacing w:before="100" w:beforeAutospacing="1" w:after="100" w:afterAutospacing="1"/>
      <w:jc w:val="right"/>
    </w:pPr>
    <w:rPr>
      <w:rFonts w:ascii="Times New Roman" w:eastAsia="Times New Roman" w:hAnsi="Times New Roman" w:cs="Times New Roman"/>
      <w:color w:val="auto"/>
      <w:lang w:bidi="ar-SA"/>
    </w:rPr>
  </w:style>
  <w:style w:type="paragraph" w:customStyle="1" w:styleId="xl91">
    <w:name w:val="xl91"/>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2">
    <w:name w:val="xl92"/>
    <w:basedOn w:val="a"/>
    <w:rsid w:val="006006D2"/>
    <w:pPr>
      <w:widowControl/>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3">
    <w:name w:val="xl93"/>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4">
    <w:name w:val="xl94"/>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5">
    <w:name w:val="xl95"/>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6">
    <w:name w:val="xl96"/>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7">
    <w:name w:val="xl9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bidi="ar-SA"/>
    </w:rPr>
  </w:style>
  <w:style w:type="paragraph" w:customStyle="1" w:styleId="xl98">
    <w:name w:val="xl9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9">
    <w:name w:val="xl9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0">
    <w:name w:val="xl100"/>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1">
    <w:name w:val="xl101"/>
    <w:basedOn w:val="a"/>
    <w:rsid w:val="006006D2"/>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2">
    <w:name w:val="xl102"/>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3">
    <w:name w:val="xl103"/>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4">
    <w:name w:val="xl104"/>
    <w:basedOn w:val="a"/>
    <w:rsid w:val="006006D2"/>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5">
    <w:name w:val="xl105"/>
    <w:basedOn w:val="a"/>
    <w:rsid w:val="006006D2"/>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6">
    <w:name w:val="xl106"/>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styleId="af6">
    <w:name w:val="Body Text"/>
    <w:basedOn w:val="a"/>
    <w:link w:val="af7"/>
    <w:uiPriority w:val="99"/>
    <w:unhideWhenUsed/>
    <w:rsid w:val="00FF076A"/>
    <w:pPr>
      <w:widowControl/>
      <w:spacing w:after="120" w:line="276" w:lineRule="auto"/>
    </w:pPr>
    <w:rPr>
      <w:rFonts w:ascii="Calibri" w:eastAsia="Times New Roman" w:hAnsi="Calibri" w:cs="Times New Roman"/>
      <w:color w:val="auto"/>
      <w:sz w:val="22"/>
      <w:szCs w:val="22"/>
      <w:lang w:bidi="ar-SA"/>
    </w:rPr>
  </w:style>
  <w:style w:type="character" w:customStyle="1" w:styleId="af7">
    <w:name w:val="Основной текст Знак"/>
    <w:basedOn w:val="a0"/>
    <w:link w:val="af6"/>
    <w:uiPriority w:val="99"/>
    <w:rsid w:val="00FF076A"/>
    <w:rPr>
      <w:rFonts w:ascii="Calibri" w:eastAsia="Times New Roman" w:hAnsi="Calibri" w:cs="Times New Roman"/>
      <w:sz w:val="22"/>
      <w:szCs w:val="22"/>
      <w:lang w:bidi="ar-SA"/>
    </w:rPr>
  </w:style>
  <w:style w:type="paragraph" w:customStyle="1" w:styleId="ConsPlusTitle">
    <w:name w:val="ConsPlusTitle"/>
    <w:rsid w:val="00027590"/>
    <w:pPr>
      <w:autoSpaceDE w:val="0"/>
      <w:autoSpaceDN w:val="0"/>
    </w:pPr>
    <w:rPr>
      <w:rFonts w:ascii="Calibri" w:eastAsiaTheme="minorEastAsia" w:hAnsi="Calibri" w:cs="Calibri"/>
      <w:b/>
      <w:sz w:val="22"/>
      <w:szCs w:val="22"/>
      <w:lang w:bidi="ar-SA"/>
    </w:rPr>
  </w:style>
  <w:style w:type="character" w:styleId="af8">
    <w:name w:val="Unresolved Mention"/>
    <w:basedOn w:val="a0"/>
    <w:uiPriority w:val="99"/>
    <w:semiHidden/>
    <w:unhideWhenUsed/>
    <w:rsid w:val="00E51EB6"/>
    <w:rPr>
      <w:color w:val="605E5C"/>
      <w:shd w:val="clear" w:color="auto" w:fill="E1DFDD"/>
    </w:rPr>
  </w:style>
  <w:style w:type="paragraph" w:customStyle="1" w:styleId="18">
    <w:name w:val="Основной текст1"/>
    <w:basedOn w:val="a"/>
    <w:uiPriority w:val="99"/>
    <w:rsid w:val="007757D1"/>
    <w:pPr>
      <w:widowControl/>
      <w:shd w:val="clear" w:color="auto" w:fill="FFFFFF"/>
      <w:spacing w:after="420" w:line="240" w:lineRule="atLeast"/>
    </w:pPr>
    <w:rPr>
      <w:rFonts w:ascii="Times New Roman" w:eastAsia="Times New Roman" w:hAnsi="Times New Roman" w:cs="Times New Roman"/>
      <w:color w:val="auto"/>
      <w:spacing w:val="10"/>
      <w:lang w:eastAsia="en-US" w:bidi="ar-SA"/>
    </w:rPr>
  </w:style>
  <w:style w:type="table" w:styleId="af9">
    <w:name w:val="Table Grid"/>
    <w:basedOn w:val="a1"/>
    <w:uiPriority w:val="59"/>
    <w:rsid w:val="00F22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Техническое описание"/>
    <w:basedOn w:val="a"/>
    <w:rsid w:val="005E7FB4"/>
    <w:pPr>
      <w:suppressAutoHyphens/>
      <w:spacing w:line="283" w:lineRule="exact"/>
      <w:ind w:left="709"/>
    </w:pPr>
    <w:rPr>
      <w:rFonts w:ascii="Cambria Math" w:eastAsia="SimSun" w:hAnsi="Cambria Math" w:cs="Cambria Math"/>
      <w:color w:val="333366"/>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872487">
      <w:bodyDiv w:val="1"/>
      <w:marLeft w:val="0"/>
      <w:marRight w:val="0"/>
      <w:marTop w:val="0"/>
      <w:marBottom w:val="0"/>
      <w:divBdr>
        <w:top w:val="none" w:sz="0" w:space="0" w:color="auto"/>
        <w:left w:val="none" w:sz="0" w:space="0" w:color="auto"/>
        <w:bottom w:val="none" w:sz="0" w:space="0" w:color="auto"/>
        <w:right w:val="none" w:sz="0" w:space="0" w:color="auto"/>
      </w:divBdr>
    </w:div>
    <w:div w:id="1923028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168462" TargetMode="External"/><Relationship Id="rId13" Type="http://schemas.openxmlformats.org/officeDocument/2006/relationships/hyperlink" Target="https://login.consultant.ru/link/?req=doc&amp;base=LAW&amp;n=460024" TargetMode="External"/><Relationship Id="rId18" Type="http://schemas.openxmlformats.org/officeDocument/2006/relationships/hyperlink" Target="https://login.consultant.ru/link/?req=doc&amp;base=RLAW148&amp;n=206614&amp;dst=182377"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RLAW148&amp;n=206309&amp;dst=100009" TargetMode="External"/><Relationship Id="rId17" Type="http://schemas.openxmlformats.org/officeDocument/2006/relationships/hyperlink" Target="https://login.consultant.ru/link/?req=doc&amp;base=LAW&amp;n=399975" TargetMode="External"/><Relationship Id="rId2" Type="http://schemas.openxmlformats.org/officeDocument/2006/relationships/numbering" Target="numbering.xml"/><Relationship Id="rId16" Type="http://schemas.openxmlformats.org/officeDocument/2006/relationships/hyperlink" Target="https://login.consultant.ru/link/?req=doc&amp;base=RLAW148&amp;n=192012&amp;dst=1047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148&amp;n=129106&amp;dst=10001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19207" TargetMode="External"/><Relationship Id="rId23" Type="http://schemas.openxmlformats.org/officeDocument/2006/relationships/theme" Target="theme/theme1.xml"/><Relationship Id="rId10" Type="http://schemas.openxmlformats.org/officeDocument/2006/relationships/hyperlink" Target="https://login.consultant.ru/link/?req=doc&amp;base=RLAW148&amp;n=208024&amp;dst=100065" TargetMode="External"/><Relationship Id="rId19" Type="http://schemas.openxmlformats.org/officeDocument/2006/relationships/hyperlink" Target="https://login.consultant.ru/link/?req=doc&amp;base=RLAW148&amp;n=205980&amp;dst=100009" TargetMode="External"/><Relationship Id="rId4" Type="http://schemas.openxmlformats.org/officeDocument/2006/relationships/settings" Target="settings.xml"/><Relationship Id="rId9" Type="http://schemas.openxmlformats.org/officeDocument/2006/relationships/hyperlink" Target="https://login.consultant.ru/link/?req=doc&amp;base=RLAW148&amp;n=195584" TargetMode="External"/><Relationship Id="rId14" Type="http://schemas.openxmlformats.org/officeDocument/2006/relationships/hyperlink" Target="https://login.consultant.ru/link/?req=doc&amp;base=LAW&amp;n=38485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317D1-E85A-4F93-B87C-84EB7C87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8054</TotalTime>
  <Pages>70</Pages>
  <Words>26658</Words>
  <Characters>151951</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ADM30r4</dc:creator>
  <cp:lastModifiedBy>ADM1r2</cp:lastModifiedBy>
  <cp:revision>815</cp:revision>
  <cp:lastPrinted>2024-06-27T10:48:00Z</cp:lastPrinted>
  <dcterms:created xsi:type="dcterms:W3CDTF">2023-12-29T08:35:00Z</dcterms:created>
  <dcterms:modified xsi:type="dcterms:W3CDTF">2024-06-27T10:48:00Z</dcterms:modified>
</cp:coreProperties>
</file>