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1C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1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D44D1A" w:rsidRDefault="00D44D1A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30.12.2021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581</w:t>
      </w:r>
    </w:p>
    <w:p w:rsidR="00230011" w:rsidRDefault="00230011" w:rsidP="00230011">
      <w:pPr>
        <w:ind w:firstLine="4536"/>
      </w:pPr>
    </w:p>
    <w:p w:rsidR="00230011" w:rsidRDefault="00230011" w:rsidP="00230011">
      <w:pPr>
        <w:jc w:val="center"/>
        <w:rPr>
          <w:sz w:val="28"/>
          <w:szCs w:val="28"/>
        </w:rPr>
      </w:pP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Раздел 1. ПАСПОРТ 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 муниципальной  программы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Таврического муниципального района Омской области </w:t>
      </w:r>
    </w:p>
    <w:p w:rsidR="00230011" w:rsidRPr="0030666B" w:rsidRDefault="00230011" w:rsidP="0023001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7"/>
        <w:gridCol w:w="6194"/>
      </w:tblGrid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 (далее – муниципальная программа)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«Развитие физической культуры и спорта</w:t>
            </w:r>
            <w:r>
              <w:rPr>
                <w:sz w:val="28"/>
                <w:szCs w:val="28"/>
              </w:rPr>
              <w:t>, реализация</w:t>
            </w:r>
            <w:r w:rsidRPr="0030666B">
              <w:rPr>
                <w:sz w:val="28"/>
                <w:szCs w:val="28"/>
              </w:rPr>
              <w:t xml:space="preserve"> молодежной политики в Таврическом муниципальном районе Омской области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 2020-2026 годы»    (далее – муниципальная программа)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муниципального казенного учреждения «Центр физической культуры и спорта» Таврического муниципального района Омской области (далее - МКУ «Центр физической культуры и спорта»)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соисполнителем 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МП КУ «Молодежный центр» Таврического муниципального района Омской области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– 2026 годы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Создание условий для развития физической культуры и спорта, эффективной самореализации молодежи в Таврическом муниципальном районе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Задачи муниципальной </w:t>
            </w:r>
            <w:r w:rsidRPr="0030666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 xml:space="preserve">1. Сохранение и укрепление здоровья населения </w:t>
            </w:r>
            <w:r w:rsidRPr="0030666B">
              <w:rPr>
                <w:sz w:val="28"/>
                <w:szCs w:val="28"/>
              </w:rPr>
              <w:lastRenderedPageBreak/>
              <w:t xml:space="preserve">Таврического муниципального  района путем вовлечения 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  <w:p w:rsidR="00230011" w:rsidRPr="0030666B" w:rsidRDefault="00230011" w:rsidP="000770E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2. С</w:t>
            </w:r>
            <w:r w:rsidRPr="0030666B">
              <w:rPr>
                <w:sz w:val="28"/>
                <w:szCs w:val="28"/>
              </w:rPr>
              <w:t>оздание благоприятных условий для эффективной самореализации молодежи</w:t>
            </w: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, включение ее в социально активные формы деятельности.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1.«Развитие массовой физической культуры и спорта».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2.«Реализация молодежной политики на территории Таврического муниципального района Омской области». </w:t>
            </w:r>
          </w:p>
        </w:tc>
      </w:tr>
      <w:tr w:rsidR="00230011" w:rsidRPr="0030666B" w:rsidTr="000770E1">
        <w:trPr>
          <w:trHeight w:val="2147"/>
        </w:trPr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Объемы и источники финансирования муниципальной программы в целом по годам ее реализации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Общий объем финансирования программы составляет  </w:t>
            </w:r>
            <w:r>
              <w:rPr>
                <w:sz w:val="28"/>
                <w:szCs w:val="28"/>
              </w:rPr>
              <w:t xml:space="preserve">177 625 478,98 </w:t>
            </w:r>
            <w:r w:rsidRPr="0051239F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2020 году – </w:t>
            </w:r>
            <w:r>
              <w:rPr>
                <w:sz w:val="28"/>
                <w:szCs w:val="28"/>
              </w:rPr>
              <w:t>24 764  965,12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2021 году </w:t>
            </w:r>
            <w:r w:rsidRPr="00CE3352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48 166</w:t>
            </w:r>
            <w:r w:rsidRPr="00CE3352">
              <w:rPr>
                <w:sz w:val="28"/>
                <w:szCs w:val="28"/>
              </w:rPr>
              <w:t> 073,70</w:t>
            </w:r>
            <w:r>
              <w:rPr>
                <w:sz w:val="28"/>
                <w:szCs w:val="28"/>
              </w:rPr>
              <w:t xml:space="preserve"> </w:t>
            </w:r>
            <w:r w:rsidRPr="0051239F">
              <w:rPr>
                <w:sz w:val="28"/>
                <w:szCs w:val="28"/>
              </w:rPr>
              <w:t>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2022 году – 25 956 454,79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-  26 370 785,21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2024 году -  22 679 388,68</w:t>
            </w:r>
            <w:r w:rsidRPr="0051239F">
              <w:rPr>
                <w:sz w:val="28"/>
                <w:szCs w:val="28"/>
              </w:rPr>
              <w:t xml:space="preserve"> 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2025 году -  14 843 905,74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2026 году -  </w:t>
            </w:r>
            <w:r>
              <w:rPr>
                <w:sz w:val="28"/>
                <w:szCs w:val="28"/>
              </w:rPr>
              <w:t>14 843 905,74</w:t>
            </w:r>
            <w:r w:rsidRPr="0051239F">
              <w:rPr>
                <w:sz w:val="28"/>
                <w:szCs w:val="28"/>
              </w:rPr>
              <w:t xml:space="preserve"> рублей.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Реализация муниципальной программы позволит к 2026 году (по сравнению с 2019 годом):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 Увеличение доли работников со специальным образованием в общей численности штатных работников в области физической культуры и спорта  до 85%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66%, 2021 год – 69%, 2022 год – 72%, 2023 – 75 %, 2024 год – 78%, 2025 год – 81%, 2026 год – 85%.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2. Увеличение доли человек сдавших тесты (испытания) ВФСК «ГТО» от общего числа принявших участие в тестировании (испытаниях) ВФСК «ГТО» до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75%, 2021 год – 80%, 2022 год – 82%, 2023 год – 84%, 2024 год – 86%, 2025 год – 88%, 2026 год –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>3. Увеличение доли молодых граждан, принимающих участие в мероприятиях по гражданск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патриотическому, духовно – нравственному воспитанию до 60% от общего числа молодых граждан Таврического муниципального района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40%, 2021 год – 44%, 2022 год – 48%, 2023 год – 52%, 2024 год – 56%, 2025 год – 58%, 2026 год – 60%.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</w:tbl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2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3F3603" w:rsidRDefault="00D44D1A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30.12.2021 </w:t>
      </w:r>
      <w:r>
        <w:rPr>
          <w:sz w:val="28"/>
          <w:szCs w:val="28"/>
        </w:rPr>
        <w:t xml:space="preserve"> № </w:t>
      </w:r>
      <w:r w:rsidR="003F3603">
        <w:rPr>
          <w:sz w:val="28"/>
          <w:szCs w:val="28"/>
          <w:u w:val="single"/>
        </w:rPr>
        <w:t>581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color w:val="FF0000"/>
          <w:sz w:val="28"/>
          <w:szCs w:val="28"/>
        </w:rPr>
        <w:t xml:space="preserve">            </w:t>
      </w:r>
      <w:r w:rsidRPr="00230011">
        <w:rPr>
          <w:sz w:val="28"/>
          <w:szCs w:val="28"/>
        </w:rPr>
        <w:t>Реализация мероприятий муниципальной программы осуществляется за счет средств районного, областного бюджета, бюджета поселений, а также иных источников, привлеченных в установленном порядке.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Общий объем финансирования 177 625 478,98 рублей из них, из районного бюджета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 xml:space="preserve">составляет 141243712,21  рублей, из областного 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 6086895,53  </w:t>
      </w:r>
      <w:r w:rsidRPr="0023001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30011">
        <w:rPr>
          <w:sz w:val="28"/>
          <w:szCs w:val="28"/>
        </w:rPr>
        <w:t>рублей, бюджета поселений 30199747,94 рублей, иных источников 95123,30 рублей, в том числе: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843"/>
        <w:gridCol w:w="2268"/>
        <w:gridCol w:w="1589"/>
        <w:gridCol w:w="1845"/>
        <w:gridCol w:w="964"/>
      </w:tblGrid>
      <w:tr w:rsidR="00230011" w:rsidRPr="00230011" w:rsidTr="000770E1">
        <w:tc>
          <w:tcPr>
            <w:tcW w:w="959" w:type="dxa"/>
            <w:vMerge w:val="restart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Всего</w:t>
            </w:r>
          </w:p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рублей</w:t>
            </w:r>
          </w:p>
        </w:tc>
        <w:tc>
          <w:tcPr>
            <w:tcW w:w="6666" w:type="dxa"/>
            <w:gridSpan w:val="4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Бюджет </w:t>
            </w:r>
          </w:p>
        </w:tc>
      </w:tr>
      <w:tr w:rsidR="00230011" w:rsidRPr="00230011" w:rsidTr="000770E1">
        <w:tc>
          <w:tcPr>
            <w:tcW w:w="959" w:type="dxa"/>
            <w:vMerge/>
          </w:tcPr>
          <w:p w:rsidR="00230011" w:rsidRPr="00230011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30011" w:rsidRPr="00230011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Областной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Иные источники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24764965,12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17501405,12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20000,00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2021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48 166073,70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36 263 015,53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5 741 039,34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75123,30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2022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25 956 454,79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20 130 346,59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5 826 108,20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26 370 785,21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20 676 265,01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5 694 520,20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22 679 388,68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16 984 868,48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5 694 520,20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2025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177 625 478, 98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141243712,21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30199747,94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95123,30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         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230011" w:rsidRPr="00230011" w:rsidRDefault="00230011" w:rsidP="00230011">
      <w:pPr>
        <w:jc w:val="center"/>
        <w:rPr>
          <w:b/>
          <w:sz w:val="28"/>
          <w:szCs w:val="28"/>
        </w:rPr>
      </w:pPr>
    </w:p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3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3F3603" w:rsidRDefault="003F3603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30.12.2021</w:t>
      </w:r>
      <w:r>
        <w:rPr>
          <w:sz w:val="28"/>
          <w:szCs w:val="28"/>
        </w:rPr>
        <w:t xml:space="preserve"> № </w:t>
      </w:r>
      <w:r w:rsidRPr="003F3603">
        <w:rPr>
          <w:sz w:val="28"/>
          <w:szCs w:val="28"/>
          <w:u w:val="single"/>
        </w:rPr>
        <w:t>581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 xml:space="preserve">подпрограммы «Развитие массовой физической культуры и спорта» </w:t>
      </w:r>
    </w:p>
    <w:p w:rsidR="00230011" w:rsidRPr="00230011" w:rsidRDefault="00230011" w:rsidP="00230011"/>
    <w:p w:rsidR="00230011" w:rsidRPr="00230011" w:rsidRDefault="00230011" w:rsidP="00230011"/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230011" w:rsidRPr="00230011" w:rsidTr="000770E1">
        <w:tc>
          <w:tcPr>
            <w:tcW w:w="3528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Объемы и источники финансирования муниципальной подпрограммы в целом по годам ее реализации</w:t>
            </w:r>
          </w:p>
        </w:tc>
        <w:tc>
          <w:tcPr>
            <w:tcW w:w="6042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 финансирования всего 129 267 502,48</w:t>
            </w:r>
            <w:r w:rsidRPr="00230011">
              <w:rPr>
                <w:color w:val="FF0000"/>
                <w:sz w:val="28"/>
                <w:szCs w:val="28"/>
              </w:rPr>
              <w:t xml:space="preserve"> </w:t>
            </w:r>
            <w:r w:rsidRPr="00230011">
              <w:rPr>
                <w:sz w:val="28"/>
                <w:szCs w:val="28"/>
              </w:rPr>
              <w:t xml:space="preserve">рублей 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 том числе: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2020 году –  18 830 576,79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2021 году –  40 769 113,55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2022 году –  17 972 186,31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2023 году –  18 397 384,02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2024 году –  14 866 851,99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2025 году –    9 215 694,91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2026 году –    9 215 694,91 рублей.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  <w:r w:rsidRPr="00230011">
        <w:rPr>
          <w:color w:val="FF0000"/>
          <w:sz w:val="28"/>
          <w:szCs w:val="20"/>
        </w:rPr>
        <w:t xml:space="preserve">                       </w:t>
      </w: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rPr>
          <w:color w:val="FF0000"/>
          <w:sz w:val="28"/>
          <w:szCs w:val="20"/>
        </w:rPr>
      </w:pPr>
    </w:p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4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3F3603" w:rsidRDefault="003F3603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30.12.2021</w:t>
      </w:r>
      <w:r>
        <w:rPr>
          <w:sz w:val="28"/>
          <w:szCs w:val="28"/>
        </w:rPr>
        <w:t xml:space="preserve"> № </w:t>
      </w:r>
      <w:r w:rsidRPr="003F3603">
        <w:rPr>
          <w:sz w:val="28"/>
          <w:szCs w:val="28"/>
          <w:u w:val="single"/>
        </w:rPr>
        <w:t>581</w:t>
      </w:r>
    </w:p>
    <w:p w:rsidR="00230011" w:rsidRDefault="00230011" w:rsidP="00230011">
      <w:pPr>
        <w:ind w:firstLine="4536"/>
      </w:pPr>
    </w:p>
    <w:p w:rsidR="00230011" w:rsidRDefault="00230011" w:rsidP="00230011">
      <w:pPr>
        <w:ind w:firstLine="4536"/>
      </w:pP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Реализация мероприятий подпрограммы осуществляется за счет средств районного, областного бюджета, бюджета поселений,  а также иных источников, привлеченных в установленном порядке. 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>Общий объем финансирования 129267502,48</w:t>
      </w:r>
      <w:r w:rsidRPr="00230011">
        <w:rPr>
          <w:b/>
          <w:sz w:val="28"/>
          <w:szCs w:val="28"/>
        </w:rPr>
        <w:t xml:space="preserve"> </w:t>
      </w:r>
      <w:r w:rsidRPr="00230011">
        <w:rPr>
          <w:sz w:val="28"/>
          <w:szCs w:val="28"/>
        </w:rPr>
        <w:t xml:space="preserve">рублей из них из районного бюджета составляет 92 885735,71  рублей, из областного 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sz w:val="28"/>
          <w:szCs w:val="28"/>
        </w:rPr>
        <w:t>6086895,53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23001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30011">
        <w:rPr>
          <w:sz w:val="28"/>
          <w:szCs w:val="28"/>
        </w:rPr>
        <w:t>рублей, бюджета поселений  30199747,94 рублей, иных источников 95 123,30 рублей в том числе: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700"/>
        <w:gridCol w:w="2267"/>
        <w:gridCol w:w="1730"/>
        <w:gridCol w:w="1844"/>
        <w:gridCol w:w="964"/>
      </w:tblGrid>
      <w:tr w:rsidR="00230011" w:rsidRPr="00230011" w:rsidTr="000770E1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Всего</w:t>
            </w:r>
          </w:p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рублей</w:t>
            </w:r>
          </w:p>
        </w:tc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Бюджет </w:t>
            </w:r>
          </w:p>
        </w:tc>
      </w:tr>
      <w:tr w:rsidR="00230011" w:rsidRPr="00230011" w:rsidTr="000770E1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Областной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Иные источники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18830576,79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11567016,79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20000,00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40769113,55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28866055,38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5741039,34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75123,30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17972186,31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12 146 078,11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5826108,20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18397384,02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12 702 863,82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5694520,20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14866851,99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9 172 331,79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5694520,20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129267502,48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92 885735,71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30199747,94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95123,30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5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3F3603" w:rsidRDefault="003F3603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3F3603">
        <w:rPr>
          <w:sz w:val="28"/>
          <w:szCs w:val="28"/>
          <w:u w:val="single"/>
        </w:rPr>
        <w:t>30.12.2021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581</w:t>
      </w:r>
      <w:bookmarkStart w:id="0" w:name="_GoBack"/>
      <w:bookmarkEnd w:id="0"/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подпрограммы «Реализация молодежной политики на территории Таврического муниципального района Омской области»</w:t>
      </w:r>
    </w:p>
    <w:p w:rsidR="00230011" w:rsidRPr="00230011" w:rsidRDefault="00230011" w:rsidP="00230011"/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230011" w:rsidRPr="00230011" w:rsidTr="000770E1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 финансирования подпрограммы из муниципального бюджета составляет </w:t>
            </w:r>
            <w:r>
              <w:rPr>
                <w:rFonts w:eastAsia="Calibri"/>
                <w:sz w:val="28"/>
                <w:szCs w:val="28"/>
                <w:lang w:eastAsia="en-US"/>
              </w:rPr>
              <w:t>48 </w:t>
            </w:r>
            <w:r w:rsidRPr="00230011">
              <w:rPr>
                <w:rFonts w:eastAsia="Calibri"/>
                <w:sz w:val="28"/>
                <w:szCs w:val="28"/>
                <w:lang w:eastAsia="en-US"/>
              </w:rPr>
              <w:t xml:space="preserve">357 976,50 рублей, в </w:t>
            </w:r>
            <w:proofErr w:type="spellStart"/>
            <w:r w:rsidRPr="00230011">
              <w:rPr>
                <w:rFonts w:eastAsia="Calibri"/>
                <w:sz w:val="28"/>
                <w:szCs w:val="28"/>
                <w:lang w:eastAsia="en-US"/>
              </w:rPr>
              <w:t>т.ч</w:t>
            </w:r>
            <w:proofErr w:type="spellEnd"/>
            <w:r w:rsidRPr="00230011">
              <w:rPr>
                <w:rFonts w:eastAsia="Calibri"/>
                <w:sz w:val="28"/>
                <w:szCs w:val="28"/>
                <w:lang w:eastAsia="en-US"/>
              </w:rPr>
              <w:t>.: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- 2020 год – 5 934 388,33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- 2021 год – 7 396 960,15  руб</w:t>
            </w: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- 2022 год – 7 984 268,48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- 2023 год – 7 973 401,19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- 2024 год – 7 812 536,69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- 2025 год – 5 628 210,83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- 2026 год – 5 628 210,83  руб.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Default="00230011"/>
    <w:sectPr w:rsidR="00230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11"/>
    <w:rsid w:val="00230011"/>
    <w:rsid w:val="0037441C"/>
    <w:rsid w:val="003F3603"/>
    <w:rsid w:val="00590CDB"/>
    <w:rsid w:val="00BF0034"/>
    <w:rsid w:val="00D4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2021-12-30T01:57:00Z</cp:lastPrinted>
  <dcterms:created xsi:type="dcterms:W3CDTF">2021-12-30T01:50:00Z</dcterms:created>
  <dcterms:modified xsi:type="dcterms:W3CDTF">2022-12-29T02:37:00Z</dcterms:modified>
</cp:coreProperties>
</file>