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2947"/>
        <w:gridCol w:w="3402"/>
        <w:gridCol w:w="2946"/>
      </w:tblGrid>
      <w:tr w:rsidR="00FA5B95" w:rsidTr="00A87915">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rsidR="00FA5B95" w:rsidRDefault="00FA5B95" w:rsidP="00FA5B95">
            <w:pPr>
              <w:jc w:val="center"/>
              <w:rPr>
                <w:rFonts w:ascii="Times New Roman" w:hAnsi="Times New Roman" w:cs="Times New Roman"/>
                <w:sz w:val="28"/>
                <w:szCs w:val="28"/>
              </w:rPr>
            </w:pPr>
          </w:p>
          <w:p w:rsidR="00FA5B95" w:rsidRDefault="00FA5B95" w:rsidP="003204A2">
            <w:pPr>
              <w:jc w:val="center"/>
              <w:rPr>
                <w:rFonts w:ascii="Times New Roman" w:hAnsi="Times New Roman" w:cs="Times New Roman"/>
                <w:b/>
                <w:bCs/>
                <w:sz w:val="36"/>
                <w:szCs w:val="36"/>
              </w:rPr>
            </w:pPr>
            <w:r w:rsidRPr="00FA5B95">
              <w:rPr>
                <w:rFonts w:ascii="Times New Roman" w:hAnsi="Times New Roman" w:cs="Times New Roman"/>
                <w:b/>
                <w:bCs/>
                <w:sz w:val="36"/>
                <w:szCs w:val="36"/>
              </w:rPr>
              <w:t>Вестник Таврического района</w:t>
            </w:r>
          </w:p>
          <w:p w:rsidR="00DD02DD" w:rsidRDefault="00DD02DD" w:rsidP="003204A2">
            <w:pPr>
              <w:jc w:val="center"/>
              <w:rPr>
                <w:rFonts w:ascii="Times New Roman" w:hAnsi="Times New Roman" w:cs="Times New Roman"/>
                <w:b/>
                <w:bCs/>
                <w:sz w:val="36"/>
                <w:szCs w:val="36"/>
              </w:rPr>
            </w:pPr>
          </w:p>
          <w:p w:rsidR="00FA5B95" w:rsidRDefault="003204A2" w:rsidP="003204A2">
            <w:pPr>
              <w:spacing w:before="120" w:after="120"/>
              <w:jc w:val="center"/>
            </w:pPr>
            <w:r>
              <w:object w:dxaOrig="3045"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4.5pt" o:ole="">
                  <v:imagedata r:id="rId8" o:title=""/>
                </v:shape>
                <o:OLEObject Type="Embed" ProgID="PBrush" ShapeID="_x0000_i1025" DrawAspect="Content" ObjectID="_1844575062" r:id="rId9"/>
              </w:object>
            </w:r>
          </w:p>
          <w:p w:rsidR="00DD02DD" w:rsidRPr="00FA5B95" w:rsidRDefault="00DD02DD" w:rsidP="003204A2">
            <w:pPr>
              <w:spacing w:before="120" w:after="120"/>
              <w:jc w:val="center"/>
              <w:rPr>
                <w:rFonts w:ascii="Times New Roman" w:hAnsi="Times New Roman" w:cs="Times New Roman"/>
                <w:b/>
                <w:bCs/>
                <w:sz w:val="36"/>
                <w:szCs w:val="36"/>
              </w:rPr>
            </w:pPr>
          </w:p>
        </w:tc>
      </w:tr>
      <w:tr w:rsidR="00A87915" w:rsidTr="00A87915">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Выпуск </w:t>
            </w:r>
            <w:r w:rsidR="00A04058">
              <w:rPr>
                <w:rFonts w:ascii="Times New Roman" w:hAnsi="Times New Roman" w:cs="Times New Roman"/>
                <w:i/>
                <w:iCs/>
                <w:sz w:val="24"/>
                <w:szCs w:val="24"/>
              </w:rPr>
              <w:t xml:space="preserve">№ </w:t>
            </w:r>
            <w:r w:rsidR="004D655C">
              <w:rPr>
                <w:rFonts w:ascii="Times New Roman" w:hAnsi="Times New Roman" w:cs="Times New Roman"/>
                <w:i/>
                <w:iCs/>
                <w:sz w:val="24"/>
                <w:szCs w:val="24"/>
              </w:rPr>
              <w:t>6</w:t>
            </w:r>
            <w:r w:rsidR="00FA5B95" w:rsidRPr="00A87915">
              <w:rPr>
                <w:rFonts w:ascii="Times New Roman" w:hAnsi="Times New Roman" w:cs="Times New Roman"/>
                <w:i/>
                <w:iCs/>
                <w:sz w:val="24"/>
                <w:szCs w:val="24"/>
              </w:rPr>
              <w:t>/</w:t>
            </w:r>
            <w:r w:rsidR="0050731A">
              <w:rPr>
                <w:rFonts w:ascii="Times New Roman" w:hAnsi="Times New Roman" w:cs="Times New Roman"/>
                <w:i/>
                <w:iCs/>
                <w:sz w:val="24"/>
                <w:szCs w:val="24"/>
              </w:rPr>
              <w:t>1</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Дата производства – </w:t>
            </w:r>
          </w:p>
          <w:p w:rsidR="00FA5B95" w:rsidRPr="00A87915" w:rsidRDefault="004D655C" w:rsidP="00B058A4">
            <w:pPr>
              <w:jc w:val="center"/>
              <w:rPr>
                <w:rFonts w:ascii="Times New Roman" w:hAnsi="Times New Roman" w:cs="Times New Roman"/>
                <w:i/>
                <w:iCs/>
                <w:sz w:val="24"/>
                <w:szCs w:val="24"/>
              </w:rPr>
            </w:pPr>
            <w:r>
              <w:rPr>
                <w:rFonts w:ascii="Times New Roman" w:hAnsi="Times New Roman" w:cs="Times New Roman"/>
                <w:i/>
                <w:iCs/>
                <w:sz w:val="24"/>
                <w:szCs w:val="24"/>
              </w:rPr>
              <w:t>3 июля</w:t>
            </w:r>
            <w:r w:rsidR="00DD02DD">
              <w:rPr>
                <w:rFonts w:ascii="Times New Roman" w:hAnsi="Times New Roman" w:cs="Times New Roman"/>
                <w:i/>
                <w:iCs/>
                <w:sz w:val="24"/>
                <w:szCs w:val="24"/>
              </w:rPr>
              <w:t xml:space="preserve"> 2026</w:t>
            </w:r>
            <w:r w:rsidR="00FA5B95" w:rsidRPr="00A87915">
              <w:rPr>
                <w:rFonts w:ascii="Times New Roman" w:hAnsi="Times New Roman" w:cs="Times New Roman"/>
                <w:i/>
                <w:iCs/>
                <w:sz w:val="24"/>
                <w:szCs w:val="24"/>
              </w:rPr>
              <w:t xml:space="preserve"> 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Тираж 40 экземпляров</w:t>
            </w:r>
          </w:p>
        </w:tc>
      </w:tr>
      <w:tr w:rsidR="0076708E" w:rsidTr="00A87915">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Адрес: Омская область, </w:t>
            </w:r>
            <w:proofErr w:type="spellStart"/>
            <w:r w:rsidRPr="00A87915">
              <w:rPr>
                <w:rFonts w:ascii="Times New Roman" w:hAnsi="Times New Roman" w:cs="Times New Roman"/>
                <w:i/>
                <w:iCs/>
                <w:sz w:val="24"/>
                <w:szCs w:val="24"/>
              </w:rPr>
              <w:t>р.п</w:t>
            </w:r>
            <w:proofErr w:type="spellEnd"/>
            <w:r w:rsidRPr="00A87915">
              <w:rPr>
                <w:rFonts w:ascii="Times New Roman" w:hAnsi="Times New Roman" w:cs="Times New Roman"/>
                <w:i/>
                <w:iCs/>
                <w:sz w:val="24"/>
                <w:szCs w:val="24"/>
              </w:rPr>
              <w:t>. Таврическое, ул. Ленина, 25</w:t>
            </w:r>
          </w:p>
        </w:tc>
      </w:tr>
    </w:tbl>
    <w:p w:rsidR="00E5123B" w:rsidRDefault="00E5123B" w:rsidP="00FA5B95">
      <w:pPr>
        <w:spacing w:after="0" w:line="240" w:lineRule="auto"/>
        <w:jc w:val="both"/>
        <w:rPr>
          <w:rFonts w:ascii="Times New Roman" w:hAnsi="Times New Roman" w:cs="Times New Roman"/>
          <w:sz w:val="28"/>
          <w:szCs w:val="28"/>
        </w:rPr>
      </w:pPr>
    </w:p>
    <w:p w:rsidR="0050731A" w:rsidRPr="00DE69D7" w:rsidRDefault="0050731A" w:rsidP="0050731A">
      <w:pPr>
        <w:spacing w:after="0" w:line="240" w:lineRule="auto"/>
        <w:jc w:val="center"/>
        <w:rPr>
          <w:rFonts w:ascii="Times New Roman" w:hAnsi="Times New Roman" w:cs="Times New Roman"/>
          <w:sz w:val="28"/>
          <w:szCs w:val="28"/>
        </w:rPr>
      </w:pPr>
      <w:r w:rsidRPr="00DE69D7">
        <w:rPr>
          <w:rFonts w:ascii="Times New Roman" w:hAnsi="Times New Roman" w:cs="Times New Roman"/>
          <w:sz w:val="28"/>
          <w:szCs w:val="28"/>
        </w:rPr>
        <w:t>Постановление Администрации Таврического района Омской области</w:t>
      </w:r>
    </w:p>
    <w:p w:rsidR="007C2554" w:rsidRPr="007C2554" w:rsidRDefault="00A04058" w:rsidP="007C2554">
      <w:pPr>
        <w:spacing w:line="240" w:lineRule="auto"/>
        <w:jc w:val="center"/>
        <w:rPr>
          <w:rFonts w:ascii="Times New Roman" w:hAnsi="Times New Roman" w:cs="Times New Roman"/>
          <w:sz w:val="28"/>
          <w:szCs w:val="28"/>
        </w:rPr>
      </w:pPr>
      <w:r w:rsidRPr="00DE69D7">
        <w:rPr>
          <w:rFonts w:ascii="Times New Roman" w:hAnsi="Times New Roman" w:cs="Times New Roman"/>
          <w:sz w:val="28"/>
          <w:szCs w:val="28"/>
        </w:rPr>
        <w:t xml:space="preserve">от </w:t>
      </w:r>
      <w:r w:rsidR="007C2554">
        <w:rPr>
          <w:rFonts w:ascii="Times New Roman" w:hAnsi="Times New Roman" w:cs="Times New Roman"/>
          <w:sz w:val="28"/>
          <w:szCs w:val="28"/>
        </w:rPr>
        <w:t>08</w:t>
      </w:r>
      <w:r w:rsidRPr="00DE69D7">
        <w:rPr>
          <w:rFonts w:ascii="Times New Roman" w:hAnsi="Times New Roman" w:cs="Times New Roman"/>
          <w:sz w:val="28"/>
          <w:szCs w:val="28"/>
        </w:rPr>
        <w:t>.0</w:t>
      </w:r>
      <w:r w:rsidR="007C2554">
        <w:rPr>
          <w:rFonts w:ascii="Times New Roman" w:hAnsi="Times New Roman" w:cs="Times New Roman"/>
          <w:sz w:val="28"/>
          <w:szCs w:val="28"/>
        </w:rPr>
        <w:t>6</w:t>
      </w:r>
      <w:r w:rsidR="00FC6B14" w:rsidRPr="00DE69D7">
        <w:rPr>
          <w:rFonts w:ascii="Times New Roman" w:hAnsi="Times New Roman" w:cs="Times New Roman"/>
          <w:sz w:val="28"/>
          <w:szCs w:val="28"/>
        </w:rPr>
        <w:t>.2026</w:t>
      </w:r>
      <w:r w:rsidR="00DD02DD" w:rsidRPr="00DE69D7">
        <w:rPr>
          <w:rFonts w:ascii="Times New Roman" w:hAnsi="Times New Roman" w:cs="Times New Roman"/>
          <w:sz w:val="28"/>
          <w:szCs w:val="28"/>
        </w:rPr>
        <w:t xml:space="preserve"> №</w:t>
      </w:r>
      <w:r w:rsidR="00021D91" w:rsidRPr="00DE69D7">
        <w:rPr>
          <w:rFonts w:ascii="Times New Roman" w:hAnsi="Times New Roman" w:cs="Times New Roman"/>
          <w:sz w:val="28"/>
          <w:szCs w:val="28"/>
        </w:rPr>
        <w:t xml:space="preserve"> </w:t>
      </w:r>
      <w:r w:rsidR="00DE69D7" w:rsidRPr="00DE69D7">
        <w:rPr>
          <w:rFonts w:ascii="Times New Roman" w:hAnsi="Times New Roman" w:cs="Times New Roman"/>
          <w:sz w:val="28"/>
          <w:szCs w:val="28"/>
        </w:rPr>
        <w:t>3</w:t>
      </w:r>
      <w:r w:rsidR="007C2554">
        <w:rPr>
          <w:rFonts w:ascii="Times New Roman" w:hAnsi="Times New Roman" w:cs="Times New Roman"/>
          <w:sz w:val="28"/>
          <w:szCs w:val="28"/>
        </w:rPr>
        <w:t>86</w:t>
      </w:r>
      <w:r w:rsidR="00DE69D7" w:rsidRPr="00DE69D7">
        <w:rPr>
          <w:rFonts w:ascii="Times New Roman" w:hAnsi="Times New Roman" w:cs="Times New Roman"/>
          <w:sz w:val="28"/>
          <w:szCs w:val="28"/>
        </w:rPr>
        <w:t xml:space="preserve"> </w:t>
      </w:r>
      <w:r w:rsidR="007C2554" w:rsidRPr="007C2554">
        <w:rPr>
          <w:rFonts w:ascii="Times New Roman" w:hAnsi="Times New Roman" w:cs="Times New Roman"/>
          <w:sz w:val="28"/>
          <w:szCs w:val="28"/>
        </w:rPr>
        <w:t>О внесении изменений в постановление Администрации Таврического муниципального района Омской области от 09.06.2023 г. № 294 Об утверждении административного регламента предоставления муниципальной услуги «</w:t>
      </w:r>
      <w:r w:rsidR="007C2554" w:rsidRPr="007C2554">
        <w:rPr>
          <w:rFonts w:ascii="Times New Roman" w:hAnsi="Times New Roman" w:cs="Times New Roman"/>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w:t>
      </w:r>
      <w:r w:rsidR="007C2554" w:rsidRPr="007C2554">
        <w:rPr>
          <w:rFonts w:ascii="Times New Roman" w:hAnsi="Times New Roman" w:cs="Times New Roman"/>
          <w:sz w:val="28"/>
          <w:szCs w:val="28"/>
        </w:rPr>
        <w:t xml:space="preserve"> сельских поселений Таврического муниципального района Омской области</w:t>
      </w:r>
    </w:p>
    <w:p w:rsidR="007C2554" w:rsidRPr="007C2554" w:rsidRDefault="007C2554" w:rsidP="007C2554">
      <w:pPr>
        <w:spacing w:line="240" w:lineRule="auto"/>
        <w:jc w:val="center"/>
        <w:rPr>
          <w:rFonts w:ascii="Times New Roman" w:hAnsi="Times New Roman" w:cs="Times New Roman"/>
          <w:sz w:val="28"/>
          <w:szCs w:val="28"/>
        </w:rPr>
      </w:pPr>
    </w:p>
    <w:p w:rsidR="007C2554" w:rsidRPr="007C2554" w:rsidRDefault="007C2554" w:rsidP="007C2554">
      <w:pPr>
        <w:spacing w:line="240" w:lineRule="auto"/>
        <w:ind w:firstLine="709"/>
        <w:jc w:val="both"/>
        <w:rPr>
          <w:rFonts w:ascii="Times New Roman" w:hAnsi="Times New Roman" w:cs="Times New Roman"/>
          <w:sz w:val="28"/>
          <w:szCs w:val="28"/>
        </w:rPr>
      </w:pPr>
      <w:r w:rsidRPr="007C2554">
        <w:rPr>
          <w:rFonts w:ascii="Times New Roman" w:hAnsi="Times New Roman" w:cs="Times New Roman"/>
          <w:sz w:val="28"/>
          <w:szCs w:val="28"/>
        </w:rPr>
        <w:t>В соответствии с Федеральным законом от 20.03.2025 г. № 33-ФЗ «Об общих принципах организации местного самоуправления в единой системе публичной власти», постановлением администрации Таврического муниципального района Омской области от 02.02.2026 г. № 38 «Об утверждении порядка разработке и утверждения административных регламентов предоставления муниципальных услуг Администрацией Таврического района Омской области», руководствуясь Уставом муниципального округа Таврический район Омской области, постановляю:</w:t>
      </w:r>
    </w:p>
    <w:p w:rsidR="007C2554" w:rsidRPr="007C2554" w:rsidRDefault="007C2554" w:rsidP="007C2554">
      <w:pPr>
        <w:numPr>
          <w:ilvl w:val="0"/>
          <w:numId w:val="24"/>
        </w:numPr>
        <w:spacing w:line="240" w:lineRule="auto"/>
        <w:ind w:left="0" w:firstLine="709"/>
        <w:jc w:val="both"/>
        <w:rPr>
          <w:rFonts w:ascii="Times New Roman" w:hAnsi="Times New Roman" w:cs="Times New Roman"/>
          <w:sz w:val="28"/>
          <w:szCs w:val="28"/>
        </w:rPr>
      </w:pPr>
      <w:r w:rsidRPr="007C2554">
        <w:rPr>
          <w:rFonts w:ascii="Times New Roman" w:hAnsi="Times New Roman" w:cs="Times New Roman"/>
          <w:sz w:val="28"/>
          <w:szCs w:val="28"/>
        </w:rPr>
        <w:t>Административный регламент по предоставлению муниципальной услуги «</w:t>
      </w:r>
      <w:r w:rsidRPr="007C2554">
        <w:rPr>
          <w:rFonts w:ascii="Times New Roman" w:hAnsi="Times New Roman" w:cs="Times New Roman"/>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w:t>
      </w:r>
      <w:r w:rsidRPr="007C2554">
        <w:rPr>
          <w:rFonts w:ascii="Times New Roman" w:hAnsi="Times New Roman" w:cs="Times New Roman"/>
          <w:sz w:val="28"/>
          <w:szCs w:val="28"/>
        </w:rPr>
        <w:t xml:space="preserve"> сельских поселений Таврического муниципального района Омской области утвержденный постановлением Администрации Таврического муниципального района Омской области от 09.06.2023 г. № 294 дополнить пунктом 2.4.3. следующего содержания:</w:t>
      </w:r>
    </w:p>
    <w:p w:rsidR="007C2554" w:rsidRPr="007C2554" w:rsidRDefault="007C2554" w:rsidP="007C2554">
      <w:pPr>
        <w:spacing w:line="240" w:lineRule="auto"/>
        <w:ind w:firstLine="709"/>
        <w:jc w:val="both"/>
        <w:rPr>
          <w:rFonts w:ascii="Times New Roman" w:hAnsi="Times New Roman" w:cs="Times New Roman"/>
          <w:sz w:val="28"/>
          <w:szCs w:val="28"/>
        </w:rPr>
      </w:pPr>
      <w:r w:rsidRPr="007C2554">
        <w:rPr>
          <w:rFonts w:ascii="Times New Roman" w:hAnsi="Times New Roman" w:cs="Times New Roman"/>
          <w:sz w:val="28"/>
          <w:szCs w:val="28"/>
        </w:rPr>
        <w:t xml:space="preserve">«2.4.3. Индивидуальные предприниматели и юридические лица, имеющие статус ответственного субъекта предпринимательской </w:t>
      </w:r>
      <w:r w:rsidRPr="007C2554">
        <w:rPr>
          <w:rFonts w:ascii="Times New Roman" w:hAnsi="Times New Roman" w:cs="Times New Roman"/>
          <w:sz w:val="28"/>
          <w:szCs w:val="28"/>
        </w:rPr>
        <w:lastRenderedPageBreak/>
        <w:t>деятельности, имеют право на получение услуги – сроком не более четырех рабочих дней».</w:t>
      </w:r>
    </w:p>
    <w:p w:rsidR="007C2554" w:rsidRPr="007C2554" w:rsidRDefault="007C2554" w:rsidP="007C2554">
      <w:pPr>
        <w:numPr>
          <w:ilvl w:val="0"/>
          <w:numId w:val="24"/>
        </w:numPr>
        <w:spacing w:line="240" w:lineRule="auto"/>
        <w:ind w:left="0" w:firstLine="709"/>
        <w:jc w:val="both"/>
        <w:rPr>
          <w:rFonts w:ascii="Times New Roman" w:hAnsi="Times New Roman" w:cs="Times New Roman"/>
          <w:sz w:val="28"/>
          <w:szCs w:val="28"/>
        </w:rPr>
      </w:pPr>
      <w:r w:rsidRPr="007C2554">
        <w:rPr>
          <w:rFonts w:ascii="Times New Roman" w:hAnsi="Times New Roman" w:cs="Times New Roman"/>
          <w:sz w:val="28"/>
          <w:szCs w:val="28"/>
        </w:rPr>
        <w:t>Контроль за исполнением настоящего постановления возложить на первого заместителя Главы Таврического района Максимова А.Ю.</w:t>
      </w:r>
    </w:p>
    <w:p w:rsidR="007C2554" w:rsidRPr="007C2554" w:rsidRDefault="007C2554" w:rsidP="007C2554">
      <w:pPr>
        <w:spacing w:line="240" w:lineRule="auto"/>
        <w:ind w:firstLine="709"/>
        <w:jc w:val="both"/>
        <w:rPr>
          <w:rFonts w:ascii="Times New Roman" w:hAnsi="Times New Roman" w:cs="Times New Roman"/>
          <w:sz w:val="28"/>
          <w:szCs w:val="28"/>
        </w:rPr>
      </w:pPr>
    </w:p>
    <w:p w:rsidR="007C2554" w:rsidRPr="007C2554" w:rsidRDefault="007C2554" w:rsidP="007C2554">
      <w:pPr>
        <w:spacing w:line="240" w:lineRule="auto"/>
        <w:ind w:firstLine="709"/>
        <w:jc w:val="both"/>
        <w:rPr>
          <w:rFonts w:ascii="Times New Roman" w:hAnsi="Times New Roman" w:cs="Times New Roman"/>
          <w:sz w:val="28"/>
          <w:szCs w:val="28"/>
        </w:rPr>
      </w:pPr>
    </w:p>
    <w:p w:rsidR="007C2554" w:rsidRPr="007C2554" w:rsidRDefault="007C2554" w:rsidP="007C2554">
      <w:pPr>
        <w:spacing w:line="240" w:lineRule="auto"/>
        <w:jc w:val="both"/>
        <w:rPr>
          <w:rFonts w:ascii="Times New Roman" w:hAnsi="Times New Roman" w:cs="Times New Roman"/>
          <w:sz w:val="28"/>
          <w:szCs w:val="28"/>
        </w:rPr>
      </w:pPr>
      <w:r w:rsidRPr="007C2554">
        <w:rPr>
          <w:rFonts w:ascii="Times New Roman" w:hAnsi="Times New Roman" w:cs="Times New Roman"/>
          <w:sz w:val="28"/>
          <w:szCs w:val="28"/>
        </w:rPr>
        <w:t xml:space="preserve">Глава Таврического района </w:t>
      </w:r>
      <w:r w:rsidRPr="007C2554">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7C2554">
        <w:rPr>
          <w:rFonts w:ascii="Times New Roman" w:hAnsi="Times New Roman" w:cs="Times New Roman"/>
          <w:sz w:val="28"/>
          <w:szCs w:val="28"/>
        </w:rPr>
        <w:t xml:space="preserve">                         И.А. Баннов</w:t>
      </w:r>
    </w:p>
    <w:p w:rsidR="00DE69D7" w:rsidRDefault="00DE69D7"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4D655C" w:rsidRDefault="004D655C" w:rsidP="004D655C">
      <w:pPr>
        <w:spacing w:line="240" w:lineRule="auto"/>
        <w:jc w:val="center"/>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7C2554" w:rsidRDefault="007C2554" w:rsidP="00FD5A81">
      <w:pPr>
        <w:spacing w:after="0" w:line="240" w:lineRule="auto"/>
        <w:rPr>
          <w:rFonts w:ascii="Times New Roman" w:hAnsi="Times New Roman" w:cs="Times New Roman"/>
          <w:sz w:val="28"/>
          <w:szCs w:val="28"/>
        </w:rPr>
      </w:pPr>
    </w:p>
    <w:p w:rsidR="007C2554" w:rsidRDefault="007C2554" w:rsidP="00FD5A81">
      <w:pPr>
        <w:spacing w:after="0" w:line="240" w:lineRule="auto"/>
        <w:rPr>
          <w:rFonts w:ascii="Times New Roman" w:hAnsi="Times New Roman" w:cs="Times New Roman"/>
          <w:sz w:val="28"/>
          <w:szCs w:val="28"/>
        </w:rPr>
      </w:pPr>
    </w:p>
    <w:p w:rsidR="007C2554" w:rsidRDefault="007C2554" w:rsidP="00FD5A81">
      <w:pPr>
        <w:spacing w:after="0" w:line="240" w:lineRule="auto"/>
        <w:rPr>
          <w:rFonts w:ascii="Times New Roman" w:hAnsi="Times New Roman" w:cs="Times New Roman"/>
          <w:sz w:val="28"/>
          <w:szCs w:val="28"/>
        </w:rPr>
      </w:pPr>
    </w:p>
    <w:p w:rsidR="007C2554" w:rsidRDefault="007C2554" w:rsidP="00FD5A81">
      <w:pPr>
        <w:spacing w:after="0" w:line="240" w:lineRule="auto"/>
        <w:rPr>
          <w:rFonts w:ascii="Times New Roman" w:hAnsi="Times New Roman" w:cs="Times New Roman"/>
          <w:sz w:val="28"/>
          <w:szCs w:val="28"/>
        </w:rPr>
      </w:pPr>
    </w:p>
    <w:p w:rsidR="007C2554" w:rsidRDefault="007C2554" w:rsidP="00FD5A81">
      <w:pPr>
        <w:spacing w:after="0" w:line="240" w:lineRule="auto"/>
        <w:rPr>
          <w:rFonts w:ascii="Times New Roman" w:hAnsi="Times New Roman" w:cs="Times New Roman"/>
          <w:sz w:val="28"/>
          <w:szCs w:val="28"/>
        </w:rPr>
      </w:pPr>
    </w:p>
    <w:p w:rsidR="007C2554" w:rsidRDefault="007C2554" w:rsidP="00FD5A81">
      <w:pPr>
        <w:spacing w:after="0" w:line="240" w:lineRule="auto"/>
        <w:rPr>
          <w:rFonts w:ascii="Times New Roman" w:hAnsi="Times New Roman" w:cs="Times New Roman"/>
          <w:sz w:val="28"/>
          <w:szCs w:val="28"/>
        </w:rPr>
      </w:pPr>
    </w:p>
    <w:p w:rsidR="007C2554" w:rsidRDefault="007C2554"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021D91" w:rsidRDefault="00021D91" w:rsidP="00021D91">
      <w:pPr>
        <w:spacing w:after="0" w:line="240" w:lineRule="auto"/>
        <w:rPr>
          <w:rFonts w:ascii="Times New Roman" w:hAnsi="Times New Roman" w:cs="Times New Roman"/>
          <w:sz w:val="28"/>
          <w:szCs w:val="28"/>
        </w:rPr>
      </w:pPr>
    </w:p>
    <w:p w:rsidR="007C2554" w:rsidRPr="007C2554" w:rsidRDefault="00FD5A81" w:rsidP="007C2554">
      <w:pPr>
        <w:spacing w:after="0" w:line="240" w:lineRule="auto"/>
        <w:jc w:val="center"/>
        <w:rPr>
          <w:rFonts w:ascii="Times New Roman" w:eastAsia="Times New Roman" w:hAnsi="Times New Roman" w:cs="Times New Roman"/>
          <w:sz w:val="28"/>
          <w:szCs w:val="28"/>
          <w:lang w:eastAsia="ru-RU"/>
        </w:rPr>
      </w:pPr>
      <w:r w:rsidRPr="00DE69D7">
        <w:rPr>
          <w:rFonts w:ascii="Times New Roman" w:hAnsi="Times New Roman" w:cs="Times New Roman"/>
          <w:sz w:val="28"/>
          <w:szCs w:val="28"/>
        </w:rPr>
        <w:lastRenderedPageBreak/>
        <w:t>Постановление Администрации Таврического района Омской области</w:t>
      </w:r>
      <w:r w:rsidR="00A04058" w:rsidRPr="00DE69D7">
        <w:rPr>
          <w:rFonts w:ascii="Times New Roman" w:hAnsi="Times New Roman" w:cs="Times New Roman"/>
          <w:sz w:val="28"/>
          <w:szCs w:val="28"/>
        </w:rPr>
        <w:t xml:space="preserve">             от </w:t>
      </w:r>
      <w:r w:rsidR="007C2554">
        <w:rPr>
          <w:rFonts w:ascii="Times New Roman" w:hAnsi="Times New Roman" w:cs="Times New Roman"/>
          <w:sz w:val="28"/>
          <w:szCs w:val="28"/>
        </w:rPr>
        <w:t>08</w:t>
      </w:r>
      <w:r w:rsidR="00A04058" w:rsidRPr="00DE69D7">
        <w:rPr>
          <w:rFonts w:ascii="Times New Roman" w:hAnsi="Times New Roman" w:cs="Times New Roman"/>
          <w:sz w:val="28"/>
          <w:szCs w:val="28"/>
        </w:rPr>
        <w:t>.0</w:t>
      </w:r>
      <w:r w:rsidR="007C2554">
        <w:rPr>
          <w:rFonts w:ascii="Times New Roman" w:hAnsi="Times New Roman" w:cs="Times New Roman"/>
          <w:sz w:val="28"/>
          <w:szCs w:val="28"/>
        </w:rPr>
        <w:t>6</w:t>
      </w:r>
      <w:r w:rsidRPr="00DE69D7">
        <w:rPr>
          <w:rFonts w:ascii="Times New Roman" w:hAnsi="Times New Roman" w:cs="Times New Roman"/>
          <w:sz w:val="28"/>
          <w:szCs w:val="28"/>
        </w:rPr>
        <w:t xml:space="preserve">.2026 № </w:t>
      </w:r>
      <w:r w:rsidR="00DE69D7" w:rsidRPr="00DE69D7">
        <w:rPr>
          <w:rFonts w:ascii="Times New Roman" w:hAnsi="Times New Roman" w:cs="Times New Roman"/>
          <w:sz w:val="28"/>
          <w:szCs w:val="28"/>
        </w:rPr>
        <w:t>3</w:t>
      </w:r>
      <w:r w:rsidR="007C2554">
        <w:rPr>
          <w:rFonts w:ascii="Times New Roman" w:hAnsi="Times New Roman" w:cs="Times New Roman"/>
          <w:sz w:val="28"/>
          <w:szCs w:val="28"/>
        </w:rPr>
        <w:t>87</w:t>
      </w:r>
      <w:r w:rsidR="00DE69D7" w:rsidRPr="00DE69D7">
        <w:rPr>
          <w:rFonts w:ascii="Times New Roman" w:eastAsia="Times New Roman" w:hAnsi="Times New Roman" w:cs="Times New Roman"/>
          <w:sz w:val="28"/>
          <w:szCs w:val="28"/>
          <w:lang w:eastAsia="ru-RU"/>
        </w:rPr>
        <w:t xml:space="preserve"> </w:t>
      </w:r>
      <w:r w:rsidR="007C2554" w:rsidRPr="007C2554">
        <w:rPr>
          <w:rFonts w:ascii="Times New Roman" w:eastAsia="Times New Roman" w:hAnsi="Times New Roman" w:cs="Times New Roman"/>
          <w:sz w:val="28"/>
          <w:szCs w:val="28"/>
          <w:lang w:eastAsia="ru-RU"/>
        </w:rPr>
        <w:t>О внесении изменений в постановление Администрации Таврического муниципального района Омской области от 17.04.2023 г. № 170 Об утверждении административного регламента по предоставлению муниципальной услуги «Выдача градостроительного плана земельного участка» на территории Таврического муниципального района Омской области</w:t>
      </w:r>
    </w:p>
    <w:p w:rsidR="007C2554" w:rsidRPr="007C2554" w:rsidRDefault="007C2554" w:rsidP="007C2554">
      <w:pPr>
        <w:spacing w:after="0" w:line="240" w:lineRule="auto"/>
        <w:ind w:firstLine="709"/>
        <w:jc w:val="both"/>
        <w:rPr>
          <w:rFonts w:ascii="Times New Roman" w:eastAsia="Times New Roman" w:hAnsi="Times New Roman" w:cs="Times New Roman"/>
          <w:sz w:val="28"/>
          <w:szCs w:val="28"/>
          <w:lang w:eastAsia="ru-RU"/>
        </w:rPr>
      </w:pPr>
      <w:r w:rsidRPr="007C2554">
        <w:rPr>
          <w:rFonts w:ascii="Times New Roman" w:eastAsia="Times New Roman" w:hAnsi="Times New Roman" w:cs="Times New Roman"/>
          <w:sz w:val="28"/>
          <w:szCs w:val="28"/>
          <w:lang w:eastAsia="ru-RU"/>
        </w:rPr>
        <w:t>В соответствии с Федеральным законом от 20.03.2025 г. № 33-ФЗ «Об общих принципах организации местного самоуправления в единой системе публичной власти», постановлением администрации Таврического муниципального района Омской области от 02.02.2026 г. № 38 «Об утверждении порядка разработке и утверждения административных регламентов предоставления муниципальных услуг Администрацией Таврического района Омской области», руководствуясь Уставом муниципального округа Таврический район Омской области, постановляю:</w:t>
      </w:r>
    </w:p>
    <w:p w:rsidR="007C2554" w:rsidRPr="007C2554" w:rsidRDefault="007C2554" w:rsidP="007C2554">
      <w:pPr>
        <w:numPr>
          <w:ilvl w:val="0"/>
          <w:numId w:val="25"/>
        </w:numPr>
        <w:spacing w:after="0" w:line="240" w:lineRule="auto"/>
        <w:ind w:left="0" w:firstLine="709"/>
        <w:jc w:val="both"/>
        <w:rPr>
          <w:rFonts w:ascii="Times New Roman" w:eastAsia="Times New Roman" w:hAnsi="Times New Roman" w:cs="Times New Roman"/>
          <w:bCs/>
          <w:sz w:val="28"/>
          <w:szCs w:val="28"/>
          <w:lang w:eastAsia="ru-RU"/>
        </w:rPr>
      </w:pPr>
      <w:r w:rsidRPr="007C2554">
        <w:rPr>
          <w:rFonts w:ascii="Times New Roman" w:eastAsia="Times New Roman" w:hAnsi="Times New Roman" w:cs="Times New Roman"/>
          <w:sz w:val="28"/>
          <w:szCs w:val="28"/>
          <w:lang w:eastAsia="ru-RU"/>
        </w:rPr>
        <w:t>Административный регламент по предоставлению муниципальной услуги «Выдача градостроительного плана земельного участка</w:t>
      </w:r>
      <w:r w:rsidRPr="007C2554">
        <w:rPr>
          <w:rFonts w:ascii="Times New Roman" w:eastAsia="Times New Roman" w:hAnsi="Times New Roman" w:cs="Times New Roman"/>
          <w:bCs/>
          <w:sz w:val="28"/>
          <w:szCs w:val="28"/>
          <w:lang w:eastAsia="ru-RU"/>
        </w:rPr>
        <w:t>» на территории Таврического муниципального района Омской области</w:t>
      </w:r>
      <w:r w:rsidRPr="007C2554">
        <w:rPr>
          <w:rFonts w:ascii="Times New Roman" w:eastAsia="Times New Roman" w:hAnsi="Times New Roman" w:cs="Times New Roman"/>
          <w:sz w:val="28"/>
          <w:szCs w:val="28"/>
          <w:lang w:eastAsia="ru-RU"/>
        </w:rPr>
        <w:t xml:space="preserve"> утвержденный постановлением Администрации Таврического муниципального района Омской области от 17.04.2023 г. № 170 дополнить пунктом 2.4.2. следующего содержания</w:t>
      </w:r>
      <w:r w:rsidRPr="007C2554">
        <w:rPr>
          <w:rFonts w:ascii="Times New Roman" w:eastAsia="Times New Roman" w:hAnsi="Times New Roman" w:cs="Times New Roman"/>
          <w:bCs/>
          <w:sz w:val="28"/>
          <w:szCs w:val="28"/>
          <w:lang w:eastAsia="ru-RU"/>
        </w:rPr>
        <w:t>:</w:t>
      </w:r>
    </w:p>
    <w:p w:rsidR="007C2554" w:rsidRPr="007C2554" w:rsidRDefault="007C2554" w:rsidP="007C2554">
      <w:pPr>
        <w:spacing w:after="0" w:line="240" w:lineRule="auto"/>
        <w:ind w:firstLine="709"/>
        <w:jc w:val="both"/>
        <w:rPr>
          <w:rFonts w:ascii="Times New Roman" w:eastAsia="Times New Roman" w:hAnsi="Times New Roman" w:cs="Times New Roman"/>
          <w:sz w:val="28"/>
          <w:szCs w:val="28"/>
          <w:lang w:eastAsia="ru-RU"/>
        </w:rPr>
      </w:pPr>
      <w:r w:rsidRPr="007C2554">
        <w:rPr>
          <w:rFonts w:ascii="Times New Roman" w:eastAsia="Times New Roman" w:hAnsi="Times New Roman" w:cs="Times New Roman"/>
          <w:sz w:val="28"/>
          <w:szCs w:val="28"/>
          <w:lang w:eastAsia="ru-RU"/>
        </w:rPr>
        <w:t xml:space="preserve">«2.4.2. Индивидуальные предприниматели и юридические лица, имеющие статус ответственного субъекта предпринимательской деятельности, имеют право на получение услуги – сроком не более двенадцати рабочих дней». </w:t>
      </w:r>
    </w:p>
    <w:p w:rsidR="007C2554" w:rsidRPr="007C2554" w:rsidRDefault="007C2554" w:rsidP="007C2554">
      <w:pPr>
        <w:spacing w:after="0" w:line="240" w:lineRule="auto"/>
        <w:ind w:firstLine="709"/>
        <w:jc w:val="both"/>
        <w:rPr>
          <w:rFonts w:ascii="Times New Roman" w:eastAsia="Times New Roman" w:hAnsi="Times New Roman" w:cs="Times New Roman"/>
          <w:sz w:val="28"/>
          <w:szCs w:val="28"/>
          <w:lang w:eastAsia="ru-RU"/>
        </w:rPr>
      </w:pPr>
      <w:r w:rsidRPr="007C2554">
        <w:rPr>
          <w:rFonts w:ascii="Times New Roman" w:eastAsia="Times New Roman" w:hAnsi="Times New Roman" w:cs="Times New Roman"/>
          <w:sz w:val="28"/>
          <w:szCs w:val="28"/>
          <w:lang w:eastAsia="ru-RU"/>
        </w:rPr>
        <w:t xml:space="preserve">2. Контроль за исполнением настоящего постановления возложить на первого заместителя Главы Таврического района Максимова А.Ю. </w:t>
      </w:r>
    </w:p>
    <w:p w:rsidR="007C2554" w:rsidRPr="007C2554" w:rsidRDefault="007C2554" w:rsidP="007C2554">
      <w:pPr>
        <w:spacing w:after="0" w:line="240" w:lineRule="auto"/>
        <w:ind w:firstLine="709"/>
        <w:jc w:val="both"/>
        <w:rPr>
          <w:rFonts w:ascii="Times New Roman" w:eastAsia="Times New Roman" w:hAnsi="Times New Roman" w:cs="Times New Roman"/>
          <w:sz w:val="28"/>
          <w:szCs w:val="28"/>
          <w:lang w:eastAsia="ru-RU"/>
        </w:rPr>
      </w:pPr>
    </w:p>
    <w:p w:rsidR="007C2554" w:rsidRPr="007C2554" w:rsidRDefault="007C2554" w:rsidP="007C2554">
      <w:pPr>
        <w:spacing w:after="0" w:line="240" w:lineRule="auto"/>
        <w:ind w:firstLine="709"/>
        <w:jc w:val="both"/>
        <w:rPr>
          <w:rFonts w:ascii="Times New Roman" w:eastAsia="Times New Roman" w:hAnsi="Times New Roman" w:cs="Times New Roman"/>
          <w:sz w:val="28"/>
          <w:szCs w:val="28"/>
          <w:lang w:eastAsia="ru-RU"/>
        </w:rPr>
      </w:pPr>
    </w:p>
    <w:p w:rsidR="007C2554" w:rsidRPr="007C2554" w:rsidRDefault="007C2554" w:rsidP="007C2554">
      <w:pPr>
        <w:spacing w:after="0" w:line="240" w:lineRule="auto"/>
        <w:jc w:val="both"/>
        <w:rPr>
          <w:rFonts w:ascii="Times New Roman" w:eastAsia="Times New Roman" w:hAnsi="Times New Roman" w:cs="Times New Roman"/>
          <w:sz w:val="28"/>
          <w:szCs w:val="28"/>
          <w:lang w:eastAsia="ru-RU"/>
        </w:rPr>
      </w:pPr>
      <w:r w:rsidRPr="007C2554">
        <w:rPr>
          <w:rFonts w:ascii="Times New Roman" w:eastAsia="Times New Roman" w:hAnsi="Times New Roman" w:cs="Times New Roman"/>
          <w:sz w:val="28"/>
          <w:szCs w:val="28"/>
          <w:lang w:eastAsia="ru-RU"/>
        </w:rPr>
        <w:t>Глава муниципального района                                                           И. А. Баннов</w:t>
      </w:r>
    </w:p>
    <w:p w:rsidR="00DE69D7" w:rsidRDefault="00DE69D7" w:rsidP="004D655C">
      <w:pPr>
        <w:spacing w:after="0" w:line="240" w:lineRule="auto"/>
        <w:jc w:val="center"/>
        <w:rPr>
          <w:rFonts w:ascii="Times New Roman" w:eastAsia="Times New Roman" w:hAnsi="Times New Roman" w:cs="Times New Roman"/>
          <w:sz w:val="28"/>
          <w:szCs w:val="28"/>
          <w:lang w:eastAsia="ru-RU"/>
        </w:rPr>
      </w:pPr>
    </w:p>
    <w:p w:rsidR="004D655C" w:rsidRDefault="004D655C" w:rsidP="004D655C">
      <w:pPr>
        <w:spacing w:after="0" w:line="240" w:lineRule="auto"/>
        <w:jc w:val="center"/>
        <w:rPr>
          <w:rFonts w:ascii="Times New Roman" w:eastAsia="Times New Roman" w:hAnsi="Times New Roman" w:cs="Times New Roman"/>
          <w:sz w:val="28"/>
          <w:szCs w:val="28"/>
          <w:lang w:eastAsia="ru-RU"/>
        </w:rPr>
      </w:pPr>
    </w:p>
    <w:p w:rsidR="004D655C" w:rsidRDefault="004D655C" w:rsidP="004D655C">
      <w:pPr>
        <w:spacing w:after="0" w:line="240" w:lineRule="auto"/>
        <w:jc w:val="center"/>
        <w:rPr>
          <w:rFonts w:ascii="Times New Roman" w:eastAsia="Times New Roman" w:hAnsi="Times New Roman" w:cs="Times New Roman"/>
          <w:sz w:val="28"/>
          <w:szCs w:val="28"/>
          <w:lang w:eastAsia="ru-RU"/>
        </w:rPr>
      </w:pPr>
    </w:p>
    <w:p w:rsidR="004D655C" w:rsidRDefault="004D655C" w:rsidP="004D655C">
      <w:pPr>
        <w:spacing w:after="0" w:line="240" w:lineRule="auto"/>
        <w:jc w:val="center"/>
        <w:rPr>
          <w:rFonts w:ascii="Times New Roman" w:eastAsia="Times New Roman" w:hAnsi="Times New Roman" w:cs="Times New Roman"/>
          <w:sz w:val="28"/>
          <w:szCs w:val="28"/>
          <w:lang w:eastAsia="ru-RU"/>
        </w:rPr>
      </w:pPr>
    </w:p>
    <w:p w:rsidR="004D655C" w:rsidRDefault="004D655C" w:rsidP="004D655C">
      <w:pPr>
        <w:spacing w:after="0" w:line="240" w:lineRule="auto"/>
        <w:jc w:val="center"/>
        <w:rPr>
          <w:rFonts w:ascii="Times New Roman" w:eastAsia="Times New Roman" w:hAnsi="Times New Roman" w:cs="Times New Roman"/>
          <w:sz w:val="28"/>
          <w:szCs w:val="28"/>
          <w:lang w:eastAsia="ru-RU"/>
        </w:rPr>
      </w:pPr>
    </w:p>
    <w:p w:rsidR="004D655C" w:rsidRDefault="004D655C" w:rsidP="004D655C">
      <w:pPr>
        <w:spacing w:after="0" w:line="240" w:lineRule="auto"/>
        <w:jc w:val="center"/>
        <w:rPr>
          <w:rFonts w:ascii="Times New Roman" w:eastAsia="Times New Roman" w:hAnsi="Times New Roman" w:cs="Times New Roman"/>
          <w:sz w:val="28"/>
          <w:szCs w:val="28"/>
          <w:lang w:eastAsia="ru-RU"/>
        </w:rPr>
      </w:pPr>
    </w:p>
    <w:p w:rsidR="004D655C" w:rsidRDefault="004D655C" w:rsidP="004D655C">
      <w:pPr>
        <w:spacing w:after="0" w:line="240" w:lineRule="auto"/>
        <w:jc w:val="center"/>
        <w:rPr>
          <w:rFonts w:ascii="Times New Roman" w:eastAsia="Times New Roman" w:hAnsi="Times New Roman" w:cs="Times New Roman"/>
          <w:sz w:val="28"/>
          <w:szCs w:val="28"/>
          <w:lang w:eastAsia="ru-RU"/>
        </w:rPr>
      </w:pPr>
    </w:p>
    <w:p w:rsidR="004D655C" w:rsidRDefault="004D655C" w:rsidP="004D655C">
      <w:pPr>
        <w:spacing w:after="0" w:line="240" w:lineRule="auto"/>
        <w:jc w:val="center"/>
        <w:rPr>
          <w:rFonts w:ascii="Times New Roman" w:eastAsia="Times New Roman" w:hAnsi="Times New Roman" w:cs="Times New Roman"/>
          <w:sz w:val="28"/>
          <w:szCs w:val="28"/>
          <w:lang w:eastAsia="ru-RU"/>
        </w:rPr>
      </w:pPr>
    </w:p>
    <w:p w:rsidR="004D655C" w:rsidRDefault="004D655C" w:rsidP="004D655C">
      <w:pPr>
        <w:spacing w:after="0" w:line="240" w:lineRule="auto"/>
        <w:jc w:val="center"/>
        <w:rPr>
          <w:rFonts w:ascii="Times New Roman" w:eastAsia="Times New Roman" w:hAnsi="Times New Roman" w:cs="Times New Roman"/>
          <w:sz w:val="28"/>
          <w:szCs w:val="28"/>
          <w:lang w:eastAsia="ru-RU"/>
        </w:rPr>
      </w:pPr>
    </w:p>
    <w:p w:rsidR="004D655C" w:rsidRDefault="004D655C" w:rsidP="004D655C">
      <w:pPr>
        <w:spacing w:after="0" w:line="240" w:lineRule="auto"/>
        <w:jc w:val="center"/>
        <w:rPr>
          <w:rFonts w:ascii="Times New Roman" w:eastAsia="Times New Roman" w:hAnsi="Times New Roman" w:cs="Times New Roman"/>
          <w:sz w:val="28"/>
          <w:szCs w:val="28"/>
          <w:lang w:eastAsia="ru-RU"/>
        </w:rPr>
      </w:pPr>
    </w:p>
    <w:p w:rsidR="004D655C" w:rsidRDefault="004D655C" w:rsidP="004D655C">
      <w:pPr>
        <w:spacing w:after="0" w:line="240" w:lineRule="auto"/>
        <w:jc w:val="center"/>
        <w:rPr>
          <w:rFonts w:ascii="Times New Roman" w:eastAsia="Times New Roman" w:hAnsi="Times New Roman" w:cs="Times New Roman"/>
          <w:sz w:val="28"/>
          <w:szCs w:val="28"/>
          <w:lang w:eastAsia="ru-RU"/>
        </w:rPr>
      </w:pPr>
    </w:p>
    <w:p w:rsidR="004D655C" w:rsidRDefault="004D655C" w:rsidP="004D655C">
      <w:pPr>
        <w:spacing w:after="0" w:line="240" w:lineRule="auto"/>
        <w:jc w:val="center"/>
        <w:rPr>
          <w:rFonts w:ascii="Times New Roman" w:eastAsia="Times New Roman" w:hAnsi="Times New Roman" w:cs="Times New Roman"/>
          <w:sz w:val="28"/>
          <w:szCs w:val="28"/>
          <w:lang w:eastAsia="ru-RU"/>
        </w:rPr>
      </w:pPr>
    </w:p>
    <w:p w:rsidR="00FD5A81" w:rsidRPr="007C2554" w:rsidRDefault="00FD5A81" w:rsidP="007C2554">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A04058" w:rsidRDefault="00A04058" w:rsidP="00FD5A81">
      <w:pPr>
        <w:spacing w:after="0" w:line="240" w:lineRule="auto"/>
        <w:jc w:val="center"/>
        <w:rPr>
          <w:rFonts w:ascii="Times New Roman" w:hAnsi="Times New Roman" w:cs="Times New Roman"/>
          <w:sz w:val="28"/>
          <w:szCs w:val="28"/>
        </w:rPr>
      </w:pPr>
    </w:p>
    <w:p w:rsidR="00A04058" w:rsidRDefault="00A04058" w:rsidP="007C2554">
      <w:pPr>
        <w:spacing w:after="0" w:line="240" w:lineRule="auto"/>
        <w:rPr>
          <w:rFonts w:ascii="Times New Roman" w:hAnsi="Times New Roman" w:cs="Times New Roman"/>
          <w:sz w:val="28"/>
          <w:szCs w:val="28"/>
        </w:rPr>
      </w:pPr>
    </w:p>
    <w:p w:rsidR="00FD5A81" w:rsidRPr="00DE69D7" w:rsidRDefault="00FD5A81" w:rsidP="00FD5A81">
      <w:pPr>
        <w:spacing w:after="0" w:line="240" w:lineRule="auto"/>
        <w:jc w:val="center"/>
        <w:rPr>
          <w:rFonts w:ascii="Times New Roman" w:hAnsi="Times New Roman" w:cs="Times New Roman"/>
          <w:sz w:val="28"/>
          <w:szCs w:val="28"/>
        </w:rPr>
      </w:pPr>
      <w:r w:rsidRPr="00DE69D7">
        <w:rPr>
          <w:rFonts w:ascii="Times New Roman" w:hAnsi="Times New Roman" w:cs="Times New Roman"/>
          <w:sz w:val="28"/>
          <w:szCs w:val="28"/>
        </w:rPr>
        <w:t>Постановление Администрации Таврического района Омской области</w:t>
      </w:r>
    </w:p>
    <w:p w:rsidR="007C2554" w:rsidRPr="007C2554" w:rsidRDefault="00A04058" w:rsidP="007C2554">
      <w:pPr>
        <w:spacing w:after="0" w:line="240" w:lineRule="auto"/>
        <w:ind w:firstLine="709"/>
        <w:jc w:val="center"/>
        <w:rPr>
          <w:rFonts w:ascii="Times New Roman" w:hAnsi="Times New Roman" w:cs="Times New Roman"/>
          <w:sz w:val="28"/>
          <w:szCs w:val="28"/>
        </w:rPr>
      </w:pPr>
      <w:r w:rsidRPr="00DE69D7">
        <w:rPr>
          <w:rFonts w:ascii="Times New Roman" w:hAnsi="Times New Roman" w:cs="Times New Roman"/>
          <w:sz w:val="28"/>
          <w:szCs w:val="28"/>
        </w:rPr>
        <w:t xml:space="preserve">от </w:t>
      </w:r>
      <w:r w:rsidR="007C2554">
        <w:rPr>
          <w:rFonts w:ascii="Times New Roman" w:hAnsi="Times New Roman" w:cs="Times New Roman"/>
          <w:sz w:val="28"/>
          <w:szCs w:val="28"/>
        </w:rPr>
        <w:t>08</w:t>
      </w:r>
      <w:r w:rsidR="00FD5A81" w:rsidRPr="00DE69D7">
        <w:rPr>
          <w:rFonts w:ascii="Times New Roman" w:hAnsi="Times New Roman" w:cs="Times New Roman"/>
          <w:sz w:val="28"/>
          <w:szCs w:val="28"/>
        </w:rPr>
        <w:t>.0</w:t>
      </w:r>
      <w:r w:rsidR="007C2554">
        <w:rPr>
          <w:rFonts w:ascii="Times New Roman" w:hAnsi="Times New Roman" w:cs="Times New Roman"/>
          <w:sz w:val="28"/>
          <w:szCs w:val="28"/>
        </w:rPr>
        <w:t>6</w:t>
      </w:r>
      <w:r w:rsidR="00FD5A81" w:rsidRPr="00DE69D7">
        <w:rPr>
          <w:rFonts w:ascii="Times New Roman" w:hAnsi="Times New Roman" w:cs="Times New Roman"/>
          <w:sz w:val="28"/>
          <w:szCs w:val="28"/>
        </w:rPr>
        <w:t xml:space="preserve">.2026 № </w:t>
      </w:r>
      <w:r w:rsidR="00DE69D7" w:rsidRPr="00DE69D7">
        <w:rPr>
          <w:rFonts w:ascii="Times New Roman" w:hAnsi="Times New Roman" w:cs="Times New Roman"/>
          <w:sz w:val="28"/>
          <w:szCs w:val="28"/>
        </w:rPr>
        <w:t>3</w:t>
      </w:r>
      <w:r w:rsidR="007C2554">
        <w:rPr>
          <w:rFonts w:ascii="Times New Roman" w:hAnsi="Times New Roman" w:cs="Times New Roman"/>
          <w:sz w:val="28"/>
          <w:szCs w:val="28"/>
        </w:rPr>
        <w:t>88</w:t>
      </w:r>
      <w:r w:rsidR="00DE69D7" w:rsidRPr="00DE69D7">
        <w:rPr>
          <w:rFonts w:ascii="Times New Roman" w:hAnsi="Times New Roman" w:cs="Times New Roman"/>
          <w:sz w:val="28"/>
          <w:szCs w:val="28"/>
        </w:rPr>
        <w:t xml:space="preserve"> </w:t>
      </w:r>
      <w:r w:rsidR="007C2554" w:rsidRPr="007C2554">
        <w:rPr>
          <w:rFonts w:ascii="Times New Roman" w:hAnsi="Times New Roman" w:cs="Times New Roman"/>
          <w:sz w:val="28"/>
          <w:szCs w:val="28"/>
        </w:rPr>
        <w:t>О внесении изменений в постановление Администрации Таврического муниципального района Омской области от 09.06.2023 г. № 295 «Об утверждении административного регламента предоставления муниципальной услуги «Выдача разрешения на ввод объекта в эксплуатацию» на территории сельских поселений Таврического муниципального района Омской области»</w:t>
      </w:r>
    </w:p>
    <w:p w:rsidR="007C2554" w:rsidRPr="007C2554" w:rsidRDefault="007C2554" w:rsidP="007C2554">
      <w:pPr>
        <w:spacing w:after="0" w:line="240" w:lineRule="auto"/>
        <w:ind w:firstLine="709"/>
        <w:jc w:val="both"/>
        <w:rPr>
          <w:rFonts w:ascii="Times New Roman" w:hAnsi="Times New Roman" w:cs="Times New Roman"/>
          <w:sz w:val="28"/>
          <w:szCs w:val="28"/>
        </w:rPr>
      </w:pPr>
    </w:p>
    <w:p w:rsidR="007C2554" w:rsidRPr="007C2554" w:rsidRDefault="007C2554" w:rsidP="007C2554">
      <w:pPr>
        <w:spacing w:after="0" w:line="240" w:lineRule="auto"/>
        <w:ind w:firstLine="709"/>
        <w:jc w:val="both"/>
        <w:rPr>
          <w:rFonts w:ascii="Times New Roman" w:hAnsi="Times New Roman" w:cs="Times New Roman"/>
          <w:sz w:val="28"/>
          <w:szCs w:val="28"/>
        </w:rPr>
      </w:pPr>
      <w:r w:rsidRPr="007C2554">
        <w:rPr>
          <w:rFonts w:ascii="Times New Roman" w:hAnsi="Times New Roman" w:cs="Times New Roman"/>
          <w:sz w:val="28"/>
          <w:szCs w:val="28"/>
        </w:rPr>
        <w:t>В соответствии с Федеральным законом от 20.03.2025 г. № 33-ФЗ «Об общих принципах организации местного самоуправления в единой системе публичной власти», постановлением администрации Таврического муниципального района Омской области от 02.02.2026 г. № 38 «Об утверждении порядка разработке и утверждения административных регламентов предоставления муниципальных услуг Администрацией Таврического района Омской области», Федеральным законом от 29.12.2022 г. № 612-ФЗ «О внесении изменений в Градостроительный кодекс Российской Федерации и отдельные законодательные акты Российской Федерации, руководствуясь Уставом муниципального округа Таврический район Омской области, постановляю:</w:t>
      </w:r>
    </w:p>
    <w:p w:rsidR="007C2554" w:rsidRPr="007C2554" w:rsidRDefault="007C2554" w:rsidP="007C2554">
      <w:pPr>
        <w:numPr>
          <w:ilvl w:val="0"/>
          <w:numId w:val="26"/>
        </w:numPr>
        <w:spacing w:after="0" w:line="240" w:lineRule="auto"/>
        <w:ind w:left="0" w:firstLine="709"/>
        <w:jc w:val="both"/>
        <w:rPr>
          <w:rFonts w:ascii="Times New Roman" w:hAnsi="Times New Roman" w:cs="Times New Roman"/>
          <w:sz w:val="28"/>
          <w:szCs w:val="28"/>
        </w:rPr>
      </w:pPr>
      <w:r w:rsidRPr="007C2554">
        <w:rPr>
          <w:rFonts w:ascii="Times New Roman" w:hAnsi="Times New Roman" w:cs="Times New Roman"/>
          <w:sz w:val="28"/>
          <w:szCs w:val="28"/>
        </w:rPr>
        <w:t>Административный регламент по предоставлению муниципальной услуги «Выдача разрешения на ввод объекта в эксплуатацию» на территории сельских поселений Таврического муниципального района Омской области» утвержденный постановлением Администрации Таврического муниципального района Омской области от 09.06.2023 г. № 295 дополнить пунктом 2.4.3. следующего содержания:</w:t>
      </w:r>
    </w:p>
    <w:p w:rsidR="007C2554" w:rsidRPr="007C2554" w:rsidRDefault="007C2554" w:rsidP="007C2554">
      <w:pPr>
        <w:spacing w:after="0" w:line="240" w:lineRule="auto"/>
        <w:ind w:firstLine="709"/>
        <w:jc w:val="both"/>
        <w:rPr>
          <w:rFonts w:ascii="Times New Roman" w:hAnsi="Times New Roman" w:cs="Times New Roman"/>
          <w:sz w:val="28"/>
          <w:szCs w:val="28"/>
        </w:rPr>
      </w:pPr>
      <w:r w:rsidRPr="007C2554">
        <w:rPr>
          <w:rFonts w:ascii="Times New Roman" w:hAnsi="Times New Roman" w:cs="Times New Roman"/>
          <w:sz w:val="28"/>
          <w:szCs w:val="28"/>
        </w:rPr>
        <w:t xml:space="preserve"> «2.4.3. Индивидуальные предприниматели и юридические лица, имеющие статус ответственного субъекта предпринимательской деятельности, имеют право на получение услуги – сроком не более четырех рабочих дней». </w:t>
      </w:r>
    </w:p>
    <w:p w:rsidR="007C2554" w:rsidRPr="007C2554" w:rsidRDefault="007C2554" w:rsidP="007C2554">
      <w:pPr>
        <w:numPr>
          <w:ilvl w:val="0"/>
          <w:numId w:val="26"/>
        </w:numPr>
        <w:spacing w:after="0" w:line="240" w:lineRule="auto"/>
        <w:ind w:left="0" w:firstLine="709"/>
        <w:jc w:val="both"/>
        <w:rPr>
          <w:rFonts w:ascii="Times New Roman" w:hAnsi="Times New Roman" w:cs="Times New Roman"/>
          <w:sz w:val="28"/>
          <w:szCs w:val="28"/>
        </w:rPr>
      </w:pPr>
      <w:r w:rsidRPr="007C2554">
        <w:rPr>
          <w:rFonts w:ascii="Times New Roman" w:hAnsi="Times New Roman" w:cs="Times New Roman"/>
          <w:sz w:val="28"/>
          <w:szCs w:val="28"/>
        </w:rPr>
        <w:t>Контроль за исполнением настоящего постановления возложить на первого заместителя Главы Таврического района Максимова А.Ю.</w:t>
      </w:r>
    </w:p>
    <w:p w:rsidR="007C2554" w:rsidRPr="007C2554" w:rsidRDefault="007C2554" w:rsidP="007C2554">
      <w:pPr>
        <w:spacing w:after="0" w:line="240" w:lineRule="auto"/>
        <w:ind w:firstLine="709"/>
        <w:jc w:val="both"/>
        <w:rPr>
          <w:rFonts w:ascii="Times New Roman" w:hAnsi="Times New Roman" w:cs="Times New Roman"/>
          <w:sz w:val="28"/>
          <w:szCs w:val="28"/>
        </w:rPr>
      </w:pPr>
    </w:p>
    <w:p w:rsidR="007C2554" w:rsidRPr="007C2554" w:rsidRDefault="007C2554" w:rsidP="007C2554">
      <w:pPr>
        <w:spacing w:after="0" w:line="240" w:lineRule="auto"/>
        <w:ind w:firstLine="709"/>
        <w:jc w:val="both"/>
        <w:rPr>
          <w:rFonts w:ascii="Times New Roman" w:hAnsi="Times New Roman" w:cs="Times New Roman"/>
          <w:sz w:val="28"/>
          <w:szCs w:val="28"/>
        </w:rPr>
      </w:pPr>
    </w:p>
    <w:p w:rsidR="007C2554" w:rsidRPr="007C2554" w:rsidRDefault="007C2554" w:rsidP="007C2554">
      <w:pPr>
        <w:spacing w:after="0" w:line="240" w:lineRule="auto"/>
        <w:jc w:val="both"/>
        <w:rPr>
          <w:rFonts w:ascii="Times New Roman" w:hAnsi="Times New Roman" w:cs="Times New Roman"/>
          <w:sz w:val="28"/>
          <w:szCs w:val="28"/>
        </w:rPr>
      </w:pPr>
      <w:r w:rsidRPr="007C2554">
        <w:rPr>
          <w:rFonts w:ascii="Times New Roman" w:hAnsi="Times New Roman" w:cs="Times New Roman"/>
          <w:sz w:val="28"/>
          <w:szCs w:val="28"/>
        </w:rPr>
        <w:t>Глава Таврического района</w:t>
      </w:r>
      <w:r w:rsidRPr="007C2554">
        <w:rPr>
          <w:rFonts w:ascii="Times New Roman" w:hAnsi="Times New Roman" w:cs="Times New Roman"/>
          <w:sz w:val="28"/>
          <w:szCs w:val="28"/>
        </w:rPr>
        <w:tab/>
      </w:r>
      <w:r>
        <w:rPr>
          <w:rFonts w:ascii="Times New Roman" w:hAnsi="Times New Roman" w:cs="Times New Roman"/>
          <w:sz w:val="28"/>
          <w:szCs w:val="28"/>
        </w:rPr>
        <w:t xml:space="preserve">                             </w:t>
      </w:r>
      <w:r w:rsidRPr="007C2554">
        <w:rPr>
          <w:rFonts w:ascii="Times New Roman" w:hAnsi="Times New Roman" w:cs="Times New Roman"/>
          <w:sz w:val="28"/>
          <w:szCs w:val="28"/>
        </w:rPr>
        <w:tab/>
      </w:r>
      <w:r w:rsidRPr="007C2554">
        <w:rPr>
          <w:rFonts w:ascii="Times New Roman" w:hAnsi="Times New Roman" w:cs="Times New Roman"/>
          <w:sz w:val="28"/>
          <w:szCs w:val="28"/>
        </w:rPr>
        <w:tab/>
        <w:t xml:space="preserve">                     И.А. Баннов</w:t>
      </w:r>
    </w:p>
    <w:p w:rsidR="00DE69D7" w:rsidRDefault="00DE69D7" w:rsidP="004D655C">
      <w:pPr>
        <w:spacing w:after="0" w:line="240" w:lineRule="auto"/>
        <w:ind w:firstLine="709"/>
        <w:jc w:val="center"/>
        <w:rPr>
          <w:rFonts w:ascii="Times New Roman" w:hAnsi="Times New Roman" w:cs="Times New Roman"/>
          <w:sz w:val="28"/>
          <w:szCs w:val="28"/>
        </w:rPr>
      </w:pPr>
    </w:p>
    <w:p w:rsidR="004D655C" w:rsidRDefault="004D655C" w:rsidP="004D655C">
      <w:pPr>
        <w:spacing w:after="0" w:line="240" w:lineRule="auto"/>
        <w:ind w:firstLine="709"/>
        <w:jc w:val="center"/>
        <w:rPr>
          <w:rFonts w:ascii="Times New Roman" w:hAnsi="Times New Roman" w:cs="Times New Roman"/>
          <w:sz w:val="28"/>
          <w:szCs w:val="28"/>
        </w:rPr>
      </w:pPr>
    </w:p>
    <w:p w:rsidR="004D655C" w:rsidRDefault="004D655C" w:rsidP="004D655C">
      <w:pPr>
        <w:spacing w:after="0" w:line="240" w:lineRule="auto"/>
        <w:ind w:firstLine="709"/>
        <w:jc w:val="center"/>
        <w:rPr>
          <w:rFonts w:ascii="Times New Roman" w:hAnsi="Times New Roman" w:cs="Times New Roman"/>
          <w:sz w:val="28"/>
          <w:szCs w:val="28"/>
        </w:rPr>
      </w:pPr>
    </w:p>
    <w:p w:rsidR="004D655C" w:rsidRDefault="004D655C" w:rsidP="004D655C">
      <w:pPr>
        <w:spacing w:after="0" w:line="240" w:lineRule="auto"/>
        <w:ind w:firstLine="709"/>
        <w:jc w:val="center"/>
        <w:rPr>
          <w:rFonts w:ascii="Times New Roman" w:hAnsi="Times New Roman" w:cs="Times New Roman"/>
          <w:sz w:val="28"/>
          <w:szCs w:val="28"/>
        </w:rPr>
      </w:pPr>
    </w:p>
    <w:p w:rsidR="004D655C" w:rsidRDefault="004D655C" w:rsidP="004D655C">
      <w:pPr>
        <w:spacing w:after="0" w:line="240" w:lineRule="auto"/>
        <w:ind w:firstLine="709"/>
        <w:jc w:val="center"/>
        <w:rPr>
          <w:rFonts w:ascii="Times New Roman" w:hAnsi="Times New Roman" w:cs="Times New Roman"/>
          <w:sz w:val="28"/>
          <w:szCs w:val="28"/>
        </w:rPr>
      </w:pPr>
    </w:p>
    <w:p w:rsidR="004D655C" w:rsidRDefault="004D655C" w:rsidP="004D655C">
      <w:pPr>
        <w:spacing w:after="0" w:line="240" w:lineRule="auto"/>
        <w:ind w:firstLine="709"/>
        <w:jc w:val="center"/>
        <w:rPr>
          <w:rFonts w:ascii="Times New Roman" w:hAnsi="Times New Roman" w:cs="Times New Roman"/>
          <w:sz w:val="28"/>
          <w:szCs w:val="28"/>
        </w:rPr>
      </w:pPr>
    </w:p>
    <w:p w:rsidR="004D655C" w:rsidRDefault="004D655C" w:rsidP="007C2554">
      <w:pPr>
        <w:spacing w:after="0" w:line="240" w:lineRule="auto"/>
        <w:rPr>
          <w:rFonts w:ascii="Times New Roman" w:hAnsi="Times New Roman" w:cs="Times New Roman"/>
          <w:sz w:val="28"/>
          <w:szCs w:val="28"/>
        </w:rPr>
      </w:pPr>
    </w:p>
    <w:p w:rsidR="004D655C" w:rsidRDefault="004D655C" w:rsidP="004D655C">
      <w:pPr>
        <w:spacing w:after="0" w:line="240" w:lineRule="auto"/>
        <w:ind w:firstLine="709"/>
        <w:jc w:val="center"/>
        <w:rPr>
          <w:rFonts w:ascii="Times New Roman" w:hAnsi="Times New Roman" w:cs="Times New Roman"/>
          <w:sz w:val="24"/>
          <w:szCs w:val="24"/>
        </w:rPr>
      </w:pPr>
    </w:p>
    <w:p w:rsidR="00DE69D7" w:rsidRDefault="00DE69D7" w:rsidP="00DE69D7">
      <w:pPr>
        <w:spacing w:after="0" w:line="240" w:lineRule="auto"/>
        <w:jc w:val="both"/>
        <w:rPr>
          <w:rFonts w:ascii="Times New Roman" w:hAnsi="Times New Roman" w:cs="Times New Roman"/>
          <w:sz w:val="24"/>
          <w:szCs w:val="24"/>
        </w:rPr>
      </w:pPr>
    </w:p>
    <w:p w:rsidR="00DE69D7" w:rsidRPr="009F47C7" w:rsidRDefault="00DE69D7" w:rsidP="00DE69D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DE69D7" w:rsidRPr="003F001C" w:rsidRDefault="00DE69D7" w:rsidP="00DE69D7">
      <w:pPr>
        <w:pBdr>
          <w:bottom w:val="single" w:sz="12" w:space="1" w:color="auto"/>
        </w:pBdr>
        <w:spacing w:after="0" w:line="240" w:lineRule="auto"/>
        <w:jc w:val="both"/>
        <w:rPr>
          <w:rFonts w:ascii="Times New Roman" w:hAnsi="Times New Roman" w:cs="Times New Roman"/>
          <w:sz w:val="24"/>
          <w:szCs w:val="24"/>
        </w:rPr>
      </w:pPr>
    </w:p>
    <w:p w:rsidR="00A04058" w:rsidRPr="00DE69D7" w:rsidRDefault="00A04058" w:rsidP="00DE69D7">
      <w:pPr>
        <w:pStyle w:val="ConsPlusTitle"/>
        <w:spacing w:line="276" w:lineRule="auto"/>
        <w:rPr>
          <w:rFonts w:ascii="Times New Roman" w:hAnsi="Times New Roman" w:cs="Times New Roman"/>
          <w:b w:val="0"/>
          <w:sz w:val="28"/>
          <w:szCs w:val="28"/>
        </w:rPr>
      </w:pPr>
    </w:p>
    <w:p w:rsidR="00DE69D7" w:rsidRPr="00FA5D84" w:rsidRDefault="00DE69D7" w:rsidP="00DE69D7">
      <w:pPr>
        <w:spacing w:after="0" w:line="240" w:lineRule="auto"/>
        <w:jc w:val="center"/>
        <w:rPr>
          <w:rFonts w:ascii="Times New Roman" w:hAnsi="Times New Roman" w:cs="Times New Roman"/>
          <w:sz w:val="28"/>
          <w:szCs w:val="28"/>
        </w:rPr>
      </w:pPr>
      <w:r w:rsidRPr="00FA5D84">
        <w:rPr>
          <w:rFonts w:ascii="Times New Roman" w:hAnsi="Times New Roman" w:cs="Times New Roman"/>
          <w:sz w:val="28"/>
          <w:szCs w:val="28"/>
        </w:rPr>
        <w:lastRenderedPageBreak/>
        <w:t>Постановление Администрации Таврического района Омской области</w:t>
      </w:r>
    </w:p>
    <w:p w:rsidR="007C2554" w:rsidRPr="00FA5D84" w:rsidRDefault="00DE69D7" w:rsidP="007C2554">
      <w:pPr>
        <w:spacing w:after="0" w:line="240" w:lineRule="auto"/>
        <w:ind w:right="-1"/>
        <w:jc w:val="center"/>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t xml:space="preserve">от </w:t>
      </w:r>
      <w:r w:rsidR="007C2554" w:rsidRPr="00FA5D84">
        <w:rPr>
          <w:rFonts w:ascii="Times New Roman" w:hAnsi="Times New Roman" w:cs="Times New Roman"/>
          <w:sz w:val="28"/>
          <w:szCs w:val="28"/>
        </w:rPr>
        <w:t>08</w:t>
      </w:r>
      <w:r w:rsidRPr="00FA5D84">
        <w:rPr>
          <w:rFonts w:ascii="Times New Roman" w:hAnsi="Times New Roman" w:cs="Times New Roman"/>
          <w:sz w:val="28"/>
          <w:szCs w:val="28"/>
        </w:rPr>
        <w:t>.0</w:t>
      </w:r>
      <w:r w:rsidR="007C2554" w:rsidRPr="00FA5D84">
        <w:rPr>
          <w:rFonts w:ascii="Times New Roman" w:hAnsi="Times New Roman" w:cs="Times New Roman"/>
          <w:sz w:val="28"/>
          <w:szCs w:val="28"/>
        </w:rPr>
        <w:t>6</w:t>
      </w:r>
      <w:r w:rsidRPr="00FA5D84">
        <w:rPr>
          <w:rFonts w:ascii="Times New Roman" w:hAnsi="Times New Roman" w:cs="Times New Roman"/>
          <w:sz w:val="28"/>
          <w:szCs w:val="28"/>
        </w:rPr>
        <w:t>.2026 № 3</w:t>
      </w:r>
      <w:r w:rsidR="007C2554" w:rsidRPr="00FA5D84">
        <w:rPr>
          <w:rFonts w:ascii="Times New Roman" w:hAnsi="Times New Roman" w:cs="Times New Roman"/>
          <w:sz w:val="28"/>
          <w:szCs w:val="28"/>
        </w:rPr>
        <w:t xml:space="preserve">89 </w:t>
      </w:r>
      <w:r w:rsidR="007C2554" w:rsidRPr="00FA5D84">
        <w:rPr>
          <w:rFonts w:ascii="Times New Roman" w:eastAsia="Times New Roman" w:hAnsi="Times New Roman" w:cs="Times New Roman"/>
          <w:sz w:val="28"/>
          <w:szCs w:val="28"/>
          <w:lang w:eastAsia="ru-RU"/>
        </w:rPr>
        <w:t xml:space="preserve">О Порядке принятия решений о разработке муниципальных программ муниципального округа Таврический район Омской области, их формирования и реализации </w:t>
      </w:r>
    </w:p>
    <w:p w:rsidR="007C2554" w:rsidRPr="00FA5D84" w:rsidRDefault="007C2554" w:rsidP="007C2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C2554" w:rsidRPr="00FA5D84" w:rsidRDefault="007C2554" w:rsidP="007C2554">
      <w:pPr>
        <w:keepNext/>
        <w:spacing w:after="0" w:line="240" w:lineRule="auto"/>
        <w:ind w:firstLine="709"/>
        <w:jc w:val="both"/>
        <w:outlineLvl w:val="0"/>
        <w:rPr>
          <w:rFonts w:ascii="Times New Roman" w:eastAsia="Times New Roman" w:hAnsi="Times New Roman" w:cs="Times New Roman"/>
          <w:bCs/>
          <w:kern w:val="32"/>
          <w:sz w:val="28"/>
          <w:szCs w:val="28"/>
          <w:lang w:eastAsia="ru-RU"/>
        </w:rPr>
      </w:pPr>
      <w:r w:rsidRPr="00FA5D84">
        <w:rPr>
          <w:rFonts w:ascii="Times New Roman" w:hAnsi="Times New Roman" w:cs="Times New Roman"/>
          <w:color w:val="000000"/>
          <w:sz w:val="28"/>
          <w:szCs w:val="28"/>
          <w:lang w:eastAsia="ru-RU" w:bidi="ru-RU"/>
        </w:rPr>
        <w:t>В соответствии со статьей 179 Бюджетного кодекса Российской Федерации, Федеральным законом от 28 июня 2014 г. № 172-ФЗ «О стратегическом планировании в Российской Федерации», Уставом муниципального округа Таврический район Омской области</w:t>
      </w:r>
      <w:r w:rsidRPr="00FA5D84">
        <w:rPr>
          <w:rFonts w:ascii="Times New Roman" w:eastAsia="Times New Roman" w:hAnsi="Times New Roman" w:cs="Times New Roman"/>
          <w:bCs/>
          <w:kern w:val="32"/>
          <w:sz w:val="28"/>
          <w:szCs w:val="28"/>
          <w:lang w:eastAsia="ru-RU"/>
        </w:rPr>
        <w:t>, п о с т а н о в л я ю:</w:t>
      </w:r>
    </w:p>
    <w:p w:rsidR="007C2554" w:rsidRPr="00FA5D84" w:rsidRDefault="007C2554" w:rsidP="007C2554">
      <w:pPr>
        <w:numPr>
          <w:ilvl w:val="0"/>
          <w:numId w:val="28"/>
        </w:numPr>
        <w:tabs>
          <w:tab w:val="left" w:pos="851"/>
        </w:tabs>
        <w:spacing w:after="0" w:line="240" w:lineRule="auto"/>
        <w:ind w:left="0" w:firstLine="709"/>
        <w:contextualSpacing/>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Утвердить Порядок принятия решений о разработке муниципальных программ муниципального округа Таврический район Омской области, их формирования и реализации согласно приложению к настоящему постановлению.</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A5D84">
        <w:rPr>
          <w:rFonts w:ascii="Times New Roman" w:hAnsi="Times New Roman" w:cs="Times New Roman"/>
          <w:color w:val="000000" w:themeColor="text1"/>
          <w:sz w:val="28"/>
          <w:szCs w:val="28"/>
        </w:rPr>
        <w:t>2. Установить, что:</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A5D84">
        <w:rPr>
          <w:rFonts w:ascii="Times New Roman" w:hAnsi="Times New Roman" w:cs="Times New Roman"/>
          <w:color w:val="000000" w:themeColor="text1"/>
          <w:sz w:val="28"/>
          <w:szCs w:val="28"/>
        </w:rPr>
        <w:t xml:space="preserve">1) реализация муниципальных программ </w:t>
      </w:r>
      <w:r w:rsidRPr="00FA5D84">
        <w:rPr>
          <w:rFonts w:ascii="Times New Roman" w:eastAsia="Times New Roman" w:hAnsi="Times New Roman" w:cs="Times New Roman"/>
          <w:sz w:val="28"/>
          <w:szCs w:val="28"/>
          <w:lang w:eastAsia="ru-RU"/>
        </w:rPr>
        <w:t>Таврического района Омской области (далее – муниципальные программы)</w:t>
      </w:r>
      <w:r w:rsidRPr="00FA5D84">
        <w:rPr>
          <w:rFonts w:ascii="Times New Roman" w:hAnsi="Times New Roman" w:cs="Times New Roman"/>
          <w:color w:val="000000" w:themeColor="text1"/>
          <w:sz w:val="28"/>
          <w:szCs w:val="28"/>
        </w:rPr>
        <w:t xml:space="preserve">, разработанных в соответствии с </w:t>
      </w:r>
      <w:hyperlink r:id="rId10" w:history="1">
        <w:r w:rsidRPr="00FA5D84">
          <w:rPr>
            <w:rFonts w:ascii="Times New Roman" w:hAnsi="Times New Roman" w:cs="Times New Roman"/>
            <w:color w:val="000000" w:themeColor="text1"/>
            <w:sz w:val="28"/>
            <w:szCs w:val="28"/>
          </w:rPr>
          <w:t>Порядком</w:t>
        </w:r>
      </w:hyperlink>
      <w:r w:rsidRPr="00FA5D84">
        <w:rPr>
          <w:rFonts w:ascii="Times New Roman" w:hAnsi="Times New Roman" w:cs="Times New Roman"/>
          <w:color w:val="000000" w:themeColor="text1"/>
          <w:sz w:val="28"/>
          <w:szCs w:val="28"/>
        </w:rPr>
        <w:t xml:space="preserve"> принятия решений о разработке муниципальных программ Таврического муниципального района Омской области, их формирования и реализации, утвержденным постановлением Администрации Таврического муниципального района Омской области от 01 апреля 2016 г. № 297, осуществляется до 31 декабря 2026 года (за исключением положений в части предоставления отчетности и применения мер ответственности по соглашениям, заключенным в 2026 году, реализация которых осуществляется в 2027 году в предусмотренные указанными положениями сроки);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A5D84">
        <w:rPr>
          <w:rFonts w:ascii="Times New Roman" w:hAnsi="Times New Roman" w:cs="Times New Roman"/>
          <w:color w:val="000000" w:themeColor="text1"/>
          <w:sz w:val="28"/>
          <w:szCs w:val="28"/>
        </w:rPr>
        <w:t xml:space="preserve">2) реализация муниципальных программ начиная с 01 января 2027 года осуществляется в соответствии с </w:t>
      </w:r>
      <w:r w:rsidRPr="00FA5D84">
        <w:rPr>
          <w:rFonts w:ascii="Times New Roman" w:eastAsia="Times New Roman" w:hAnsi="Times New Roman" w:cs="Times New Roman"/>
          <w:sz w:val="28"/>
          <w:szCs w:val="28"/>
          <w:lang w:eastAsia="ru-RU"/>
        </w:rPr>
        <w:t>Порядком принятия решений о разработке муниципальных программ Таврического района Омской области, их формирования и реализации</w:t>
      </w:r>
      <w:r w:rsidRPr="00FA5D84">
        <w:rPr>
          <w:rFonts w:ascii="Times New Roman" w:hAnsi="Times New Roman" w:cs="Times New Roman"/>
          <w:color w:val="000000" w:themeColor="text1"/>
          <w:sz w:val="28"/>
          <w:szCs w:val="28"/>
        </w:rPr>
        <w:t>, утвержденным настоящим постановлением.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A5D84">
        <w:rPr>
          <w:rFonts w:ascii="Times New Roman" w:hAnsi="Times New Roman" w:cs="Times New Roman"/>
          <w:color w:val="000000" w:themeColor="text1"/>
          <w:sz w:val="28"/>
          <w:szCs w:val="28"/>
        </w:rPr>
        <w:t>3. Структурным подразделениям Администрации Таврического района Омской области, являющимся ответственными исполнителями муниципальных программ: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A5D84">
        <w:rPr>
          <w:rFonts w:ascii="Times New Roman" w:hAnsi="Times New Roman" w:cs="Times New Roman"/>
          <w:color w:val="000000" w:themeColor="text1"/>
          <w:sz w:val="28"/>
          <w:szCs w:val="28"/>
        </w:rPr>
        <w:t xml:space="preserve">1) в срок до 15 августа 2026 года обеспечить разработку и утверждение муниципальных программ в соответствии с </w:t>
      </w:r>
      <w:r w:rsidRPr="00FA5D84">
        <w:rPr>
          <w:rFonts w:ascii="Times New Roman" w:eastAsia="Times New Roman" w:hAnsi="Times New Roman" w:cs="Times New Roman"/>
          <w:sz w:val="28"/>
          <w:szCs w:val="28"/>
          <w:lang w:eastAsia="ru-RU"/>
        </w:rPr>
        <w:t xml:space="preserve">Порядком принятия решений о разработке муниципальных программ муниципального округа Таврический район Омской области, их формирования и реализации, </w:t>
      </w:r>
      <w:r w:rsidRPr="00FA5D84">
        <w:rPr>
          <w:rFonts w:ascii="Times New Roman" w:hAnsi="Times New Roman" w:cs="Times New Roman"/>
          <w:color w:val="000000" w:themeColor="text1"/>
          <w:sz w:val="28"/>
          <w:szCs w:val="28"/>
        </w:rPr>
        <w:t>утвержденным настоящим постановлением;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A5D84">
        <w:rPr>
          <w:rFonts w:ascii="Times New Roman" w:hAnsi="Times New Roman" w:cs="Times New Roman"/>
          <w:color w:val="000000" w:themeColor="text1"/>
          <w:sz w:val="28"/>
          <w:szCs w:val="28"/>
        </w:rPr>
        <w:t xml:space="preserve">2) в срок до 1 июня 2027 года обеспечить представление на рассмотрение Администрации Таврического района Омской области отчетов о реализации муниципальных программ за 2026 год в соответствии с разделом </w:t>
      </w:r>
      <w:r w:rsidRPr="00FA5D84">
        <w:rPr>
          <w:rFonts w:ascii="Times New Roman" w:hAnsi="Times New Roman" w:cs="Times New Roman"/>
          <w:color w:val="000000" w:themeColor="text1"/>
          <w:sz w:val="28"/>
          <w:szCs w:val="28"/>
          <w:lang w:val="en-US"/>
        </w:rPr>
        <w:t>V</w:t>
      </w:r>
      <w:r w:rsidRPr="00FA5D84">
        <w:rPr>
          <w:rFonts w:ascii="Times New Roman" w:hAnsi="Times New Roman" w:cs="Times New Roman"/>
          <w:color w:val="000000" w:themeColor="text1"/>
          <w:sz w:val="28"/>
          <w:szCs w:val="28"/>
        </w:rPr>
        <w:t xml:space="preserve"> «Отчетность при реализации муниципальной программы» Порядка  </w:t>
      </w:r>
      <w:r w:rsidRPr="00FA5D84">
        <w:rPr>
          <w:rFonts w:ascii="Times New Roman" w:eastAsia="Times New Roman" w:hAnsi="Times New Roman" w:cs="Times New Roman"/>
          <w:sz w:val="28"/>
          <w:szCs w:val="28"/>
          <w:lang w:eastAsia="ru-RU"/>
        </w:rPr>
        <w:t>принятия решений о разработке муниципальных программ Таврического муниципального района Омской области, утвержденным постановлением Администрации Таврического муниципального района Омской области от 01 апреля 2016 г. № 297.</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color w:val="000000" w:themeColor="text1"/>
          <w:sz w:val="28"/>
          <w:szCs w:val="28"/>
        </w:rPr>
        <w:t xml:space="preserve">4. </w:t>
      </w:r>
      <w:r w:rsidRPr="00FA5D84">
        <w:rPr>
          <w:rFonts w:ascii="Times New Roman" w:hAnsi="Times New Roman" w:cs="Times New Roman"/>
          <w:sz w:val="28"/>
          <w:szCs w:val="28"/>
        </w:rPr>
        <w:t xml:space="preserve">Признать утратившим силу постановление Администрации Таврического муниципального района Омской области </w:t>
      </w:r>
      <w:bookmarkStart w:id="0" w:name="_Hlk222318099"/>
      <w:r w:rsidRPr="00FA5D84">
        <w:rPr>
          <w:rFonts w:ascii="Times New Roman" w:hAnsi="Times New Roman" w:cs="Times New Roman"/>
          <w:color w:val="000000" w:themeColor="text1"/>
          <w:sz w:val="28"/>
          <w:szCs w:val="28"/>
        </w:rPr>
        <w:t xml:space="preserve">от 01 апреля 2016 г.     </w:t>
      </w:r>
      <w:r w:rsidRPr="00FA5D84">
        <w:rPr>
          <w:rFonts w:ascii="Times New Roman" w:hAnsi="Times New Roman" w:cs="Times New Roman"/>
          <w:color w:val="000000" w:themeColor="text1"/>
          <w:sz w:val="28"/>
          <w:szCs w:val="28"/>
        </w:rPr>
        <w:lastRenderedPageBreak/>
        <w:t xml:space="preserve">№ 297 </w:t>
      </w:r>
      <w:r w:rsidRPr="00FA5D84">
        <w:rPr>
          <w:rFonts w:ascii="Times New Roman" w:hAnsi="Times New Roman" w:cs="Times New Roman"/>
          <w:sz w:val="28"/>
          <w:szCs w:val="28"/>
        </w:rPr>
        <w:t>«Об утверждении Порядка</w:t>
      </w:r>
      <w:r w:rsidRPr="00FA5D84">
        <w:rPr>
          <w:rFonts w:ascii="Times New Roman" w:hAnsi="Times New Roman" w:cs="Times New Roman"/>
          <w:color w:val="000000" w:themeColor="text1"/>
          <w:sz w:val="28"/>
          <w:szCs w:val="28"/>
        </w:rPr>
        <w:t xml:space="preserve"> принятия решений о разработке муниципальных программ Таврического муниципального района Омской области, их формирования и реализации</w:t>
      </w:r>
      <w:bookmarkEnd w:id="0"/>
      <w:r w:rsidRPr="00FA5D84">
        <w:rPr>
          <w:rFonts w:ascii="Times New Roman" w:hAnsi="Times New Roman" w:cs="Times New Roman"/>
          <w:sz w:val="28"/>
          <w:szCs w:val="28"/>
        </w:rPr>
        <w:t>» с 01 января 2027 года, за исключением норм, установленных разделом V «Отчетность при реализации муниципальной программы» указанного Порядка, утрачивающих силу с           01 июля 2027 года.</w:t>
      </w:r>
    </w:p>
    <w:p w:rsidR="007C2554" w:rsidRPr="00FA5D84" w:rsidRDefault="007C2554" w:rsidP="007C255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t xml:space="preserve">5. </w:t>
      </w:r>
      <w:r w:rsidRPr="00FA5D84">
        <w:rPr>
          <w:rFonts w:ascii="Times New Roman" w:eastAsia="Times New Roman" w:hAnsi="Times New Roman" w:cs="Times New Roman"/>
          <w:sz w:val="28"/>
          <w:szCs w:val="28"/>
          <w:lang w:eastAsia="ru-RU"/>
        </w:rPr>
        <w:t xml:space="preserve">Контроль за исполнением настоящего постановления возложить на заместителя Главы Таврического района – председателя комитета экономического развития и планирования </w:t>
      </w:r>
      <w:r w:rsidRPr="00FA5D84">
        <w:rPr>
          <w:rFonts w:ascii="Times New Roman" w:hAnsi="Times New Roman" w:cs="Times New Roman"/>
          <w:sz w:val="28"/>
          <w:szCs w:val="28"/>
        </w:rPr>
        <w:t xml:space="preserve">Администрации Таврического района Омской области </w:t>
      </w:r>
      <w:r w:rsidRPr="00FA5D84">
        <w:rPr>
          <w:rFonts w:ascii="Times New Roman" w:eastAsia="Times New Roman" w:hAnsi="Times New Roman" w:cs="Times New Roman"/>
          <w:sz w:val="28"/>
          <w:szCs w:val="28"/>
          <w:lang w:eastAsia="ru-RU"/>
        </w:rPr>
        <w:t>Каманину И.В.</w:t>
      </w:r>
    </w:p>
    <w:p w:rsidR="007C2554" w:rsidRPr="00FA5D84" w:rsidRDefault="007C2554" w:rsidP="007C2554">
      <w:pPr>
        <w:spacing w:after="0" w:line="240" w:lineRule="auto"/>
        <w:jc w:val="both"/>
        <w:rPr>
          <w:rFonts w:ascii="Times New Roman" w:eastAsia="Times New Roman" w:hAnsi="Times New Roman" w:cs="Times New Roman"/>
          <w:sz w:val="28"/>
          <w:szCs w:val="28"/>
          <w:lang w:eastAsia="ru-RU"/>
        </w:rPr>
      </w:pPr>
    </w:p>
    <w:p w:rsidR="007C2554" w:rsidRPr="00FA5D84" w:rsidRDefault="007C2554" w:rsidP="007C2554">
      <w:pPr>
        <w:spacing w:after="0" w:line="240" w:lineRule="auto"/>
        <w:jc w:val="both"/>
        <w:rPr>
          <w:rFonts w:ascii="Times New Roman" w:eastAsia="Times New Roman" w:hAnsi="Times New Roman" w:cs="Times New Roman"/>
          <w:sz w:val="28"/>
          <w:szCs w:val="28"/>
          <w:lang w:eastAsia="ru-RU"/>
        </w:rPr>
      </w:pPr>
    </w:p>
    <w:p w:rsidR="007C2554" w:rsidRPr="00FA5D84" w:rsidRDefault="007C2554" w:rsidP="007C2554">
      <w:pPr>
        <w:spacing w:after="0" w:line="240" w:lineRule="auto"/>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Глава Таврического района                                                                И.А. Баннов</w:t>
      </w:r>
    </w:p>
    <w:p w:rsidR="007C2554" w:rsidRPr="00FA5D84" w:rsidRDefault="007C2554" w:rsidP="007C2554">
      <w:pPr>
        <w:spacing w:after="0" w:line="240" w:lineRule="auto"/>
        <w:ind w:left="4962"/>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br w:type="page"/>
      </w:r>
    </w:p>
    <w:p w:rsidR="007C2554" w:rsidRPr="00FA5D84" w:rsidRDefault="007C2554" w:rsidP="007C2554">
      <w:pPr>
        <w:spacing w:after="0" w:line="240" w:lineRule="auto"/>
        <w:ind w:left="4962"/>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lastRenderedPageBreak/>
        <w:t xml:space="preserve">Приложение </w:t>
      </w:r>
    </w:p>
    <w:p w:rsidR="007C2554" w:rsidRPr="00FA5D84" w:rsidRDefault="007C2554" w:rsidP="007C2554">
      <w:pPr>
        <w:spacing w:after="0" w:line="240" w:lineRule="auto"/>
        <w:ind w:left="4962"/>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УТВЕРЖДЕН</w:t>
      </w:r>
    </w:p>
    <w:p w:rsidR="007C2554" w:rsidRPr="00FA5D84" w:rsidRDefault="007C2554" w:rsidP="007C2554">
      <w:pPr>
        <w:spacing w:after="0" w:line="240" w:lineRule="auto"/>
        <w:ind w:left="4962"/>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постановлением Администрации </w:t>
      </w:r>
    </w:p>
    <w:p w:rsidR="007C2554" w:rsidRPr="00FA5D84" w:rsidRDefault="007C2554" w:rsidP="007C2554">
      <w:pPr>
        <w:spacing w:after="0" w:line="240" w:lineRule="auto"/>
        <w:ind w:left="4962"/>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Таврического района Омской области</w:t>
      </w:r>
    </w:p>
    <w:p w:rsidR="007C2554" w:rsidRPr="00FA5D84" w:rsidRDefault="007C2554" w:rsidP="007C2554">
      <w:pPr>
        <w:spacing w:after="0" w:line="240" w:lineRule="auto"/>
        <w:ind w:left="4962"/>
        <w:rPr>
          <w:rFonts w:ascii="Times New Roman" w:eastAsia="Times New Roman" w:hAnsi="Times New Roman" w:cs="Times New Roman"/>
          <w:sz w:val="28"/>
          <w:szCs w:val="28"/>
          <w:u w:val="single"/>
          <w:lang w:eastAsia="ru-RU"/>
        </w:rPr>
      </w:pPr>
      <w:r w:rsidRPr="00FA5D84">
        <w:rPr>
          <w:rFonts w:ascii="Times New Roman" w:eastAsia="Times New Roman" w:hAnsi="Times New Roman" w:cs="Times New Roman"/>
          <w:sz w:val="28"/>
          <w:szCs w:val="28"/>
          <w:lang w:eastAsia="ru-RU"/>
        </w:rPr>
        <w:t>от 08.06.2026 № 389</w:t>
      </w:r>
    </w:p>
    <w:p w:rsidR="007C2554" w:rsidRPr="00FA5D84" w:rsidRDefault="007C2554" w:rsidP="007C2554">
      <w:pPr>
        <w:spacing w:after="0" w:line="240" w:lineRule="auto"/>
        <w:ind w:left="4962"/>
        <w:rPr>
          <w:rFonts w:ascii="Times New Roman" w:eastAsia="Times New Roman" w:hAnsi="Times New Roman" w:cs="Times New Roman"/>
          <w:sz w:val="28"/>
          <w:szCs w:val="28"/>
          <w:lang w:eastAsia="ru-RU"/>
        </w:rPr>
      </w:pPr>
    </w:p>
    <w:p w:rsidR="007C2554" w:rsidRPr="00FA5D84" w:rsidRDefault="007C2554" w:rsidP="007C2554">
      <w:pPr>
        <w:widowControl w:val="0"/>
        <w:suppressAutoHyphens/>
        <w:spacing w:after="0" w:line="240" w:lineRule="auto"/>
        <w:jc w:val="center"/>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Порядок принятия решений о разработке муниципальных программ муниципального округа Таврический район Омской области, их формирования и реализации</w:t>
      </w:r>
    </w:p>
    <w:p w:rsidR="007C2554" w:rsidRPr="00FA5D84" w:rsidRDefault="007C2554" w:rsidP="007C2554">
      <w:pPr>
        <w:widowControl w:val="0"/>
        <w:suppressAutoHyphens/>
        <w:spacing w:after="0" w:line="240" w:lineRule="auto"/>
        <w:jc w:val="center"/>
        <w:rPr>
          <w:rFonts w:ascii="Times New Roman" w:eastAsia="Times New Roman" w:hAnsi="Times New Roman" w:cs="Times New Roman"/>
          <w:bCs/>
          <w:sz w:val="28"/>
          <w:szCs w:val="28"/>
          <w:lang w:eastAsia="ru-RU"/>
        </w:rPr>
      </w:pPr>
    </w:p>
    <w:p w:rsidR="007C2554" w:rsidRPr="00FA5D84" w:rsidRDefault="007C2554" w:rsidP="007C2554">
      <w:pPr>
        <w:widowControl w:val="0"/>
        <w:suppressAutoHyphens/>
        <w:spacing w:after="0" w:line="240" w:lineRule="auto"/>
        <w:ind w:firstLine="709"/>
        <w:jc w:val="center"/>
        <w:rPr>
          <w:rFonts w:ascii="Times New Roman" w:eastAsia="Times New Roman" w:hAnsi="Times New Roman" w:cs="Times New Roman"/>
          <w:bCs/>
          <w:sz w:val="28"/>
          <w:szCs w:val="28"/>
          <w:lang w:eastAsia="ru-RU"/>
        </w:rPr>
      </w:pPr>
      <w:r w:rsidRPr="00FA5D84">
        <w:rPr>
          <w:rFonts w:ascii="Times New Roman" w:eastAsia="Times New Roman" w:hAnsi="Times New Roman" w:cs="Times New Roman"/>
          <w:bCs/>
          <w:sz w:val="28"/>
          <w:szCs w:val="28"/>
          <w:lang w:eastAsia="ru-RU"/>
        </w:rPr>
        <w:t xml:space="preserve">1. Общие положения </w:t>
      </w:r>
    </w:p>
    <w:p w:rsidR="007C2554" w:rsidRPr="00FA5D84" w:rsidRDefault="007C2554" w:rsidP="007C2554">
      <w:pPr>
        <w:widowControl w:val="0"/>
        <w:suppressAutoHyphens/>
        <w:spacing w:after="0" w:line="240" w:lineRule="auto"/>
        <w:ind w:firstLine="708"/>
        <w:jc w:val="both"/>
        <w:rPr>
          <w:rFonts w:ascii="Times New Roman" w:eastAsia="Times New Roman" w:hAnsi="Times New Roman" w:cs="Times New Roman"/>
          <w:sz w:val="28"/>
          <w:szCs w:val="28"/>
          <w:lang w:eastAsia="ru-RU"/>
        </w:rPr>
      </w:pPr>
    </w:p>
    <w:p w:rsidR="007C2554" w:rsidRPr="00FA5D84" w:rsidRDefault="007C2554" w:rsidP="007C2554">
      <w:pPr>
        <w:widowControl w:val="0"/>
        <w:numPr>
          <w:ilvl w:val="0"/>
          <w:numId w:val="31"/>
        </w:numPr>
        <w:suppressAutoHyphens/>
        <w:spacing w:after="0" w:line="240" w:lineRule="auto"/>
        <w:ind w:left="0"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Настоящий порядок определяет правила принятия решений о разработке муниципальных программ </w:t>
      </w:r>
      <w:r w:rsidRPr="00FA5D84">
        <w:rPr>
          <w:rFonts w:ascii="Times New Roman" w:eastAsia="Times New Roman" w:hAnsi="Times New Roman" w:cs="Times New Roman"/>
          <w:bCs/>
          <w:sz w:val="28"/>
          <w:szCs w:val="28"/>
          <w:lang w:eastAsia="ru-RU"/>
        </w:rPr>
        <w:t>муниципального округа Таврический район Омской области</w:t>
      </w:r>
      <w:r w:rsidRPr="00FA5D84">
        <w:rPr>
          <w:rFonts w:ascii="Times New Roman" w:eastAsia="Times New Roman" w:hAnsi="Times New Roman" w:cs="Times New Roman"/>
          <w:sz w:val="28"/>
          <w:szCs w:val="28"/>
          <w:lang w:eastAsia="ru-RU"/>
        </w:rPr>
        <w:t xml:space="preserve"> (далее – Таврический район, муниципальные программы), их формирования и реализации.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2. Муниципальная программа представляет собой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w:t>
      </w:r>
      <w:bookmarkStart w:id="1" w:name="_Hlk201763782"/>
      <w:r w:rsidRPr="00FA5D84">
        <w:rPr>
          <w:rFonts w:ascii="Times New Roman" w:eastAsia="Times New Roman" w:hAnsi="Times New Roman" w:cs="Times New Roman"/>
          <w:sz w:val="28"/>
          <w:szCs w:val="28"/>
          <w:lang w:eastAsia="ru-RU"/>
        </w:rPr>
        <w:t>Таврического района</w:t>
      </w:r>
      <w:bookmarkEnd w:id="1"/>
      <w:r w:rsidRPr="00FA5D84">
        <w:rPr>
          <w:rFonts w:ascii="Times New Roman" w:eastAsia="Times New Roman" w:hAnsi="Times New Roman" w:cs="Times New Roman"/>
          <w:sz w:val="28"/>
          <w:szCs w:val="28"/>
          <w:lang w:eastAsia="ru-RU"/>
        </w:rPr>
        <w:t>.</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3. Для целей настоящего Порядка используются следующие понятия: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1) подпрограмма муниципальной программы - </w:t>
      </w:r>
      <w:r w:rsidRPr="00FA5D84">
        <w:rPr>
          <w:rFonts w:ascii="Times New Roman" w:hAnsi="Times New Roman" w:cs="Times New Roman"/>
          <w:bCs/>
          <w:sz w:val="28"/>
          <w:szCs w:val="28"/>
        </w:rPr>
        <w:t>комплекс взаимоувязанных структурных элементов муниципальной программы исходя из необходимости достижения целей муниципальной программы</w:t>
      </w:r>
      <w:r w:rsidRPr="00FA5D84">
        <w:rPr>
          <w:rFonts w:ascii="Times New Roman" w:hAnsi="Times New Roman" w:cs="Times New Roman"/>
          <w:sz w:val="28"/>
          <w:szCs w:val="28"/>
        </w:rPr>
        <w:t>;</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2) структурные элементы муниципальной программы (далее – структурные элементы) –мероприятия, проводимые в рамках региональных проектов, ведомственных проектов  и комплексы процессных мероприятий, реализуемые в составе муниципальной программы, а также включаемые при необходимости отдельные мероприятия, направленные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в текущем финансовом году (далее-отдельные мероприятия);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3) комплекс процессных мероприятий - структурный элемент, включающий мероприятия, реализуемые непрерывно либо на периодической основе;</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4) куратор муниципальной программы - заместитель главы Таврического района, назначаемый в целях обеспечения управления муниципальной программой, ответственный за реализацию муниципальной программы (далее – куратор);</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FA5D84">
        <w:rPr>
          <w:rFonts w:ascii="Times New Roman" w:eastAsia="Times New Roman" w:hAnsi="Times New Roman" w:cs="Times New Roman"/>
          <w:bCs/>
          <w:sz w:val="28"/>
          <w:szCs w:val="28"/>
          <w:lang w:eastAsia="ru-RU"/>
        </w:rPr>
        <w:t xml:space="preserve">5) ответственный исполнитель муниципальной программы – Администрация Таврического района Омской области (далее – Администрация района)  (руководитель структурного подразделения Администрации района Омской области, ответственный за реализацию функций в определенной сфере социально-экономического развития </w:t>
      </w:r>
      <w:r w:rsidRPr="00FA5D84">
        <w:rPr>
          <w:rFonts w:ascii="Times New Roman" w:eastAsia="Times New Roman" w:hAnsi="Times New Roman" w:cs="Times New Roman"/>
          <w:bCs/>
          <w:sz w:val="28"/>
          <w:szCs w:val="28"/>
          <w:lang w:eastAsia="ru-RU"/>
        </w:rPr>
        <w:lastRenderedPageBreak/>
        <w:t xml:space="preserve">Таврического района, разработку, реализацию и проведение оценки эффективности реализации муниципальной программы, осуществляющий координацию действий соисполнителей муниципальной программы (далее - ответственный исполнитель); </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FA5D84">
        <w:rPr>
          <w:rFonts w:ascii="Times New Roman" w:eastAsia="Times New Roman" w:hAnsi="Times New Roman" w:cs="Times New Roman"/>
          <w:bCs/>
          <w:sz w:val="28"/>
          <w:szCs w:val="28"/>
          <w:lang w:eastAsia="ru-RU"/>
        </w:rPr>
        <w:t>6) соисполнитель муниципальной программы – руководитель структурного подразделения Администрации района, ответственный за разработку, реализацию и мониторинг структурных элементов муниципальной программы и/или отдельных мероприятий, входящих в состав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7) участник муниципальной программы – структурное подразделение Администрации района, ответственный за реализацию мероприятий структурных элементов муниципальной программы (далее - участник);</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bCs/>
          <w:sz w:val="28"/>
          <w:szCs w:val="28"/>
        </w:rPr>
      </w:pPr>
      <w:r w:rsidRPr="00FA5D84">
        <w:rPr>
          <w:rFonts w:ascii="Times New Roman" w:hAnsi="Times New Roman" w:cs="Times New Roman"/>
          <w:sz w:val="28"/>
          <w:szCs w:val="28"/>
        </w:rPr>
        <w:t xml:space="preserve">8) цель муниципальной программы - </w:t>
      </w:r>
      <w:r w:rsidRPr="00FA5D84">
        <w:rPr>
          <w:rFonts w:ascii="Times New Roman" w:hAnsi="Times New Roman" w:cs="Times New Roman"/>
          <w:bCs/>
          <w:sz w:val="28"/>
          <w:szCs w:val="28"/>
        </w:rPr>
        <w:t>прогнозируемое состояние в соответствующей сфере социально-экономического развития Таврического района, планируемое к достижению посредством реализации совокупности взаимосвязанных мероприятий за период реализации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bCs/>
          <w:sz w:val="28"/>
          <w:szCs w:val="28"/>
        </w:rPr>
      </w:pPr>
      <w:r w:rsidRPr="00FA5D84">
        <w:rPr>
          <w:rFonts w:ascii="Times New Roman" w:hAnsi="Times New Roman" w:cs="Times New Roman"/>
          <w:bCs/>
          <w:sz w:val="28"/>
          <w:szCs w:val="28"/>
        </w:rPr>
        <w:t>9) задача структурного элемента муниципальной программы - итог деятельности, направленный на достижение изменений в социально-экономической сфере Таврического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bCs/>
          <w:sz w:val="28"/>
          <w:szCs w:val="28"/>
        </w:rPr>
        <w:t>10) показатель муниципальной программы</w:t>
      </w:r>
      <w:r w:rsidRPr="00FA5D84">
        <w:rPr>
          <w:rFonts w:ascii="Times New Roman" w:hAnsi="Times New Roman" w:cs="Times New Roman"/>
          <w:sz w:val="28"/>
          <w:szCs w:val="28"/>
        </w:rPr>
        <w:t xml:space="preserve"> - </w:t>
      </w:r>
      <w:bookmarkStart w:id="2" w:name="_Hlk222222483"/>
      <w:r w:rsidRPr="00FA5D84">
        <w:rPr>
          <w:rFonts w:ascii="Times New Roman" w:hAnsi="Times New Roman" w:cs="Times New Roman"/>
          <w:sz w:val="28"/>
          <w:szCs w:val="28"/>
        </w:rPr>
        <w:t>количественно или качественно измеримый параметр, характеризующий достижение целей муниципальной программы, выполнение задач структурного элемента такой программы и отражающий социально-экономические иные общественно значимые эффекты от реализации муниципальной программы, ее структурного элемента;</w:t>
      </w:r>
    </w:p>
    <w:bookmarkEnd w:id="2"/>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11) мероприятие (результат) – действие (совокупность действий), отражаемое в составе структурного элемента муниципальной программы, которое направлено на достижение показателей муниципальной программы и сформулировано в виде завершенного итога создания определенного количества материальных и нематериальных объектов, предоставления объема услуг, выполнения определенного объема работ с заданными характеристиками;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12) контрольная точка – документально подтверждаемое событие, отражающее факт завершения промежуточного результата или иных значимых действий по реализации мероприятия (достижению результата) структурного элемента и (или) созданию объекта;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13) характеристика мероприятия (результата) - краткое описание выполняемой деятельности с указанием дополнительных качественных или количественных параметров мероприятия (результата), не дублирующих его наименование, которое позволяет однозначно определить суть и факт реализации мероприятия (достижения результата), включая (при необходимости) методологические пояснения к расчету планового значения мероприятия (результата);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4. Муниципальная программа разрабатывается в соответствии с приоритетами социально-экономической политики, определенными стратегией социально-экономического развития Таврического района, и </w:t>
      </w:r>
      <w:r w:rsidRPr="00FA5D84">
        <w:rPr>
          <w:rFonts w:ascii="Times New Roman" w:hAnsi="Times New Roman" w:cs="Times New Roman"/>
          <w:sz w:val="28"/>
          <w:szCs w:val="28"/>
        </w:rPr>
        <w:lastRenderedPageBreak/>
        <w:t>должна соответствовать целям, задачам и сферам социально-экономического развития Таврического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      Срок реализации муниципальной программы должен быть ориентирован на срок реализации стратегии социально-экономического развития Таврического района, но составлять не менее 6 лет.</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5. При формировании </w:t>
      </w:r>
      <w:bookmarkStart w:id="3" w:name="_Hlk201847621"/>
      <w:r w:rsidRPr="00FA5D84">
        <w:rPr>
          <w:rFonts w:ascii="Times New Roman" w:hAnsi="Times New Roman" w:cs="Times New Roman"/>
          <w:sz w:val="28"/>
          <w:szCs w:val="28"/>
        </w:rPr>
        <w:t xml:space="preserve">муниципальной программы </w:t>
      </w:r>
      <w:bookmarkEnd w:id="3"/>
      <w:r w:rsidRPr="00FA5D84">
        <w:rPr>
          <w:rFonts w:ascii="Times New Roman" w:hAnsi="Times New Roman" w:cs="Times New Roman"/>
          <w:sz w:val="28"/>
          <w:szCs w:val="28"/>
        </w:rPr>
        <w:t xml:space="preserve">учитываются национальные цели развития Российской Федерации (далее - национальные цели), определенные </w:t>
      </w:r>
      <w:hyperlink r:id="rId11" w:history="1">
        <w:r w:rsidRPr="00FA5D84">
          <w:rPr>
            <w:rFonts w:ascii="Times New Roman" w:hAnsi="Times New Roman" w:cs="Times New Roman"/>
            <w:sz w:val="28"/>
            <w:szCs w:val="28"/>
          </w:rPr>
          <w:t>Указом</w:t>
        </w:r>
      </w:hyperlink>
      <w:r w:rsidRPr="00FA5D84">
        <w:rPr>
          <w:rFonts w:ascii="Times New Roman" w:hAnsi="Times New Roman" w:cs="Times New Roman"/>
          <w:sz w:val="28"/>
          <w:szCs w:val="28"/>
        </w:rPr>
        <w:t xml:space="preserve"> Президента Российской Федерации от 7 мая 2024 г. № 309 "О национальных целях развития Российской Федерации на период до 2030 года и на перспективу до 2036 года", а также целевые показатели и задачи, выполнение которых характеризует достижение национальных целей.</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6.  Разработка и реализация муниципальных программ муниципального округа Таврический район Омской области осуществляется исходя из следующих принципов:</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 обеспечение планирования и реализации муниципальных программ муниципального округа Таврический район Омской области с учетом необходимости достижения национальных целей, целей региональных проектов, целевых показателей и задач, выполнение которых характеризует достижение национальных целей, целей региональных проектов, а также стратегических целей и приоритетов развития соответствующей отрасли или сферы социально-экономического развития Российской Федерации, Омской области, установленных в государственных программах Российской Федерации, Омской области;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 обеспечение приоритетов социально-экономического развития Таврического района, установленных документами стратегического планирования Таврического района;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 включение в состав муниципальной программы муниципального округа Таврический район Омской области инструментов и мероприятий в соответствующих отрасли и сфере (включая меры организационного характера, осуществление контрольно-надзорной деятельности, совершенствование нормативного регулирования отрасли, налоговые, тарифные, кредитные и иные инструменты);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 обеспечение консолидации бюджетных ассигнований бюджета муниципального округа Таврический район Омской области, в том числе предоставляемых межбюджетных трансфертов из областного бюджета бюджету муниципального округа Таврический район Омской области, направленных на реализацию муниципальной политики Таврического  района в соответствующих сферах и влияющих на достижение показателей муниципальной программы муниципального округа Таврический район Омской области, выполнение мероприятий и достижение результатов их реализации, запланированных в муниципальных программах муниципального округа Таврический район Омской области;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5) выделение в муниципальной программе муниципального округа Таврический район Омской области в качестве ее структурных элементов: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 проектов, направленных на получение уникальных результатов в условиях временных и ресурсных ограничений (понятия «региональный </w:t>
      </w:r>
      <w:r w:rsidRPr="00FA5D84">
        <w:rPr>
          <w:rFonts w:ascii="Times New Roman" w:hAnsi="Times New Roman" w:cs="Times New Roman"/>
          <w:sz w:val="28"/>
          <w:szCs w:val="28"/>
        </w:rPr>
        <w:lastRenderedPageBreak/>
        <w:t>проект», «ведомственный проект» используется в значениях, установленных в соответствии с Положением о проектной деятельности в органах исполнительной власти Омской области, утвержденным постановлением Правительства Омской области от 21 декабря 2016 г. № 380-п);</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комплексов процессных мероприятий, реализуемых непрерывно либо на периодической основе;</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6) закрепление должностного лица, ответственного за реализацию каждого структурного элемента муниципальной программы муниципального округа Таврический район Омской области;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7) учет показателей для оценки эффективности деятельности органов местного самоуправления муниципальных, городских округов и муниципальных районов, определенных Указом Президента РФ от 28 апреля 2008 г. № 607 "Об оценке эффективности деятельности органов местного самоуправления муниципальных, городских округов и муниципальных районов" (далее - показатели для оценки эффективности деятельности органов местного самоуправления муниципальных, городских округов и муниципальных районов).</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b/>
          <w:sz w:val="28"/>
          <w:szCs w:val="28"/>
          <w:lang w:eastAsia="ru-RU"/>
        </w:rPr>
      </w:pPr>
      <w:r w:rsidRPr="00FA5D84">
        <w:rPr>
          <w:rFonts w:ascii="Times New Roman" w:eastAsia="Times New Roman" w:hAnsi="Times New Roman" w:cs="Times New Roman"/>
          <w:sz w:val="28"/>
          <w:szCs w:val="28"/>
          <w:lang w:eastAsia="ru-RU"/>
        </w:rPr>
        <w:t>7. Муниципальная программа формируется на основе долгосрочных целей социально-экономического развития, показателей их достижения и учета положений стратегических и программных документов, утвержденных Президентом Российской Федерации, Правительством Российской Федерации и/или Правительством Омской области, Администрацией Таврического района, а также среднесрочных планов мероприятий по обеспечению устойчивого развития экономики и социальной стабильности в Российской Федерации, Омской области и</w:t>
      </w:r>
      <w:r w:rsidRPr="00FA5D84">
        <w:rPr>
          <w:rFonts w:ascii="Times New Roman" w:eastAsia="Times New Roman" w:hAnsi="Times New Roman" w:cs="Times New Roman"/>
          <w:i/>
          <w:sz w:val="28"/>
          <w:szCs w:val="28"/>
          <w:lang w:eastAsia="ru-RU"/>
        </w:rPr>
        <w:t xml:space="preserve"> </w:t>
      </w:r>
      <w:r w:rsidRPr="00FA5D84">
        <w:rPr>
          <w:rFonts w:ascii="Times New Roman" w:eastAsia="Times New Roman" w:hAnsi="Times New Roman" w:cs="Times New Roman"/>
          <w:iCs/>
          <w:sz w:val="28"/>
          <w:szCs w:val="28"/>
          <w:lang w:eastAsia="ru-RU"/>
        </w:rPr>
        <w:t>Таврическом районе.</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i/>
          <w:sz w:val="28"/>
          <w:szCs w:val="28"/>
          <w:lang w:eastAsia="ru-RU"/>
        </w:rPr>
      </w:pPr>
      <w:r w:rsidRPr="00FA5D84">
        <w:rPr>
          <w:rFonts w:ascii="Times New Roman" w:eastAsia="Times New Roman" w:hAnsi="Times New Roman" w:cs="Times New Roman"/>
          <w:sz w:val="28"/>
          <w:szCs w:val="28"/>
          <w:lang w:eastAsia="ru-RU"/>
        </w:rPr>
        <w:t>8. Муниципальные программы утверждаются постановлением Администрации</w:t>
      </w:r>
      <w:r w:rsidRPr="00FA5D84">
        <w:rPr>
          <w:rFonts w:ascii="Times New Roman" w:eastAsia="Times New Roman" w:hAnsi="Times New Roman" w:cs="Times New Roman"/>
          <w:i/>
          <w:sz w:val="28"/>
          <w:szCs w:val="28"/>
          <w:lang w:eastAsia="ru-RU"/>
        </w:rPr>
        <w:t xml:space="preserve"> </w:t>
      </w:r>
      <w:r w:rsidRPr="00FA5D84">
        <w:rPr>
          <w:rFonts w:ascii="Times New Roman" w:eastAsia="Times New Roman" w:hAnsi="Times New Roman" w:cs="Times New Roman"/>
          <w:iCs/>
          <w:sz w:val="28"/>
          <w:szCs w:val="28"/>
          <w:lang w:eastAsia="ru-RU"/>
        </w:rPr>
        <w:t>Таврического района</w:t>
      </w:r>
      <w:r w:rsidRPr="00FA5D84">
        <w:rPr>
          <w:rFonts w:ascii="Times New Roman" w:eastAsia="Times New Roman" w:hAnsi="Times New Roman" w:cs="Times New Roman"/>
          <w:i/>
          <w:sz w:val="28"/>
          <w:szCs w:val="28"/>
          <w:lang w:eastAsia="ru-RU"/>
        </w:rPr>
        <w:t>.</w:t>
      </w:r>
    </w:p>
    <w:p w:rsidR="007C2554" w:rsidRPr="00FA5D84" w:rsidRDefault="007C2554" w:rsidP="007C255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9. </w:t>
      </w:r>
      <w:r w:rsidRPr="00FA5D84">
        <w:rPr>
          <w:rFonts w:ascii="Times New Roman" w:eastAsia="Times New Roman" w:hAnsi="Times New Roman" w:cs="Times New Roman"/>
          <w:sz w:val="28"/>
          <w:szCs w:val="28"/>
          <w:lang w:eastAsia="ru-RU"/>
        </w:rPr>
        <w:t>Совет Таврического района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 правовым актом Совета Таврического района.</w:t>
      </w:r>
    </w:p>
    <w:p w:rsidR="007C2554" w:rsidRPr="00FA5D84" w:rsidRDefault="007C2554" w:rsidP="007C2554">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7C2554" w:rsidRPr="00FA5D84" w:rsidRDefault="007C2554" w:rsidP="007C2554">
      <w:pPr>
        <w:autoSpaceDE w:val="0"/>
        <w:autoSpaceDN w:val="0"/>
        <w:adjustRightInd w:val="0"/>
        <w:spacing w:after="0" w:line="240" w:lineRule="auto"/>
        <w:ind w:firstLine="709"/>
        <w:jc w:val="center"/>
        <w:outlineLvl w:val="0"/>
        <w:rPr>
          <w:rFonts w:ascii="Times New Roman" w:hAnsi="Times New Roman" w:cs="Times New Roman"/>
          <w:sz w:val="28"/>
          <w:szCs w:val="28"/>
        </w:rPr>
      </w:pPr>
      <w:r w:rsidRPr="00FA5D84">
        <w:rPr>
          <w:rFonts w:ascii="Times New Roman" w:hAnsi="Times New Roman" w:cs="Times New Roman"/>
          <w:sz w:val="28"/>
          <w:szCs w:val="28"/>
        </w:rPr>
        <w:t>2. Требование к структуре муниципальных программ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10. Муниципальная программа является системой следующих документов, разрабатываемых и утверждаемых в соответствии с настоящим Порядком и иными нормативными правовыми актами Российской Федерации, Омской области, Таврического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bookmarkStart w:id="4" w:name="Par45"/>
      <w:bookmarkEnd w:id="4"/>
      <w:r w:rsidRPr="00FA5D84">
        <w:rPr>
          <w:rFonts w:ascii="Times New Roman" w:hAnsi="Times New Roman" w:cs="Times New Roman"/>
          <w:sz w:val="28"/>
          <w:szCs w:val="28"/>
        </w:rPr>
        <w:t>1) стратегические приоритеты - приоритеты и цели муниципальной программы в соответствующей сфере реализации муниципальной программы, в том числе с указанием связи с национальными целями, государственными программами Российской Федерации, Омской области и стратегией социально-экономического развития Таврического района (далее - стратегические приоритеты);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2) паспорт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3) паспорта структурных элементов, включающие в том числе планы по их реализации; </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lastRenderedPageBreak/>
        <w:t>4) методика расчета показателей муниципальной программы, методика расчета показателей ее структурных элементов;</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5) порядки предоставления и распределения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некоммерческим организациям, не являющимся государственными (муниципальными) учреждениями (в случае предоставления соответствующих субсидий в рамках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6) перечень объектов капитального строительства, объектов недвижимого имущества, реализуемых в рамках муниципальной программы (при необходимости), в том числе:</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решения о предоставлении бюджетным учреждениям Таврического района (далее - учреждения), муниципальным унитарным предприятиям Таврического района (далее - предприятия) бюджетных ассигнований из местного бюджета в виде субсидии на осуществление учреждениями и предприятиями капитальных вложений в объекты капитального строительства собственности Таврического района или приобретение объектов недвижимого имущества в собственность Таврического района (далее - субсидии на капитальные вложения);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решения о предоставлении бюджетных инвестиций юридическим лицам, не являющимся государственными или муниципальными учреждениями 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местного бюджета (далее - бюджетные инвестиции юридическим лицам);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решения о подготовке и реализации бюджетных инвестиций в форме капитальных вложений в объекты капитального строительства собственности Таврического района или приобретении объектов недвижимого имущества в собственность Таврического района (далее - бюджетные инвестиции);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решения о предоставлении субсидий юридическим лицам, 100 процентов акций (долей) которых принадлежит Таврическому району Омской области,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муниципальной собственности, и (или) на приобретение ими объектов имущества с последующим увеличением уставных капиталов таких юридических лиц в соответствии с законодательством Российской Федерации.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lastRenderedPageBreak/>
        <w:t>7) решения о заключении от имени Таврического района муниципальных контрактов, предметом которых является выполнение работ (оказания услуг) для обеспечения муниципальных нужд Таврического района, длительность производственного цикла выполнения работ (оказания услуг) которых, превышающей срок действия утвержденных лимитов бюджетных обязательств в рамках муниципальных программ Таврического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8) сведения о налоговых расходах Таврического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9) иные документы и материалы в сфере реализации муниципальной программы в соответствии с муниципальными правовыми актами.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bookmarkStart w:id="5" w:name="Par59"/>
      <w:bookmarkEnd w:id="5"/>
      <w:r w:rsidRPr="00FA5D84">
        <w:rPr>
          <w:rFonts w:ascii="Times New Roman" w:eastAsia="Times New Roman" w:hAnsi="Times New Roman" w:cs="Times New Roman"/>
          <w:sz w:val="28"/>
          <w:szCs w:val="28"/>
          <w:lang w:eastAsia="ru-RU"/>
        </w:rPr>
        <w:t>11. Муниципальная программа может содержать положения, предусмотренные федеральными законами, правовыми актами Президента Российской Федерации, Правительства Российской Федерации, федеральных органов исполнительной власти, законами Омской области, правовыми актами Губернатора Омской области, Правительства Омской области и Таврического района, соглашениями между Правительством Омской области и Администрацией Таврического района.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12. Ответственным исполнителем совместно с соисполнителями осуществляется формирование реестра документов, указанных в пункте 10 Порядка, а также обеспечивается его актуальность и полнота по форме согласно приложению № 1 к Порядку.</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Реестр документов размещается на официальном сайте администрации Таврического района в информационно-телекоммуникационной сети «Интернет» в течение 3 (трех) рабочих дней со дня его формирования, с указанием гиперссылки на текст документа на официальном сайте администрации Таврического района. </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В случае утверждения документов, предусматривающих внесение изменений в ранее утвержденный документ, такие документы также рекомендуется включать в реестр документов по соответствующей муниципальной программе.</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13. Документы, указанные в подпунктах 1,2,3,4,6,9 пункта 10 Порядка разрабатываются согласно приложению № 2,3,4,5,6 к Порядку, и утверждаются постановлением администрации Таврического района.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14. </w:t>
      </w:r>
      <w:r w:rsidRPr="00FA5D84">
        <w:rPr>
          <w:rFonts w:ascii="Times New Roman" w:eastAsia="Times New Roman" w:hAnsi="Times New Roman" w:cs="Times New Roman"/>
          <w:b/>
          <w:bCs/>
          <w:sz w:val="28"/>
          <w:szCs w:val="28"/>
          <w:lang w:eastAsia="ru-RU"/>
        </w:rPr>
        <w:t>Стратегические приоритеты</w:t>
      </w:r>
      <w:r w:rsidRPr="00FA5D84">
        <w:rPr>
          <w:rFonts w:ascii="Times New Roman" w:eastAsia="Times New Roman" w:hAnsi="Times New Roman" w:cs="Times New Roman"/>
          <w:sz w:val="28"/>
          <w:szCs w:val="28"/>
          <w:lang w:eastAsia="ru-RU"/>
        </w:rPr>
        <w:t xml:space="preserve"> муниципальной программы включают в себя:</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 описание приоритетов и целей муниципальной политики в сфере реализации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 оценку текущего состояния соответствующей отрасли или сферы социально экономического развития Таврического района:</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Анализ действительного состояния сферы реализации муниципальной программы должен включать:</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 характеристику итогов реализации муниципальной политики в этой сфере за период не менее 5 лет, предшествующих году разработки проекта муниципальной программы;</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 выявление потенциала развития анализируемой сферы и существующих ограничений в сфере реализации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3) сведения о взаимосвязи со стратегическими приоритетами, целями и </w:t>
      </w:r>
      <w:r w:rsidRPr="00FA5D84">
        <w:rPr>
          <w:rFonts w:ascii="Times New Roman" w:eastAsia="Times New Roman" w:hAnsi="Times New Roman" w:cs="Times New Roman"/>
          <w:sz w:val="28"/>
          <w:szCs w:val="28"/>
          <w:lang w:eastAsia="ru-RU"/>
        </w:rPr>
        <w:lastRenderedPageBreak/>
        <w:t>показателями государственных программ Российской Федерации и Омской области;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 задачи муниципального управления и способы их эффективного решения в сфере реализации муниципальной программы, в том числе задачи, определенные в соответствии с национальными целями.</w:t>
      </w:r>
    </w:p>
    <w:p w:rsidR="007C2554" w:rsidRPr="00FA5D84" w:rsidRDefault="007C2554" w:rsidP="007C2554">
      <w:pPr>
        <w:widowControl w:val="0"/>
        <w:suppressAutoHyphens/>
        <w:spacing w:after="0" w:line="240" w:lineRule="auto"/>
        <w:ind w:firstLine="709"/>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Раздел, описывающий стратегические приоритеты, представляет собой текстовую часть муниципальной программы.</w:t>
      </w:r>
    </w:p>
    <w:p w:rsidR="007C2554" w:rsidRPr="00FA5D84" w:rsidRDefault="007C2554" w:rsidP="007C2554">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Рекомендуемый объем стратегических приоритетов составляет не более 10 страниц машинописного текста.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15. </w:t>
      </w:r>
      <w:r w:rsidRPr="00FA5D84">
        <w:rPr>
          <w:rFonts w:ascii="Times New Roman" w:hAnsi="Times New Roman" w:cs="Times New Roman"/>
          <w:b/>
          <w:bCs/>
          <w:sz w:val="28"/>
          <w:szCs w:val="28"/>
        </w:rPr>
        <w:t>Паспорт</w:t>
      </w:r>
      <w:r w:rsidRPr="00FA5D84">
        <w:rPr>
          <w:rFonts w:ascii="Times New Roman" w:hAnsi="Times New Roman" w:cs="Times New Roman"/>
          <w:sz w:val="28"/>
          <w:szCs w:val="28"/>
        </w:rPr>
        <w:t xml:space="preserve"> муниципальной программы содержит:</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 основные положения о муниципальной программе с указанием целей, сроков ее реализации, сведений о кураторе, ответственном исполнителе, соисполнителях, перечня подпрограмм муниципальной программы (при необходимости), объема финансового обеспечения муниципальной программы, а также влияния реализации муниципальной программы на достижение национальных целей и целевых показателей, характеризующих их достижение, муниципальных программ Таврического района;</w:t>
      </w:r>
    </w:p>
    <w:p w:rsidR="007C2554" w:rsidRPr="00FA5D84" w:rsidRDefault="007C2554" w:rsidP="007C2554">
      <w:pPr>
        <w:widowControl w:val="0"/>
        <w:shd w:val="clear" w:color="auto" w:fill="FFFFFF" w:themeFill="background1"/>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 показатели муниципальной программы по годам ее реализации, сгруппированные по целям, с указанием связи с целевыми показателями, характеризующими достижение национальных целей и  ответственных за их достижение;</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 перечень структурных элементов муниципальной программы, ответственных за реализацию соответствующего структурного элемента муниципальной программы, а также связи задач структурных элементов муниципальной программы с показателями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  параметры финансового обеспечения реализации муниципальной программы за счет всех источников финансирования по годам реализации в целом по муниципальной программе и с детализацией по ее структурным элементам.</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16. </w:t>
      </w:r>
      <w:r w:rsidRPr="00FA5D84">
        <w:rPr>
          <w:rFonts w:ascii="Times New Roman" w:eastAsia="Times New Roman" w:hAnsi="Times New Roman" w:cs="Times New Roman"/>
          <w:b/>
          <w:bCs/>
          <w:sz w:val="28"/>
          <w:szCs w:val="28"/>
          <w:lang w:eastAsia="ru-RU"/>
        </w:rPr>
        <w:t>Цели муниципальной программы</w:t>
      </w:r>
      <w:r w:rsidRPr="00FA5D84">
        <w:rPr>
          <w:rFonts w:ascii="Times New Roman" w:eastAsia="Times New Roman" w:hAnsi="Times New Roman" w:cs="Times New Roman"/>
          <w:sz w:val="28"/>
          <w:szCs w:val="28"/>
          <w:lang w:eastAsia="ru-RU"/>
        </w:rPr>
        <w:t xml:space="preserve"> должны отвечать следующим требованиям:</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 указываться в соответствии со стратегией социально-экономического развития Таврического района до 2030 года;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 должна обладать следующими свойствами: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специфичности (соответствие сфере реализации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конкретности (использование формулировок, не допускающих произвольного или неоднозначного толкования);</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измеримости (обеспечение возможности измерения (расчета) прогресса в достижении цели муниципальной программы и выполнении задачи ее структурного элемента, в том числе посредством достижения связанных показателей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достижимости (возможность достижения цели муниципальной программы и выполнения задачи ее структурного элемента за период реализации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 актуальности (соответствие цели муниципальной программы и задачи </w:t>
      </w:r>
      <w:r w:rsidRPr="00FA5D84">
        <w:rPr>
          <w:rFonts w:ascii="Times New Roman" w:eastAsia="Times New Roman" w:hAnsi="Times New Roman" w:cs="Times New Roman"/>
          <w:sz w:val="28"/>
          <w:szCs w:val="28"/>
          <w:lang w:eastAsia="ru-RU"/>
        </w:rPr>
        <w:lastRenderedPageBreak/>
        <w:t>ее структурного элемента уровню и текущей ситуации развития соответствующей сферы социально-экономического развития Таврического района);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релевантности (соответствие формулировки цели муниципальной программы и задачи ее структурного элемента конечным социально-экономическим эффектам от реализации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ограниченности во времени (обеспечение достижения цели муниципальной программы и выполнения задачи ее структурного элемента к определенному моменту времени);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 при наличии связи с государственной программой Омской области следует формулировать в соответствии с целями государственной программы Омской области;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 не должна дублировать наименование задач, мероприятий, контрольных точек структурных элементов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17. Для каждой цели муниципальной программы формируются </w:t>
      </w:r>
      <w:r w:rsidRPr="00FA5D84">
        <w:rPr>
          <w:rFonts w:ascii="Times New Roman" w:hAnsi="Times New Roman" w:cs="Times New Roman"/>
          <w:b/>
          <w:bCs/>
          <w:sz w:val="28"/>
          <w:szCs w:val="28"/>
        </w:rPr>
        <w:t>показатели муниципальной программы</w:t>
      </w:r>
      <w:r w:rsidRPr="00FA5D84">
        <w:rPr>
          <w:rFonts w:ascii="Times New Roman" w:hAnsi="Times New Roman" w:cs="Times New Roman"/>
          <w:sz w:val="28"/>
          <w:szCs w:val="28"/>
        </w:rPr>
        <w:t>. В число показателей муниципальной программы в обязательном порядке включаются:</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 целевые показатели, характеризующие достижение национальных целей;</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 показатели для оценки эффективности деятельности органов местного самоуправления;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3) показатели реализации отдельных указов и поручений Президента Российской Федерации, Губернатора Омской области, постановлений Правительства Российской Федерации, Омской области, в том числе показатели государственных программ Российской Федерации, Омской области, декомпозированные на уровень муниципального округа Омской области;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4) показатели приоритетов социально-экономического развития Таврического района, определяемые стратегией социально-экономического развития Таврического района и иными документами стратегического планирования Таврического района;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5) показатели уровня удовлетворенности граждан качеством предоставляемых муниципальных услуг органами местного самоуправления Таврического района в соответствующей сфере социально-экономического развития Таврического района;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18. Показатели муниципальной программы должны отвечать критериям точности, однозначности, измеримости (</w:t>
      </w:r>
      <w:proofErr w:type="spellStart"/>
      <w:r w:rsidRPr="00FA5D84">
        <w:rPr>
          <w:rFonts w:ascii="Times New Roman" w:eastAsia="Times New Roman" w:hAnsi="Times New Roman" w:cs="Times New Roman"/>
          <w:sz w:val="28"/>
          <w:szCs w:val="28"/>
          <w:lang w:eastAsia="ru-RU"/>
        </w:rPr>
        <w:t>счётности</w:t>
      </w:r>
      <w:proofErr w:type="spellEnd"/>
      <w:r w:rsidRPr="00FA5D84">
        <w:rPr>
          <w:rFonts w:ascii="Times New Roman" w:eastAsia="Times New Roman" w:hAnsi="Times New Roman" w:cs="Times New Roman"/>
          <w:sz w:val="28"/>
          <w:szCs w:val="28"/>
          <w:lang w:eastAsia="ru-RU"/>
        </w:rPr>
        <w:t>), сопоставимости, достоверности, своевременности.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19. Показатели муниципальной программы должны быть сформированы или рассчитаны на основе данных статистики, и (или) внутриведомственной информации, в том числе размещенной в печатных изданиях и (или) в информационно-телекоммуникационной сети "Интернет", в том числе на официальных сайтах органов исполнительной власти Омской области и (или) Таврического района.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20. Методика расчета показателей муниципальной программы и методика расчета показателей ее структурных элементов (далее - методики) утверждаются по формам, установленным приложениями № 3 к настоящему </w:t>
      </w:r>
      <w:r w:rsidRPr="00FA5D84">
        <w:rPr>
          <w:rFonts w:ascii="Times New Roman" w:eastAsia="Times New Roman" w:hAnsi="Times New Roman" w:cs="Times New Roman"/>
          <w:sz w:val="28"/>
          <w:szCs w:val="28"/>
          <w:lang w:eastAsia="ru-RU"/>
        </w:rPr>
        <w:lastRenderedPageBreak/>
        <w:t>Порядку.</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Допускается включение в методики иных сведений, не предусмотренных установленными формами (при необходимости).</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Методики должны включать единый подход к сбору и представлению информации о выполнении показателей. Не допускается многовариантность методик расчетов и способов получения исходных данных.</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В случае принятия федеральными и региональными органами исполнительной власти методик расчета показателей в столбце "Формула расчета показателя" приложения </w:t>
      </w:r>
      <w:hyperlink w:anchor="P870" w:history="1">
        <w:r w:rsidRPr="00FA5D84">
          <w:rPr>
            <w:rFonts w:ascii="Times New Roman" w:eastAsia="Times New Roman" w:hAnsi="Times New Roman" w:cs="Times New Roman"/>
            <w:sz w:val="28"/>
            <w:szCs w:val="28"/>
            <w:lang w:eastAsia="ru-RU"/>
          </w:rPr>
          <w:t>№ 3</w:t>
        </w:r>
      </w:hyperlink>
      <w:r w:rsidRPr="00FA5D84">
        <w:rPr>
          <w:rFonts w:ascii="Times New Roman" w:eastAsia="Times New Roman" w:hAnsi="Times New Roman" w:cs="Times New Roman"/>
          <w:sz w:val="28"/>
          <w:szCs w:val="28"/>
          <w:lang w:eastAsia="ru-RU"/>
        </w:rPr>
        <w:t xml:space="preserve"> к Порядку указываются реквизиты документов, утверждающих соответствующие методики.</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Алгоритм расчета показателя муниципальной программы включает сведения о порядке сбора и обработки исходных данных, используемых при расчете показателей, в том числе формулы расчета показателей (при необходимости), указание на шифры статистической информации, используемые в расчете (при наличии) и иные источники получения исходных данных, в том числе публикуемые в открытых источниках информации.</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В разделе 3 "Помесячный план достижения показателей муниципальной программы" заполняются сведения в отношении текущего года.</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В случае ежемесячной или ежеквартальной периодичности мониторинга хода достижения показателя должно быть предусмотрено его помесячное или поквартальное планирование в течение текущего года.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21. При определении </w:t>
      </w:r>
      <w:r w:rsidRPr="00FA5D84">
        <w:rPr>
          <w:rFonts w:ascii="Times New Roman" w:eastAsia="Times New Roman" w:hAnsi="Times New Roman" w:cs="Times New Roman"/>
          <w:b/>
          <w:bCs/>
          <w:sz w:val="28"/>
          <w:szCs w:val="28"/>
          <w:lang w:eastAsia="ru-RU"/>
        </w:rPr>
        <w:t>структуры муниципальной программы</w:t>
      </w:r>
      <w:r w:rsidRPr="00FA5D84">
        <w:rPr>
          <w:rFonts w:ascii="Times New Roman" w:eastAsia="Times New Roman" w:hAnsi="Times New Roman" w:cs="Times New Roman"/>
          <w:sz w:val="28"/>
          <w:szCs w:val="28"/>
          <w:lang w:eastAsia="ru-RU"/>
        </w:rPr>
        <w:t xml:space="preserve"> обособляется проектная и процессная часть путем группирования мероприятий в виде того или иного структурного элемента с учетом влияния на достижение соответствующих целей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22. Муниципальная программа содержит </w:t>
      </w:r>
      <w:bookmarkStart w:id="6" w:name="_Hlk223019463"/>
      <w:r w:rsidRPr="00FA5D84">
        <w:rPr>
          <w:rFonts w:ascii="Times New Roman" w:eastAsia="Times New Roman" w:hAnsi="Times New Roman" w:cs="Times New Roman"/>
          <w:sz w:val="28"/>
          <w:szCs w:val="28"/>
          <w:lang w:eastAsia="ru-RU"/>
        </w:rPr>
        <w:t>мероприятия, проводимые в рамках региональных проектов, ведомственных проектов</w:t>
      </w:r>
      <w:bookmarkEnd w:id="6"/>
      <w:r w:rsidRPr="00FA5D84">
        <w:rPr>
          <w:rFonts w:ascii="Times New Roman" w:eastAsia="Times New Roman" w:hAnsi="Times New Roman" w:cs="Times New Roman"/>
          <w:sz w:val="28"/>
          <w:szCs w:val="28"/>
          <w:lang w:eastAsia="ru-RU"/>
        </w:rPr>
        <w:t>, в совокупности составляющие проектную часть, а также комплексы процессных мероприятий, в совокупности составляющие процессную часть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23. Мероприятия, проводимые в рамках региональных проектов, ведомственных проектов, комплексы процессных мероприятий при необходимости могут группироваться по подпрограммам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Деление муниципальной программы на подпрограммы осуществляется исходя из целей ее реализации. Для муниципальной программы, имеющей одну цель реализации, подпрограммы не выделяются.</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 24. Объем </w:t>
      </w:r>
      <w:r w:rsidRPr="00FA5D84">
        <w:rPr>
          <w:rFonts w:ascii="Times New Roman" w:eastAsia="Times New Roman" w:hAnsi="Times New Roman" w:cs="Times New Roman"/>
          <w:b/>
          <w:bCs/>
          <w:sz w:val="28"/>
          <w:szCs w:val="28"/>
          <w:lang w:eastAsia="ru-RU"/>
        </w:rPr>
        <w:t>финансового обеспечения</w:t>
      </w:r>
      <w:r w:rsidRPr="00FA5D84">
        <w:rPr>
          <w:rFonts w:ascii="Times New Roman" w:eastAsia="Times New Roman" w:hAnsi="Times New Roman" w:cs="Times New Roman"/>
          <w:sz w:val="28"/>
          <w:szCs w:val="28"/>
          <w:lang w:eastAsia="ru-RU"/>
        </w:rPr>
        <w:t>, необходимый для реализации муниципальной программы, устанавливается в целом по муниципальной программе и ее структурных элементов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 25. Параметры финансового обеспечения реализации муниципальной программы на период ее действия планируются исходя из необходимости достижения целей и приоритетов социально-экономического развития Таврического района.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Финансовое обеспечение реализации муниципальной программы </w:t>
      </w:r>
      <w:r w:rsidRPr="00FA5D84">
        <w:rPr>
          <w:rFonts w:ascii="Times New Roman" w:eastAsia="Times New Roman" w:hAnsi="Times New Roman" w:cs="Times New Roman"/>
          <w:sz w:val="28"/>
          <w:szCs w:val="28"/>
          <w:lang w:eastAsia="ru-RU"/>
        </w:rPr>
        <w:lastRenderedPageBreak/>
        <w:t>осуществляется за счет средств местного бюджета (налоговых и неналоговых доходов, поступлений в местный бюджет нецелевого характера, поступлений в местный бюджет целевого характера), внебюджетных источников.</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26. Объем бюджетных ассигнований на финансовое обеспечение реализации муниципальной программы утверждается решением Совета Таврического района о бюджете по соответствующей каждой муниципальной программе целевой статье расходов местного бюджета в соответствии с утвердившим муниципальную программу нормативным правовым актом Администрации района.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27. В </w:t>
      </w:r>
      <w:r w:rsidRPr="00FA5D84">
        <w:rPr>
          <w:rFonts w:ascii="Times New Roman" w:eastAsia="Times New Roman" w:hAnsi="Times New Roman" w:cs="Times New Roman"/>
          <w:b/>
          <w:bCs/>
          <w:sz w:val="28"/>
          <w:szCs w:val="28"/>
          <w:lang w:eastAsia="ru-RU"/>
        </w:rPr>
        <w:t>паспорте структурного элемента</w:t>
      </w:r>
      <w:r w:rsidRPr="00FA5D84">
        <w:rPr>
          <w:rFonts w:ascii="Times New Roman" w:eastAsia="Times New Roman" w:hAnsi="Times New Roman" w:cs="Times New Roman"/>
          <w:sz w:val="28"/>
          <w:szCs w:val="28"/>
          <w:lang w:eastAsia="ru-RU"/>
        </w:rPr>
        <w:t xml:space="preserve"> рекомендуется отображать следующие сведения: </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структурного элемента;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-показатели;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-сроки реализации;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-перечень мероприятий;</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-параметры финансового обеспечения за счет всех источников по годам реализации в целом по структурному элементы, а также с детализацией по его мероприятиям;</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-план реализации, включающий информацию о контрольных точках, а также объектах мероприятий;</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-сведения о соисполнителе.</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Паспорта структурных элементов формируются по форме согласно приложению № 4 к настоящему порядку.</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При необходимости в паспорт структурного элемента могут включаться иные сведения.</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28. Мероприятия структурных элементов группируются по задачам структурных элементов.</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Наименование мероприятия структурного элемента должно быть сформулировано в виде завершенного действия, характеризующего в том числе количество создаваемых (приобретаемых) материальных или нематериальных объектов, объем оказываемых услуг или выполняемых работ. </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мероприятия структурного элемента не должно: дублировать наименование цели, показателя, задачи, иного мероприятия(результата), контрольной точки, объекта мероприятия; содержать значение и период достижения; содержать указание на два и более мероприятия; содержать наименования нормативно-правовых актов; указывать на виды и формы государственной поддержки.</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Не допускается устанавливать мероприятия (результаты), отражающие уровень кассового исполнения финансовых ресурсов.</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29. Параметры финансового обеспечения в паспорте структурного элемента приводятся в разрезе источников финансирования по годам реализации в целом по структурному элементу, а также с детализацией по его мероприятиям.</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30. Информация о мероприятиях структурного элемента с детализацией до контрольных точек следует отражать в плане реализации такого структурного элемента.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lastRenderedPageBreak/>
        <w:t xml:space="preserve">План реализации структурного элемента разрабатывается на весь срок его реализации (с возможностью актуализации и </w:t>
      </w:r>
      <w:proofErr w:type="spellStart"/>
      <w:r w:rsidRPr="00FA5D84">
        <w:rPr>
          <w:rFonts w:ascii="Times New Roman" w:eastAsia="Times New Roman" w:hAnsi="Times New Roman" w:cs="Times New Roman"/>
          <w:sz w:val="28"/>
          <w:szCs w:val="28"/>
          <w:lang w:eastAsia="ru-RU"/>
        </w:rPr>
        <w:t>допланирования</w:t>
      </w:r>
      <w:proofErr w:type="spellEnd"/>
      <w:r w:rsidRPr="00FA5D84">
        <w:rPr>
          <w:rFonts w:ascii="Times New Roman" w:eastAsia="Times New Roman" w:hAnsi="Times New Roman" w:cs="Times New Roman"/>
          <w:sz w:val="28"/>
          <w:szCs w:val="28"/>
          <w:lang w:eastAsia="ru-RU"/>
        </w:rPr>
        <w:t>) и подлежит включению в паспорт структурного элемента.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31. Каждому мероприятию следует присваивать тип и соответствующий ему набор контрольных точек.</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Для мероприятий процессной части муниципальной программы, а также отдельных мероприятий допускается не устанавливать контрольные точки.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Обязательные характеристики контрольных точек:</w:t>
      </w:r>
    </w:p>
    <w:p w:rsidR="007C2554" w:rsidRPr="00FA5D84" w:rsidRDefault="007C2554" w:rsidP="007C2554">
      <w:pPr>
        <w:widowControl w:val="0"/>
        <w:numPr>
          <w:ilvl w:val="0"/>
          <w:numId w:val="33"/>
        </w:numPr>
        <w:suppressAutoHyphens/>
        <w:spacing w:after="0" w:line="240" w:lineRule="auto"/>
        <w:ind w:left="0"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признаки;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наименование контрольной точки;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-срок выполнения (в формате «</w:t>
      </w:r>
      <w:proofErr w:type="spellStart"/>
      <w:r w:rsidRPr="00FA5D84">
        <w:rPr>
          <w:rFonts w:ascii="Times New Roman" w:eastAsia="Times New Roman" w:hAnsi="Times New Roman" w:cs="Times New Roman"/>
          <w:sz w:val="28"/>
          <w:szCs w:val="28"/>
          <w:lang w:eastAsia="ru-RU"/>
        </w:rPr>
        <w:t>дд.</w:t>
      </w:r>
      <w:proofErr w:type="gramStart"/>
      <w:r w:rsidRPr="00FA5D84">
        <w:rPr>
          <w:rFonts w:ascii="Times New Roman" w:eastAsia="Times New Roman" w:hAnsi="Times New Roman" w:cs="Times New Roman"/>
          <w:sz w:val="28"/>
          <w:szCs w:val="28"/>
          <w:lang w:eastAsia="ru-RU"/>
        </w:rPr>
        <w:t>мм.гггг</w:t>
      </w:r>
      <w:proofErr w:type="spellEnd"/>
      <w:proofErr w:type="gramEnd"/>
      <w:r w:rsidRPr="00FA5D84">
        <w:rPr>
          <w:rFonts w:ascii="Times New Roman" w:eastAsia="Times New Roman" w:hAnsi="Times New Roman" w:cs="Times New Roman"/>
          <w:sz w:val="28"/>
          <w:szCs w:val="28"/>
          <w:lang w:eastAsia="ru-RU"/>
        </w:rPr>
        <w:t>»);</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-ответственный исполнитель;</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-вид документа, подтверждающего выполнение контрольной точки;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 формулировки контрольных точек должны отражать факт завершения промежуточного результата или иного значимого действия по выполнению (достижению) мероприятия;</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3) планирование сроков достижения контрольных точек осуществляется с учетом их равномерного распределения в течение календарного года; сопоставимости со сроками выполнения (достижения) мероприятий структурных элементов; установления плановых дат их выполнения не позднее дат соответствующих контрольных точек, определенных в структурных элементах государственных программ, предусматривающих </w:t>
      </w:r>
      <w:proofErr w:type="spellStart"/>
      <w:r w:rsidRPr="00FA5D84">
        <w:rPr>
          <w:rFonts w:ascii="Times New Roman" w:eastAsia="Times New Roman" w:hAnsi="Times New Roman" w:cs="Times New Roman"/>
          <w:sz w:val="28"/>
          <w:szCs w:val="28"/>
          <w:lang w:eastAsia="ru-RU"/>
        </w:rPr>
        <w:t>софинансирование</w:t>
      </w:r>
      <w:proofErr w:type="spellEnd"/>
      <w:r w:rsidRPr="00FA5D84">
        <w:rPr>
          <w:rFonts w:ascii="Times New Roman" w:eastAsia="Times New Roman" w:hAnsi="Times New Roman" w:cs="Times New Roman"/>
          <w:sz w:val="28"/>
          <w:szCs w:val="28"/>
          <w:lang w:eastAsia="ru-RU"/>
        </w:rPr>
        <w:t xml:space="preserve"> за счет средств областного бюджета.</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       При наличии иных документов и материалов в сфере реализации муниципальной программы заполняется дополнительный раздел с указанием таких документов.</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bookmarkStart w:id="7" w:name="Par118"/>
      <w:bookmarkEnd w:id="7"/>
      <w:r w:rsidRPr="00FA5D84">
        <w:rPr>
          <w:rFonts w:ascii="Times New Roman" w:eastAsia="Times New Roman" w:hAnsi="Times New Roman" w:cs="Times New Roman"/>
          <w:sz w:val="28"/>
          <w:szCs w:val="28"/>
          <w:lang w:eastAsia="ru-RU"/>
        </w:rPr>
        <w:t xml:space="preserve"> 32. В качестве отдельных мероприятий структурных элементов муниципальной программы необходимо выделять:</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 каждое публичное нормативное обязательство;</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bookmarkStart w:id="8" w:name="P148"/>
      <w:bookmarkEnd w:id="8"/>
      <w:r w:rsidRPr="00FA5D84">
        <w:rPr>
          <w:rFonts w:ascii="Times New Roman" w:eastAsia="Times New Roman" w:hAnsi="Times New Roman" w:cs="Times New Roman"/>
          <w:sz w:val="28"/>
          <w:szCs w:val="28"/>
          <w:lang w:eastAsia="ru-RU"/>
        </w:rPr>
        <w:t>2) каждую обособленную функцию (сферу, направление) деятельности;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 каждую социальную выплату гражданам либо приобретение товаров, работ, услуг в пользу граждан для обеспечения их нужд в целях реализации мер социальной поддержки населения;</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 каждый объект капитального строительства, реконструкции, объекта недвижимого имущества Таврического района с выделением расходов на проектно-изыскательские и прочие работы и услуги. В случае отсутствия утвержденной в установленном порядке проектной документации по указанным объектам отражаются прогнозные расходы на реализацию мероприятий, определенные участником на основании оценки предполагаемой сметной стоимости объекта с учетом обеспечения ввода его в эксплуатацию в пределах нормативных сроков строительства, которые подлежат корректировке после утверждения в установленном порядке проектной документации, заключения контрактов (договоров) на выполнение работ и оказание услуг. Не допускается направление расходов на выполнение строительно-монтажных работ по объектам до утверждения в установленном порядке проектной документации;</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bookmarkStart w:id="9" w:name="P152"/>
      <w:bookmarkEnd w:id="9"/>
      <w:r w:rsidRPr="00FA5D84">
        <w:rPr>
          <w:rFonts w:ascii="Times New Roman" w:eastAsia="Times New Roman" w:hAnsi="Times New Roman" w:cs="Times New Roman"/>
          <w:sz w:val="28"/>
          <w:szCs w:val="28"/>
          <w:lang w:eastAsia="ru-RU"/>
        </w:rPr>
        <w:lastRenderedPageBreak/>
        <w:t xml:space="preserve">6) каждое мероприятие, связанное с предоставлением из местного бюджета субсидий (за исключением субсидий, предусмотренных </w:t>
      </w:r>
      <w:hyperlink r:id="rId12">
        <w:r w:rsidRPr="00FA5D84">
          <w:rPr>
            <w:rFonts w:ascii="Times New Roman" w:eastAsia="Times New Roman" w:hAnsi="Times New Roman" w:cs="Times New Roman"/>
            <w:sz w:val="28"/>
            <w:szCs w:val="28"/>
            <w:lang w:eastAsia="ru-RU"/>
          </w:rPr>
          <w:t>пунктом 1 статьи 78.1</w:t>
        </w:r>
      </w:hyperlink>
      <w:r w:rsidRPr="00FA5D84">
        <w:rPr>
          <w:rFonts w:ascii="Times New Roman" w:eastAsia="Times New Roman" w:hAnsi="Times New Roman" w:cs="Times New Roman"/>
          <w:sz w:val="28"/>
          <w:szCs w:val="28"/>
          <w:lang w:eastAsia="ru-RU"/>
        </w:rPr>
        <w:t xml:space="preserve"> Бюджетного кодекса Российской Федерации), в случае если субсидии предоставляются в целях реализации муниципальной программы.</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bookmarkStart w:id="10" w:name="P153"/>
      <w:bookmarkEnd w:id="10"/>
    </w:p>
    <w:p w:rsidR="007C2554" w:rsidRPr="00FA5D84" w:rsidRDefault="007C2554" w:rsidP="007C2554">
      <w:pPr>
        <w:spacing w:after="0" w:line="240" w:lineRule="auto"/>
        <w:ind w:firstLine="709"/>
        <w:jc w:val="center"/>
        <w:rPr>
          <w:rFonts w:ascii="Times New Roman" w:hAnsi="Times New Roman" w:cs="Times New Roman"/>
          <w:sz w:val="28"/>
          <w:szCs w:val="28"/>
          <w:lang w:eastAsia="ru-RU"/>
        </w:rPr>
      </w:pPr>
      <w:r w:rsidRPr="00FA5D84">
        <w:rPr>
          <w:rFonts w:ascii="Times New Roman" w:eastAsiaTheme="minorEastAsia" w:hAnsi="Times New Roman" w:cs="Times New Roman"/>
          <w:sz w:val="28"/>
          <w:szCs w:val="28"/>
          <w:lang w:eastAsia="ru-RU"/>
        </w:rPr>
        <w:t>3. Этапы разработки муниципальной программы</w:t>
      </w:r>
    </w:p>
    <w:p w:rsidR="007C2554" w:rsidRPr="00FA5D84" w:rsidRDefault="007C2554" w:rsidP="007C2554">
      <w:pPr>
        <w:spacing w:after="0" w:line="240" w:lineRule="auto"/>
        <w:ind w:firstLine="709"/>
        <w:jc w:val="both"/>
        <w:rPr>
          <w:rFonts w:ascii="Times New Roman" w:hAnsi="Times New Roman" w:cs="Times New Roman"/>
          <w:sz w:val="28"/>
          <w:szCs w:val="28"/>
          <w:lang w:eastAsia="ru-RU"/>
        </w:rPr>
      </w:pPr>
      <w:r w:rsidRPr="00FA5D84">
        <w:rPr>
          <w:rFonts w:ascii="Times New Roman" w:eastAsiaTheme="minorEastAsia" w:hAnsi="Times New Roman" w:cs="Times New Roman"/>
          <w:sz w:val="28"/>
          <w:szCs w:val="28"/>
          <w:lang w:eastAsia="ru-RU"/>
        </w:rPr>
        <w:t> </w:t>
      </w:r>
    </w:p>
    <w:p w:rsidR="007C2554" w:rsidRPr="00FA5D84" w:rsidRDefault="007C2554" w:rsidP="007C2554">
      <w:pPr>
        <w:spacing w:after="0" w:line="240" w:lineRule="auto"/>
        <w:ind w:firstLine="709"/>
        <w:jc w:val="both"/>
        <w:rPr>
          <w:rFonts w:ascii="Times New Roman" w:hAnsi="Times New Roman" w:cs="Times New Roman"/>
          <w:sz w:val="28"/>
          <w:szCs w:val="28"/>
          <w:lang w:eastAsia="ru-RU"/>
        </w:rPr>
      </w:pPr>
      <w:r w:rsidRPr="00FA5D84">
        <w:rPr>
          <w:rFonts w:ascii="Times New Roman" w:eastAsiaTheme="minorEastAsia" w:hAnsi="Times New Roman" w:cs="Times New Roman"/>
          <w:sz w:val="28"/>
          <w:szCs w:val="28"/>
          <w:lang w:eastAsia="ru-RU"/>
        </w:rPr>
        <w:t>33. Разработка муниципальных программ осуществляется на основании Перечня муниципальных программ (далее - Перечень), утверждаемым постановлением Администрации</w:t>
      </w:r>
      <w:r w:rsidRPr="00FA5D84">
        <w:rPr>
          <w:rFonts w:ascii="Times New Roman" w:hAnsi="Times New Roman" w:cs="Times New Roman"/>
          <w:sz w:val="28"/>
          <w:szCs w:val="28"/>
        </w:rPr>
        <w:t xml:space="preserve"> района</w:t>
      </w:r>
      <w:r w:rsidRPr="00FA5D84">
        <w:rPr>
          <w:rFonts w:ascii="Times New Roman" w:eastAsiaTheme="minorEastAsia" w:hAnsi="Times New Roman" w:cs="Times New Roman"/>
          <w:sz w:val="28"/>
          <w:szCs w:val="28"/>
          <w:lang w:eastAsia="ru-RU"/>
        </w:rPr>
        <w:t>.</w:t>
      </w:r>
    </w:p>
    <w:p w:rsidR="007C2554" w:rsidRPr="00FA5D84" w:rsidRDefault="007C2554" w:rsidP="007C2554">
      <w:pPr>
        <w:spacing w:after="0" w:line="240" w:lineRule="auto"/>
        <w:ind w:firstLine="709"/>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34. Проект Перечня формируется </w:t>
      </w:r>
      <w:bookmarkStart w:id="11" w:name="_Hlk224053767"/>
      <w:r w:rsidRPr="00FA5D84">
        <w:rPr>
          <w:rFonts w:ascii="Times New Roman" w:eastAsiaTheme="minorEastAsia" w:hAnsi="Times New Roman" w:cs="Times New Roman"/>
          <w:sz w:val="28"/>
          <w:szCs w:val="28"/>
          <w:lang w:eastAsia="ru-RU"/>
        </w:rPr>
        <w:t xml:space="preserve">Комитетом экономического развития и планирования Администрации </w:t>
      </w:r>
      <w:r w:rsidRPr="00FA5D84">
        <w:rPr>
          <w:rFonts w:ascii="Times New Roman" w:hAnsi="Times New Roman" w:cs="Times New Roman"/>
          <w:sz w:val="28"/>
          <w:szCs w:val="28"/>
        </w:rPr>
        <w:t>района</w:t>
      </w:r>
      <w:r w:rsidRPr="00FA5D84">
        <w:rPr>
          <w:rFonts w:ascii="Times New Roman" w:eastAsiaTheme="minorEastAsia" w:hAnsi="Times New Roman" w:cs="Times New Roman"/>
          <w:i/>
          <w:sz w:val="28"/>
          <w:szCs w:val="28"/>
          <w:lang w:eastAsia="ru-RU"/>
        </w:rPr>
        <w:t xml:space="preserve"> </w:t>
      </w:r>
      <w:bookmarkEnd w:id="11"/>
      <w:r w:rsidRPr="00FA5D84">
        <w:rPr>
          <w:rFonts w:ascii="Times New Roman" w:eastAsiaTheme="minorEastAsia" w:hAnsi="Times New Roman" w:cs="Times New Roman"/>
          <w:sz w:val="28"/>
          <w:szCs w:val="28"/>
          <w:lang w:eastAsia="ru-RU"/>
        </w:rPr>
        <w:t xml:space="preserve">исходя из стратегии социально-экономического развития </w:t>
      </w:r>
      <w:r w:rsidRPr="00FA5D84">
        <w:rPr>
          <w:rFonts w:ascii="Times New Roman" w:hAnsi="Times New Roman" w:cs="Times New Roman"/>
          <w:sz w:val="28"/>
          <w:szCs w:val="28"/>
        </w:rPr>
        <w:t>Таврического района</w:t>
      </w:r>
      <w:r w:rsidRPr="00FA5D84">
        <w:rPr>
          <w:rFonts w:ascii="Times New Roman" w:eastAsiaTheme="minorEastAsia" w:hAnsi="Times New Roman" w:cs="Times New Roman"/>
          <w:sz w:val="28"/>
          <w:szCs w:val="28"/>
          <w:lang w:eastAsia="ru-RU"/>
        </w:rPr>
        <w:t xml:space="preserve"> с учетом национальных целей, перечня государственных программ Омской области и на основании нормативных правовых актов  Российской Федерации, Омской области, </w:t>
      </w:r>
      <w:r w:rsidRPr="00FA5D84">
        <w:rPr>
          <w:rFonts w:ascii="Times New Roman" w:hAnsi="Times New Roman" w:cs="Times New Roman"/>
          <w:sz w:val="28"/>
          <w:szCs w:val="28"/>
        </w:rPr>
        <w:t>Таврического района</w:t>
      </w:r>
      <w:r w:rsidRPr="00FA5D84">
        <w:rPr>
          <w:rFonts w:ascii="Times New Roman" w:eastAsiaTheme="minorEastAsia" w:hAnsi="Times New Roman" w:cs="Times New Roman"/>
          <w:sz w:val="28"/>
          <w:szCs w:val="28"/>
          <w:lang w:eastAsia="ru-RU"/>
        </w:rPr>
        <w:t>, предусматривающих реализацию муниципальных программ.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35. В перечне муниципальных программ указываются наименование каждой муниципальной программы, период ее реализации и ответственный исполнитель.</w:t>
      </w:r>
    </w:p>
    <w:p w:rsidR="007C2554" w:rsidRPr="00FA5D84" w:rsidRDefault="007C2554" w:rsidP="007C2554">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A5D84">
        <w:rPr>
          <w:rFonts w:ascii="Times New Roman" w:hAnsi="Times New Roman" w:cs="Times New Roman"/>
          <w:sz w:val="28"/>
          <w:szCs w:val="28"/>
        </w:rPr>
        <w:t>36. Внесение изменений в перечень муниципальных программ в части дополнения новыми муниципальными программами, планируемыми к реализации с очередного финансового года, производится в срок до 1 июля текущего финансового года на основании предложений ответственных исполнителей, согласованных</w:t>
      </w:r>
      <w:r w:rsidRPr="00FA5D84">
        <w:rPr>
          <w:rFonts w:ascii="Times New Roman" w:eastAsiaTheme="minorEastAsia" w:hAnsi="Times New Roman" w:cs="Times New Roman"/>
          <w:sz w:val="28"/>
          <w:szCs w:val="28"/>
          <w:lang w:eastAsia="ru-RU"/>
        </w:rPr>
        <w:t xml:space="preserve"> с Комитетом финансов и контроля Администрации </w:t>
      </w:r>
      <w:r w:rsidRPr="00FA5D84">
        <w:rPr>
          <w:rFonts w:ascii="Times New Roman" w:hAnsi="Times New Roman" w:cs="Times New Roman"/>
          <w:sz w:val="28"/>
          <w:szCs w:val="28"/>
        </w:rPr>
        <w:t xml:space="preserve">района </w:t>
      </w:r>
      <w:r w:rsidRPr="00FA5D84">
        <w:rPr>
          <w:rFonts w:ascii="Times New Roman" w:eastAsiaTheme="minorEastAsia" w:hAnsi="Times New Roman" w:cs="Times New Roman"/>
          <w:sz w:val="28"/>
          <w:szCs w:val="28"/>
          <w:lang w:eastAsia="ru-RU"/>
        </w:rPr>
        <w:t>(далее – Комитет финансов и контроля).</w:t>
      </w:r>
    </w:p>
    <w:p w:rsidR="007C2554" w:rsidRPr="00FA5D84" w:rsidRDefault="007C2554" w:rsidP="007C255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37. В целях составления проекта местного бюджета на очередной финансовый год и на плановый период предлагаемые к реализации начиная с очередного финансового года муниципальные программы (проекты муниципальных программ, проекты изменений ранее утвержденных муниципальных программ) утверждаются (разрабатываются) в сроки составления проекта местного бюджета, ежегодно устанавливаемые Администрацией района. При этом объемы бюджетных ассигнований на финансовое обеспечение реализации муниципальной программы в очередном финансовом году и плановом периоде указываются на основании распределенных предельных объемов бюджетных ассигнований местного бюджета на исполнение действующих и принимаемых расходных обязательств Администрации района на очередной финансовый год и на плановый период.</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38. При разработке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 ответственный исполнитель:</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определяет перечень соисполнителей и организует их работу по формированию муниципальной программы в части определения: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стратегических приоритетов;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перечня структурных элементов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показателей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обеспечивает разработку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lastRenderedPageBreak/>
        <w:t>- обеспечивает согласование с соисполнителями проекта нормативного правового акта Администрации района об утверждении муниципальной программы (далее в настоящем разделе - проект правового акта);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в установленном порядке выносит проект правового акта на рассмотрение Администрации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2) соисполнитель:</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определяет перечень участников и организует их работу по определению мероприятий, в том числе с указанием объемов финансового обеспечения;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разрабатывает и представляет ответственному исполнителю для формирования муниципальной программы перечень структурных элементов муниципальной программы, мероприятий, в том числе с указанием объемов финансового обеспечения, наименований показателей муниципальной программы, а также иную информацию в отношении мероприятий, реализуемых в рамках соответствующего структурного элемента;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3) участник представляет соисполнителю предложения в отношении мероприятий, в том числе с указанием объемов финансового обеспечения, а также иную информацию, в отношении мероприятий, реализуемых участником.</w:t>
      </w:r>
    </w:p>
    <w:p w:rsidR="007C2554" w:rsidRPr="00FA5D84" w:rsidRDefault="007C2554" w:rsidP="007C2554">
      <w:pPr>
        <w:spacing w:after="0" w:line="240" w:lineRule="auto"/>
        <w:ind w:firstLine="709"/>
        <w:jc w:val="both"/>
        <w:rPr>
          <w:rFonts w:ascii="Times New Roman" w:hAnsi="Times New Roman" w:cs="Times New Roman"/>
          <w:sz w:val="28"/>
          <w:szCs w:val="28"/>
        </w:rPr>
      </w:pPr>
      <w:r w:rsidRPr="00FA5D84">
        <w:rPr>
          <w:rFonts w:ascii="Times New Roman" w:eastAsiaTheme="minorEastAsia" w:hAnsi="Times New Roman" w:cs="Times New Roman"/>
          <w:sz w:val="28"/>
          <w:szCs w:val="28"/>
          <w:lang w:eastAsia="ru-RU"/>
        </w:rPr>
        <w:t xml:space="preserve">39. Руководители ответственных исполнителей и соисполнителей муниципальных программ несут персональную ответственность за достоверность и своевременность предоставления информации, размещаемой (формируемой) ими при реализации муниципальных программ. </w:t>
      </w:r>
    </w:p>
    <w:p w:rsidR="007C2554" w:rsidRPr="00FA5D84" w:rsidRDefault="007C2554" w:rsidP="007C2554">
      <w:pPr>
        <w:spacing w:after="0" w:line="240" w:lineRule="auto"/>
        <w:ind w:firstLine="709"/>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40. Проекты постановлений Администрации </w:t>
      </w:r>
      <w:r w:rsidRPr="00FA5D84">
        <w:rPr>
          <w:rFonts w:ascii="Times New Roman" w:hAnsi="Times New Roman" w:cs="Times New Roman"/>
          <w:sz w:val="28"/>
          <w:szCs w:val="28"/>
        </w:rPr>
        <w:t>района</w:t>
      </w:r>
      <w:r w:rsidRPr="00FA5D84">
        <w:rPr>
          <w:rFonts w:ascii="Times New Roman" w:eastAsiaTheme="minorEastAsia" w:hAnsi="Times New Roman" w:cs="Times New Roman"/>
          <w:sz w:val="28"/>
          <w:szCs w:val="28"/>
          <w:lang w:eastAsia="ru-RU"/>
        </w:rPr>
        <w:t xml:space="preserve"> об утверждении муниципальных программ (изменений в муниципальные программы) подлежат согласованию с Комитетом экономического развития и планирования</w:t>
      </w:r>
      <w:r w:rsidRPr="00FA5D84">
        <w:rPr>
          <w:rFonts w:ascii="Times New Roman" w:eastAsiaTheme="minorEastAsia" w:hAnsi="Times New Roman" w:cs="Times New Roman"/>
          <w:i/>
          <w:sz w:val="28"/>
          <w:szCs w:val="28"/>
          <w:lang w:eastAsia="ru-RU"/>
        </w:rPr>
        <w:t>,</w:t>
      </w:r>
      <w:r w:rsidRPr="00FA5D84">
        <w:rPr>
          <w:rFonts w:ascii="Times New Roman" w:eastAsiaTheme="minorEastAsia" w:hAnsi="Times New Roman" w:cs="Times New Roman"/>
          <w:sz w:val="28"/>
          <w:szCs w:val="28"/>
          <w:lang w:eastAsia="ru-RU"/>
        </w:rPr>
        <w:t xml:space="preserve"> Комитетом финансов и контроля</w:t>
      </w:r>
      <w:r w:rsidRPr="00FA5D84">
        <w:rPr>
          <w:rFonts w:ascii="Times New Roman" w:eastAsiaTheme="minorEastAsia" w:hAnsi="Times New Roman" w:cs="Times New Roman"/>
          <w:i/>
          <w:sz w:val="28"/>
          <w:szCs w:val="28"/>
          <w:lang w:eastAsia="ru-RU"/>
        </w:rPr>
        <w:t>,</w:t>
      </w:r>
      <w:r w:rsidRPr="00FA5D84">
        <w:rPr>
          <w:rFonts w:ascii="Times New Roman" w:eastAsiaTheme="minorEastAsia" w:hAnsi="Times New Roman" w:cs="Times New Roman"/>
          <w:sz w:val="28"/>
          <w:szCs w:val="28"/>
          <w:lang w:eastAsia="ru-RU"/>
        </w:rPr>
        <w:t xml:space="preserve"> куратором муниципальной программы, ответственным исполнителем и соисполнителями муниципальных программ, а также с иными должностными лицами (при необходимости).</w:t>
      </w:r>
    </w:p>
    <w:p w:rsidR="007C2554" w:rsidRPr="00FA5D84" w:rsidRDefault="007C2554" w:rsidP="007C255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t xml:space="preserve">41. Одновременно с проектом правового акта ответственный исполнитель представляет информацию о проведении общественного обсуждения проекта правового акта. Общественное обсуждение проекта правового акта проводится ответственным исполнителем </w:t>
      </w:r>
      <w:r w:rsidRPr="00FA5D84">
        <w:rPr>
          <w:rFonts w:ascii="Times New Roman" w:eastAsia="Times New Roman" w:hAnsi="Times New Roman" w:cs="Times New Roman"/>
          <w:sz w:val="28"/>
          <w:szCs w:val="28"/>
          <w:lang w:eastAsia="ru-RU"/>
        </w:rPr>
        <w:t>в форме, порядке и сроки, установленные порядком проведения общественного обсуждения проекта документа стратегического планирования Таврического района Омской области.</w:t>
      </w:r>
    </w:p>
    <w:p w:rsidR="007C2554" w:rsidRPr="00FA5D84" w:rsidRDefault="007C2554" w:rsidP="007C25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42. Комитет экономического развития и планирования и Комитет финансов и контроля при согласовании оценивают представленный проект правового акта с учетом следующих критериев:</w:t>
      </w:r>
    </w:p>
    <w:p w:rsidR="007C2554" w:rsidRPr="00FA5D84" w:rsidRDefault="007C2554" w:rsidP="007C25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 приоритетный характер проблемы, предлагаемой для программного решения;</w:t>
      </w:r>
    </w:p>
    <w:p w:rsidR="007C2554" w:rsidRPr="00FA5D84" w:rsidRDefault="007C2554" w:rsidP="007C25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 обоснованность, комплексность мероприятий, сроки их реализации;</w:t>
      </w:r>
    </w:p>
    <w:p w:rsidR="007C2554" w:rsidRPr="00FA5D84" w:rsidRDefault="007C2554" w:rsidP="007C25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3) обоснованность финансового обеспечения реализации мероприятий из местного бюджета, в том числе с учетом обеспечения ввода в эксплуатацию объектов капитального строительства в пределах нормативных сроков строительства, а также привлечения иных источников </w:t>
      </w:r>
      <w:r w:rsidRPr="00FA5D84">
        <w:rPr>
          <w:rFonts w:ascii="Times New Roman" w:eastAsia="Times New Roman" w:hAnsi="Times New Roman" w:cs="Times New Roman"/>
          <w:sz w:val="28"/>
          <w:szCs w:val="28"/>
          <w:lang w:eastAsia="ru-RU"/>
        </w:rPr>
        <w:lastRenderedPageBreak/>
        <w:t>финансирования для решения задач муниципальной программы;</w:t>
      </w:r>
    </w:p>
    <w:p w:rsidR="007C2554" w:rsidRPr="00FA5D84" w:rsidRDefault="007C2554" w:rsidP="007C25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 социально-экономическая эффективность муниципальной программы в целом, ожидаемые результаты реализации муниципальной программы (структурных элементов) и ее влияние на социально-экономическое развитие Таврического района;</w:t>
      </w:r>
    </w:p>
    <w:p w:rsidR="007C2554" w:rsidRPr="00FA5D84" w:rsidRDefault="007C2554" w:rsidP="007C25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5) наличие положительного заключения о достоверности определения сметной стоимости объекта капитального строительства в соответствии с законодательством, включаемого в подпрограмму, или пояснительной записки, подписанной руководителем или заместителем руководителя структурного подразделения Администрации Таврического района, являющегося исполнителем мероприятия, с оценкой предполагаемой сметной стоимости объекта капитального строительства в случае включения в подпрограмму мероприятий, предусматривающих разработку проектной документации (включая проведение инженерных изысканий) на указанный объект;</w:t>
      </w:r>
    </w:p>
    <w:p w:rsidR="007C2554" w:rsidRPr="00FA5D84" w:rsidRDefault="007C2554" w:rsidP="007C25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6) наличие расчетов социальной и бюджетной эффективности, произведенных в соответствии со </w:t>
      </w:r>
      <w:hyperlink r:id="rId13" w:history="1">
        <w:r w:rsidRPr="00FA5D84">
          <w:rPr>
            <w:rFonts w:ascii="Times New Roman" w:eastAsia="Times New Roman" w:hAnsi="Times New Roman" w:cs="Times New Roman"/>
            <w:sz w:val="28"/>
            <w:szCs w:val="28"/>
            <w:lang w:eastAsia="ru-RU"/>
          </w:rPr>
          <w:t>статьей 14</w:t>
        </w:r>
      </w:hyperlink>
      <w:r w:rsidRPr="00FA5D84">
        <w:rPr>
          <w:rFonts w:ascii="Times New Roman" w:eastAsia="Times New Roman" w:hAnsi="Times New Roman" w:cs="Times New Roman"/>
          <w:sz w:val="28"/>
          <w:szCs w:val="28"/>
          <w:lang w:eastAsia="ru-RU"/>
        </w:rPr>
        <w:t xml:space="preserve"> Федерального закона от 25 февраля 1999 г. № 39-ФЗ "Об инвестиционной деятельности в Российской Федерации, осуществляемой в форме капитальных вложений", включаемого в подпрограмму инвестиционного проекта или пояснительной записки, подписанной руководителем или заместителем руководителя структурного подразделения, являющегося ответственным исполнителем или исполнителем мероприятия, с предварительной оценкой социальной и бюджетной эффективности объекта в случае включения в подпрограмму мероприятий, предусматривающих разработку проектной документации (включая проведение инженерных изысканий) на указанный объект;</w:t>
      </w:r>
    </w:p>
    <w:p w:rsidR="007C2554" w:rsidRPr="00FA5D84" w:rsidRDefault="007C2554" w:rsidP="007C25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7) наличие документов, подтверждающих обоснование стоимости объекта недвижимого имущества, определенной в соответствии со </w:t>
      </w:r>
      <w:hyperlink r:id="rId14" w:history="1">
        <w:r w:rsidRPr="00FA5D84">
          <w:rPr>
            <w:rFonts w:ascii="Times New Roman" w:eastAsia="Times New Roman" w:hAnsi="Times New Roman" w:cs="Times New Roman"/>
            <w:sz w:val="28"/>
            <w:szCs w:val="28"/>
            <w:lang w:eastAsia="ru-RU"/>
          </w:rPr>
          <w:t>статьей 22</w:t>
        </w:r>
      </w:hyperlink>
      <w:r w:rsidRPr="00FA5D84">
        <w:rPr>
          <w:rFonts w:ascii="Times New Roman" w:eastAsia="Times New Roman" w:hAnsi="Times New Roman" w:cs="Times New Roman"/>
          <w:sz w:val="28"/>
          <w:szCs w:val="28"/>
          <w:lang w:eastAsia="ru-RU"/>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43. Проект правового акта, согласованный в соответствии с настоящим порядком, вносится на рассмотрение Администрации района.</w:t>
      </w:r>
    </w:p>
    <w:p w:rsidR="007C2554" w:rsidRPr="00FA5D84" w:rsidRDefault="007C2554" w:rsidP="007C255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44. Ответственный исполнитель организует размещение утвержденной муниципальной программы в течение 10 рабочих дней после ее утверждения на официальном сайте Таврического района Омской области в информационно-телекоммуникационной сети «Интернет», а также обеспечивает размещение в государственном реестре документов стратегического планирования в соответствии с </w:t>
      </w:r>
      <w:hyperlink r:id="rId15" w:history="1">
        <w:r w:rsidRPr="00FA5D84">
          <w:rPr>
            <w:rFonts w:ascii="Times New Roman" w:eastAsia="Times New Roman" w:hAnsi="Times New Roman" w:cs="Times New Roman"/>
            <w:sz w:val="28"/>
            <w:szCs w:val="28"/>
            <w:lang w:eastAsia="ru-RU"/>
          </w:rPr>
          <w:t>постановлением</w:t>
        </w:r>
      </w:hyperlink>
      <w:r w:rsidRPr="00FA5D84">
        <w:rPr>
          <w:rFonts w:ascii="Times New Roman" w:eastAsia="Times New Roman" w:hAnsi="Times New Roman" w:cs="Times New Roman"/>
          <w:sz w:val="28"/>
          <w:szCs w:val="28"/>
          <w:lang w:eastAsia="ru-RU"/>
        </w:rPr>
        <w:t xml:space="preserve"> Правительства Российской Федерации от 25 июня 2015 г.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p>
    <w:p w:rsidR="007C2554" w:rsidRPr="00FA5D84" w:rsidRDefault="007C2554" w:rsidP="007C2554">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bookmarkStart w:id="12" w:name="Par266"/>
      <w:bookmarkEnd w:id="12"/>
      <w:r w:rsidRPr="00FA5D84">
        <w:rPr>
          <w:rFonts w:ascii="Times New Roman" w:eastAsia="Times New Roman" w:hAnsi="Times New Roman" w:cs="Times New Roman"/>
          <w:sz w:val="28"/>
          <w:szCs w:val="28"/>
          <w:lang w:eastAsia="ru-RU"/>
        </w:rPr>
        <w:t>45. Ответственный исполнитель в течении 1 рабочего дня со дня размещения и регистрации муниципальной программы в государственном реестре документов стратегического планирования уведомляет об этом Комитет экономического развития и планирования.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p>
    <w:p w:rsidR="007C2554" w:rsidRPr="00FA5D84" w:rsidRDefault="007C2554" w:rsidP="007C2554">
      <w:pPr>
        <w:autoSpaceDE w:val="0"/>
        <w:autoSpaceDN w:val="0"/>
        <w:adjustRightInd w:val="0"/>
        <w:spacing w:after="0" w:line="240" w:lineRule="auto"/>
        <w:ind w:firstLine="709"/>
        <w:jc w:val="center"/>
        <w:rPr>
          <w:rFonts w:ascii="Times New Roman" w:hAnsi="Times New Roman" w:cs="Times New Roman"/>
          <w:sz w:val="28"/>
          <w:szCs w:val="28"/>
        </w:rPr>
      </w:pPr>
      <w:r w:rsidRPr="00FA5D84">
        <w:rPr>
          <w:rFonts w:ascii="Times New Roman" w:hAnsi="Times New Roman" w:cs="Times New Roman"/>
          <w:sz w:val="28"/>
          <w:szCs w:val="28"/>
        </w:rPr>
        <w:lastRenderedPageBreak/>
        <w:t>4. Внесение изменений в муниципальную программу</w:t>
      </w:r>
    </w:p>
    <w:p w:rsidR="007C2554" w:rsidRPr="00FA5D84" w:rsidRDefault="007C2554" w:rsidP="007C2554">
      <w:pPr>
        <w:autoSpaceDE w:val="0"/>
        <w:autoSpaceDN w:val="0"/>
        <w:adjustRightInd w:val="0"/>
        <w:spacing w:after="0" w:line="240" w:lineRule="auto"/>
        <w:ind w:left="851" w:firstLine="709"/>
        <w:jc w:val="center"/>
        <w:rPr>
          <w:rFonts w:ascii="Times New Roman" w:hAnsi="Times New Roman" w:cs="Times New Roman"/>
          <w:sz w:val="28"/>
          <w:szCs w:val="28"/>
        </w:rPr>
      </w:pP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46. Внесение изменений в муниципальную программу допускается в случаях:</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 необходимости изменения перечня (содержания) мероприятий, результатов их реализации, объемов финансового обеспечения реализации мероприятий, сроков их реализации;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2) необходимости корректировки плановых значений показателей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3) необходимости изменения структурных элементов муниципальной программы в части их перечня и объемов финансирования;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bookmarkStart w:id="13" w:name="Par4"/>
      <w:bookmarkEnd w:id="13"/>
      <w:r w:rsidRPr="00FA5D84">
        <w:rPr>
          <w:rFonts w:ascii="Times New Roman" w:hAnsi="Times New Roman" w:cs="Times New Roman"/>
          <w:sz w:val="28"/>
          <w:szCs w:val="28"/>
        </w:rPr>
        <w:t>4) принятия (изменения) правовых актов Российской Федерации и (или) Омской области, заключения соглашений между Администрацией района и Правительством Омской области;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5) необходимости корректировки муниципальной программы по итогам проведенной оценки эффективности ее реализации;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6) наличия предложений органов финансового контроля об изменении муниципальной программы по результатам проверки полноты и достоверности отчетности о ходе ее реализации;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7) необходимости направления объемов бюджетных ассигнований на реализацию мероприятий по погашению кредиторской задолженности, сложившейся в результате неисполнения прогноза поступлений по налоговым и неналоговым доходам местного бюджета, по аналогичным мероприятиям, реализованным в отчетном году.</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47. Плановые значения показателей муниципальной программы, установленные на текущий финансовый год, не могут быть изменены позднее 1 сентября текущего финансового года, за исключением изменений по основаниям, указанным в подпункте 4 пункта 46.</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48. В случае исключения из муниципальной программы структурного элемента плановые значения показателя муниципальной программы, достигаемого посредством реализации соответствующего структурного элемента, также подлежат исключению.</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49. Подготовка изменений в </w:t>
      </w:r>
      <w:bookmarkStart w:id="14" w:name="_Hlk201838197"/>
      <w:r w:rsidRPr="00FA5D84">
        <w:rPr>
          <w:rFonts w:ascii="Times New Roman" w:hAnsi="Times New Roman" w:cs="Times New Roman"/>
          <w:sz w:val="28"/>
          <w:szCs w:val="28"/>
        </w:rPr>
        <w:t>муниципальную</w:t>
      </w:r>
      <w:bookmarkEnd w:id="14"/>
      <w:r w:rsidRPr="00FA5D84">
        <w:rPr>
          <w:rFonts w:ascii="Times New Roman" w:hAnsi="Times New Roman" w:cs="Times New Roman"/>
          <w:sz w:val="28"/>
          <w:szCs w:val="28"/>
        </w:rPr>
        <w:t xml:space="preserve"> программу может быть инициирована куратором, ответственным исполнителем, а также соисполнителем и участником.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50. Проект правового акта, предусматривающий внесение изменений в муниципальную программу, должен соответствовать установленным законодательством Российской Федерации требованиям к составлению и оформлению правовых актов Таврического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51. Ответственный исполнитель обеспечивает подготовку проекта правового акта, предусматривающего внесение изменений в муниципальную программу, и согласовывает его с соисполнителями, участниками.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52. Соисполнители, участники обеспечивают согласование проекта правового акта, предусматривающего внесение изменений в муниципальную программу, в части соответствующих изменений показателей муниципальной программы, мероприятий структурных элементов муниципальной программы, реализацию которых они осуществляют.</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lastRenderedPageBreak/>
        <w:t>В случае подготовки соисполнителем (участником) изменений муниципальной программы, касающихся структурного элемента муниципальной программы, не влекущих за собой изменений структурных элементов других соисполнителей (мероприятий других участников), он осуществляет подготовку проекта правового акта, предусматривающего внесение изменений в муниципальную программу, по согласованию с ответственным исполнителем.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53. В пояснительной записке к проекту правового акта, предусматривающему внесение изменений в муниципальную программу, излагаются сведения о влиянии предлагаемых изменений муниципальной программы на показатели муниципальной программы, результаты реализации мероприятий муниципальной программы, приводится финансово-экономическое обоснование и обоснование эффективности предлагаемых изменений.</w:t>
      </w:r>
    </w:p>
    <w:p w:rsidR="007C2554" w:rsidRPr="00FA5D84" w:rsidRDefault="007C2554" w:rsidP="007C2554">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A5D84">
        <w:rPr>
          <w:rFonts w:ascii="Times New Roman" w:hAnsi="Times New Roman" w:cs="Times New Roman"/>
          <w:sz w:val="28"/>
          <w:szCs w:val="28"/>
        </w:rPr>
        <w:t xml:space="preserve">54. Проект правового акта, предусматривающий внесение изменений в муниципальную программу, подлежит согласованию с </w:t>
      </w:r>
      <w:r w:rsidRPr="00FA5D84">
        <w:rPr>
          <w:rFonts w:ascii="Times New Roman" w:eastAsiaTheme="minorEastAsia" w:hAnsi="Times New Roman" w:cs="Times New Roman"/>
          <w:sz w:val="28"/>
          <w:szCs w:val="28"/>
          <w:lang w:eastAsia="ru-RU"/>
        </w:rPr>
        <w:t>Комитетом экономического развития и планирования</w:t>
      </w:r>
      <w:r w:rsidRPr="00FA5D84">
        <w:rPr>
          <w:rFonts w:ascii="Times New Roman" w:eastAsiaTheme="minorEastAsia" w:hAnsi="Times New Roman" w:cs="Times New Roman"/>
          <w:i/>
          <w:sz w:val="28"/>
          <w:szCs w:val="28"/>
          <w:lang w:eastAsia="ru-RU"/>
        </w:rPr>
        <w:t>,</w:t>
      </w:r>
      <w:r w:rsidRPr="00FA5D84">
        <w:rPr>
          <w:rFonts w:ascii="Times New Roman" w:eastAsiaTheme="minorEastAsia" w:hAnsi="Times New Roman" w:cs="Times New Roman"/>
          <w:sz w:val="28"/>
          <w:szCs w:val="28"/>
          <w:lang w:eastAsia="ru-RU"/>
        </w:rPr>
        <w:t xml:space="preserve"> Комитетом финансов и контроля</w:t>
      </w:r>
      <w:r w:rsidRPr="00FA5D84">
        <w:rPr>
          <w:rFonts w:ascii="Times New Roman" w:eastAsiaTheme="minorEastAsia" w:hAnsi="Times New Roman" w:cs="Times New Roman"/>
          <w:i/>
          <w:sz w:val="28"/>
          <w:szCs w:val="28"/>
          <w:lang w:eastAsia="ru-RU"/>
        </w:rPr>
        <w:t>,</w:t>
      </w:r>
      <w:r w:rsidRPr="00FA5D84">
        <w:rPr>
          <w:rFonts w:ascii="Times New Roman" w:eastAsiaTheme="minorEastAsia" w:hAnsi="Times New Roman" w:cs="Times New Roman"/>
          <w:sz w:val="28"/>
          <w:szCs w:val="28"/>
          <w:lang w:eastAsia="ru-RU"/>
        </w:rPr>
        <w:t xml:space="preserve"> куратором муниципальной программы, соисполнителями муниципальных программ, а также с иными должностными лицами (при необходимости).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bookmarkStart w:id="15" w:name="Par15"/>
      <w:bookmarkEnd w:id="15"/>
      <w:r w:rsidRPr="00FA5D84">
        <w:rPr>
          <w:rFonts w:ascii="Times New Roman" w:hAnsi="Times New Roman" w:cs="Times New Roman"/>
          <w:sz w:val="28"/>
          <w:szCs w:val="28"/>
        </w:rPr>
        <w:t>55. В случае внесения изменений в плановые значения показателей муниципальной программы, результатов реализации мероприятий муниципальной программы необходимо представлять документы и материалы с обоснованием требуемых изменений.</w:t>
      </w:r>
    </w:p>
    <w:p w:rsidR="007C2554" w:rsidRPr="00FA5D84" w:rsidRDefault="007C2554" w:rsidP="007C2554">
      <w:pPr>
        <w:spacing w:after="0" w:line="240" w:lineRule="auto"/>
        <w:ind w:firstLine="709"/>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56. Муниципальные программы подлежат приведению в соответствие с решением о бюджете </w:t>
      </w:r>
      <w:r w:rsidRPr="00FA5D84">
        <w:rPr>
          <w:rFonts w:ascii="Times New Roman" w:hAnsi="Times New Roman" w:cs="Times New Roman"/>
          <w:sz w:val="28"/>
          <w:szCs w:val="28"/>
        </w:rPr>
        <w:t>Таврического района</w:t>
      </w:r>
      <w:r w:rsidRPr="00FA5D84">
        <w:rPr>
          <w:rFonts w:ascii="Times New Roman" w:eastAsiaTheme="minorEastAsia" w:hAnsi="Times New Roman" w:cs="Times New Roman"/>
          <w:sz w:val="28"/>
          <w:szCs w:val="28"/>
          <w:lang w:eastAsia="ru-RU"/>
        </w:rPr>
        <w:t xml:space="preserve"> не позднее 1 февраля текущего финансового года.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57. Изменения в ранее утвержденные муниципальные программы подлежат утверждению в срок до 31 декабря текущего финансового года (за исключением случаев, установленных пунктом 59 настоящего Порядка).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58. Изменения в муниципальную программу, связанные с предоставлением учреждениям бюджетных ассигнований из местного бюджета в виде субсидии на капитальные вложения, вносятся до внесения соответствующих изменений в </w:t>
      </w:r>
      <w:bookmarkStart w:id="16" w:name="_Hlk201840211"/>
      <w:r w:rsidRPr="00FA5D84">
        <w:rPr>
          <w:rFonts w:ascii="Times New Roman" w:eastAsiaTheme="minorEastAsia" w:hAnsi="Times New Roman" w:cs="Times New Roman"/>
          <w:sz w:val="28"/>
          <w:szCs w:val="28"/>
          <w:lang w:eastAsia="ru-RU"/>
        </w:rPr>
        <w:t xml:space="preserve">решение о бюджете </w:t>
      </w:r>
      <w:r w:rsidRPr="00FA5D84">
        <w:rPr>
          <w:rFonts w:ascii="Times New Roman" w:hAnsi="Times New Roman" w:cs="Times New Roman"/>
          <w:sz w:val="28"/>
          <w:szCs w:val="28"/>
        </w:rPr>
        <w:t>Таврического района</w:t>
      </w:r>
      <w:bookmarkEnd w:id="16"/>
      <w:r w:rsidRPr="00FA5D84">
        <w:rPr>
          <w:rFonts w:ascii="Times New Roman" w:hAnsi="Times New Roman" w:cs="Times New Roman"/>
          <w:sz w:val="28"/>
          <w:szCs w:val="28"/>
        </w:rPr>
        <w:t>.</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bookmarkStart w:id="17" w:name="Par28"/>
      <w:bookmarkEnd w:id="17"/>
      <w:r w:rsidRPr="00FA5D84">
        <w:rPr>
          <w:rFonts w:ascii="Times New Roman" w:hAnsi="Times New Roman" w:cs="Times New Roman"/>
          <w:sz w:val="28"/>
          <w:szCs w:val="28"/>
        </w:rPr>
        <w:t xml:space="preserve">59. В случае изменения в текущем финансовом году сводной бюджетной росписи местного бюджета по основаниям, предусмотренным бюджетным законодательством Российской Федерации, без внесения изменений в </w:t>
      </w:r>
      <w:r w:rsidRPr="00FA5D84">
        <w:rPr>
          <w:rFonts w:ascii="Times New Roman" w:eastAsiaTheme="minorEastAsia" w:hAnsi="Times New Roman" w:cs="Times New Roman"/>
          <w:sz w:val="28"/>
          <w:szCs w:val="28"/>
          <w:lang w:eastAsia="ru-RU"/>
        </w:rPr>
        <w:t xml:space="preserve">решение о бюджете </w:t>
      </w:r>
      <w:r w:rsidRPr="00FA5D84">
        <w:rPr>
          <w:rFonts w:ascii="Times New Roman" w:hAnsi="Times New Roman" w:cs="Times New Roman"/>
          <w:sz w:val="28"/>
          <w:szCs w:val="28"/>
        </w:rPr>
        <w:t xml:space="preserve">Таврического района и отсутствия возможности отражения в муниципальной программе указанных изменений в текущем финансовом году, допускается внесение соответствующих изменений в муниципальную программу в очередном финансовом году, но в пределах срока действия </w:t>
      </w:r>
      <w:r w:rsidRPr="00FA5D84">
        <w:rPr>
          <w:rFonts w:ascii="Times New Roman" w:eastAsiaTheme="minorEastAsia" w:hAnsi="Times New Roman" w:cs="Times New Roman"/>
          <w:sz w:val="28"/>
          <w:szCs w:val="28"/>
          <w:lang w:eastAsia="ru-RU"/>
        </w:rPr>
        <w:t xml:space="preserve">решение о бюджете </w:t>
      </w:r>
      <w:r w:rsidRPr="00FA5D84">
        <w:rPr>
          <w:rFonts w:ascii="Times New Roman" w:hAnsi="Times New Roman" w:cs="Times New Roman"/>
          <w:sz w:val="28"/>
          <w:szCs w:val="28"/>
        </w:rPr>
        <w:t>Таврического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bookmarkStart w:id="18" w:name="Par29"/>
      <w:bookmarkEnd w:id="18"/>
      <w:r w:rsidRPr="00FA5D84">
        <w:rPr>
          <w:rFonts w:ascii="Times New Roman" w:hAnsi="Times New Roman" w:cs="Times New Roman"/>
          <w:sz w:val="28"/>
          <w:szCs w:val="28"/>
        </w:rPr>
        <w:t xml:space="preserve">В случае изменения </w:t>
      </w:r>
      <w:r w:rsidRPr="00FA5D84">
        <w:rPr>
          <w:rFonts w:ascii="Times New Roman" w:eastAsiaTheme="minorEastAsia" w:hAnsi="Times New Roman" w:cs="Times New Roman"/>
          <w:sz w:val="28"/>
          <w:szCs w:val="28"/>
          <w:lang w:eastAsia="ru-RU"/>
        </w:rPr>
        <w:t xml:space="preserve">решение о бюджете </w:t>
      </w:r>
      <w:r w:rsidRPr="00FA5D84">
        <w:rPr>
          <w:rFonts w:ascii="Times New Roman" w:hAnsi="Times New Roman" w:cs="Times New Roman"/>
          <w:sz w:val="28"/>
          <w:szCs w:val="28"/>
        </w:rPr>
        <w:t xml:space="preserve">Таврического района в декабре текущего финансового года допускается внесение соответствующих изменений в части отчетного финансового года в муниципальную программу в очередном финансовом году, но в пределах срока действия </w:t>
      </w:r>
      <w:r w:rsidRPr="00FA5D84">
        <w:rPr>
          <w:rFonts w:ascii="Times New Roman" w:eastAsiaTheme="minorEastAsia" w:hAnsi="Times New Roman" w:cs="Times New Roman"/>
          <w:sz w:val="28"/>
          <w:szCs w:val="28"/>
          <w:lang w:eastAsia="ru-RU"/>
        </w:rPr>
        <w:t xml:space="preserve">решение о бюджете </w:t>
      </w:r>
      <w:r w:rsidRPr="00FA5D84">
        <w:rPr>
          <w:rFonts w:ascii="Times New Roman" w:hAnsi="Times New Roman" w:cs="Times New Roman"/>
          <w:sz w:val="28"/>
          <w:szCs w:val="28"/>
        </w:rPr>
        <w:t>Таврического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lastRenderedPageBreak/>
        <w:t xml:space="preserve">Допускается внесение в муниципальную программу изменений, связанных с корректировкой объема финансового обеспечения муниципальной программы за счет внебюджетных источников в части отчетного финансового года, в очередном финансовом году в пределах срока, установленного </w:t>
      </w:r>
      <w:hyperlink w:anchor="Par28" w:history="1">
        <w:r w:rsidRPr="00FA5D84">
          <w:rPr>
            <w:rFonts w:ascii="Times New Roman" w:hAnsi="Times New Roman" w:cs="Times New Roman"/>
            <w:sz w:val="28"/>
            <w:szCs w:val="28"/>
          </w:rPr>
          <w:t>абзацами первым</w:t>
        </w:r>
      </w:hyperlink>
      <w:r w:rsidRPr="00FA5D84">
        <w:rPr>
          <w:rFonts w:ascii="Times New Roman" w:hAnsi="Times New Roman" w:cs="Times New Roman"/>
          <w:sz w:val="28"/>
          <w:szCs w:val="28"/>
        </w:rPr>
        <w:t xml:space="preserve">, </w:t>
      </w:r>
      <w:hyperlink w:anchor="Par29" w:history="1">
        <w:r w:rsidRPr="00FA5D84">
          <w:rPr>
            <w:rFonts w:ascii="Times New Roman" w:hAnsi="Times New Roman" w:cs="Times New Roman"/>
            <w:sz w:val="28"/>
            <w:szCs w:val="28"/>
          </w:rPr>
          <w:t>вторым</w:t>
        </w:r>
      </w:hyperlink>
      <w:r w:rsidRPr="00FA5D84">
        <w:rPr>
          <w:rFonts w:ascii="Times New Roman" w:hAnsi="Times New Roman" w:cs="Times New Roman"/>
          <w:sz w:val="28"/>
          <w:szCs w:val="28"/>
        </w:rPr>
        <w:t xml:space="preserve"> настоящего пункта.</w:t>
      </w:r>
    </w:p>
    <w:p w:rsidR="007C2554" w:rsidRPr="00FA5D84" w:rsidRDefault="007C2554" w:rsidP="007C255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t xml:space="preserve">60. </w:t>
      </w:r>
      <w:r w:rsidRPr="00FA5D84">
        <w:rPr>
          <w:rFonts w:ascii="Times New Roman" w:eastAsia="Times New Roman" w:hAnsi="Times New Roman" w:cs="Times New Roman"/>
          <w:sz w:val="28"/>
          <w:szCs w:val="28"/>
          <w:lang w:eastAsia="ru-RU"/>
        </w:rPr>
        <w:t xml:space="preserve">Ответственный исполнитель организует размещение муниципальной программы </w:t>
      </w:r>
      <w:r w:rsidRPr="00FA5D84">
        <w:rPr>
          <w:rFonts w:ascii="Times New Roman" w:hAnsi="Times New Roman" w:cs="Times New Roman"/>
          <w:sz w:val="28"/>
          <w:szCs w:val="28"/>
        </w:rPr>
        <w:t xml:space="preserve">с учетом внесенных изменений </w:t>
      </w:r>
      <w:r w:rsidRPr="00FA5D84">
        <w:rPr>
          <w:rFonts w:ascii="Times New Roman" w:eastAsia="Times New Roman" w:hAnsi="Times New Roman" w:cs="Times New Roman"/>
          <w:sz w:val="28"/>
          <w:szCs w:val="28"/>
          <w:lang w:eastAsia="ru-RU"/>
        </w:rPr>
        <w:t xml:space="preserve">в течение 10 рабочих дней </w:t>
      </w:r>
      <w:r w:rsidRPr="00FA5D84">
        <w:rPr>
          <w:rFonts w:ascii="Times New Roman" w:hAnsi="Times New Roman" w:cs="Times New Roman"/>
          <w:sz w:val="28"/>
          <w:szCs w:val="28"/>
        </w:rPr>
        <w:t xml:space="preserve">после дня принятия правового акта Администрации района об утверждении (изменении) </w:t>
      </w:r>
      <w:r w:rsidRPr="00FA5D84">
        <w:rPr>
          <w:rFonts w:ascii="Times New Roman" w:eastAsia="Times New Roman" w:hAnsi="Times New Roman" w:cs="Times New Roman"/>
          <w:sz w:val="28"/>
          <w:szCs w:val="28"/>
          <w:lang w:eastAsia="ru-RU"/>
        </w:rPr>
        <w:t xml:space="preserve">на официальном сайте Таврического муниципального района Омской области в информационно-телекоммуникационной сети "Интернет", а также обеспечивает размещение в государственном реестре документов стратегического планирования в соответствии с </w:t>
      </w:r>
      <w:hyperlink r:id="rId16" w:history="1">
        <w:r w:rsidRPr="00FA5D84">
          <w:rPr>
            <w:rFonts w:ascii="Times New Roman" w:eastAsia="Times New Roman" w:hAnsi="Times New Roman" w:cs="Times New Roman"/>
            <w:sz w:val="28"/>
            <w:szCs w:val="28"/>
            <w:lang w:eastAsia="ru-RU"/>
          </w:rPr>
          <w:t>постановлением</w:t>
        </w:r>
      </w:hyperlink>
      <w:r w:rsidRPr="00FA5D84">
        <w:rPr>
          <w:rFonts w:ascii="Times New Roman" w:eastAsia="Times New Roman" w:hAnsi="Times New Roman" w:cs="Times New Roman"/>
          <w:sz w:val="28"/>
          <w:szCs w:val="28"/>
          <w:lang w:eastAsia="ru-RU"/>
        </w:rPr>
        <w:t xml:space="preserve"> Правительства Российской Федерации от 25 июня 2015 года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p>
    <w:p w:rsidR="007C2554" w:rsidRPr="00FA5D84" w:rsidRDefault="007C2554" w:rsidP="007C2554">
      <w:pPr>
        <w:autoSpaceDE w:val="0"/>
        <w:autoSpaceDN w:val="0"/>
        <w:adjustRightInd w:val="0"/>
        <w:spacing w:after="0" w:line="240" w:lineRule="auto"/>
        <w:ind w:firstLine="709"/>
        <w:jc w:val="center"/>
        <w:rPr>
          <w:rFonts w:ascii="Times New Roman" w:hAnsi="Times New Roman" w:cs="Times New Roman"/>
          <w:sz w:val="28"/>
          <w:szCs w:val="28"/>
        </w:rPr>
      </w:pPr>
      <w:r w:rsidRPr="00FA5D84">
        <w:rPr>
          <w:rFonts w:ascii="Times New Roman" w:hAnsi="Times New Roman" w:cs="Times New Roman"/>
          <w:sz w:val="28"/>
          <w:szCs w:val="28"/>
        </w:rPr>
        <w:t>5. Система управления и мониторинг муниципальной программой</w:t>
      </w:r>
    </w:p>
    <w:p w:rsidR="007C2554" w:rsidRPr="00FA5D84" w:rsidRDefault="007C2554" w:rsidP="007C2554">
      <w:pPr>
        <w:autoSpaceDE w:val="0"/>
        <w:autoSpaceDN w:val="0"/>
        <w:adjustRightInd w:val="0"/>
        <w:spacing w:after="0" w:line="240" w:lineRule="auto"/>
        <w:ind w:firstLine="709"/>
        <w:jc w:val="center"/>
        <w:rPr>
          <w:rFonts w:ascii="Times New Roman" w:hAnsi="Times New Roman" w:cs="Times New Roman"/>
          <w:sz w:val="28"/>
          <w:szCs w:val="28"/>
        </w:rPr>
      </w:pP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61. В целях обеспечения управления реализацией муниципальной программы Администрация района определяет куратора.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Куратор урегулирует разногласия между ответственным исполнителем, соисполнителями, участниками по параметрам муниципальной программы, а также </w:t>
      </w:r>
      <w:r w:rsidRPr="00FA5D84">
        <w:rPr>
          <w:rFonts w:ascii="Times New Roman" w:eastAsiaTheme="minorEastAsia" w:hAnsi="Times New Roman" w:cs="Times New Roman"/>
          <w:sz w:val="28"/>
          <w:szCs w:val="28"/>
          <w:lang w:eastAsia="ru-RU"/>
        </w:rPr>
        <w:t>Комитетом экономического развития и планирования</w:t>
      </w:r>
      <w:r w:rsidRPr="00FA5D84">
        <w:rPr>
          <w:rFonts w:ascii="Times New Roman" w:hAnsi="Times New Roman" w:cs="Times New Roman"/>
          <w:sz w:val="28"/>
          <w:szCs w:val="28"/>
        </w:rPr>
        <w:t xml:space="preserve"> и </w:t>
      </w:r>
      <w:r w:rsidRPr="00FA5D84">
        <w:rPr>
          <w:rFonts w:ascii="Times New Roman" w:eastAsiaTheme="minorEastAsia" w:hAnsi="Times New Roman" w:cs="Times New Roman"/>
          <w:sz w:val="28"/>
          <w:szCs w:val="28"/>
          <w:lang w:eastAsia="ru-RU"/>
        </w:rPr>
        <w:t>Комитетом финансов и контроля</w:t>
      </w:r>
      <w:r w:rsidRPr="00FA5D84">
        <w:rPr>
          <w:rFonts w:ascii="Times New Roman" w:hAnsi="Times New Roman" w:cs="Times New Roman"/>
          <w:sz w:val="28"/>
          <w:szCs w:val="28"/>
        </w:rPr>
        <w:t>.</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62. Ответственный исполнитель, соисполнитель и участник несут ответственность за реализацию соответствующих структурных элементов муниципальной программы, выполнение мероприятий и достижение результатов их реализации, достижение соответствующих показателей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63. Мониторинг реализации муниципальной программы – это система мероприятий по измерению фактических параметров исполнения муниципальной программы и структурных элементов, определению их отклонений от плановых параметров, определению рисков, возникших при реализации муниципальной программы и структурных элементов, прогнозированию исполнения плановых значений на бедующий период.</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Мониторинг реализации муниципальной программы ориентирован на ранее предупреждение возникновения проблем и отклонений хода реализации муниципальной программы от запланированного уровня.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64. Подготовка отчета о ходе реализации муниципальной программы осуществляется на основе отчетов о ходе реализации входящих в ее состав структурных элементов.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Ответственный исполнитель, соисполнители и участники несут ответственность за реализацию соответствующих структурных элементов, выполнение их мероприятий, достижение соответствующих показателей, а также полноту и достоверность предоставляемых сведений в рамках мониторинга реализации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lastRenderedPageBreak/>
        <w:t>Формирование ежеквартального отчета о ходе реализации муниципальной программы осуществляется ответственным исполнителем не позднее 13-го числа месяца, следующего за отчетным периодом, отчета о ходе реализации комплекса процессных мероприятий соисполнителем – не позднее 3-го рабочего дня месяца, следующего за отчетным периодом.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Формирование итогового годового отчета о ходе реализации муниципальной программы осуществляется не позднее 10 февраля года, следующего за отчетным (уточненный итоговый годовой отчет – до 8 апреля года, следующего за отчетным).</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В ежеквартальный отчет о ходе реализации комплекса процессных мероприятий включается в том числе:</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а) показатели, мероприятия (результаты) и контрольные точки, срок достижения которых наступил в отчетном периоде;</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б) недостигнутые показатели, мероприятия (результаты) и контрольные точки, срок достижения которых наступил в периоде, предшествующем отчетному;</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в) информация о рисках реализации мероприятий (результатов);</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г) досрочно достигнутые мероприятия (результаты) и контрольные точки;</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 мероприятия (результаты) и контрольные точки, достижение которых запланировано в течение 3 месяцев, следующих за отчетным периодом;</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е) сведения об исполнении бюджетных ассигнований, предусмотренных на финансовое обеспечение реализации мероприятий (результатов).</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 В ежеквартальный отчет о ходе реализации муниципальной программы включается следующая информация:</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а) сведения о достижении показателей муниципальной программы;</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б) сведения о помесячном достижении показателей муниципальной программы в отчетном году;</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в) сведения об исполнении бюджетных ассигнований, предусмотренных на финансовое обеспечение реализации муниципальной программы.</w:t>
      </w:r>
    </w:p>
    <w:p w:rsidR="007C2554" w:rsidRPr="00FA5D84" w:rsidRDefault="007C2554" w:rsidP="007C2554">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65. Представление информации о достижении результатов реализации мероприятий муниципальной программы осуществляется участниками не позднее плановой и (или) фактической даты их достижения, по показателям муниципальной программы - не позднее 2-го рабочего дня месяца, следующего за отчетным, либо не позднее установленной даты расчета значений показателей муниципальной программы.</w:t>
      </w:r>
    </w:p>
    <w:p w:rsidR="007C2554" w:rsidRPr="00FA5D84" w:rsidRDefault="007C2554" w:rsidP="007C2554">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66. При формировании отчетов о ходе реализации муниципальной программы, а также отчетов о ходе реализации входящих в их состав комплексов процессных мероприятий обязательно представление документов, подтверждающих достижение показателей муниципальной программы, результатов реализации мероприятий.</w:t>
      </w:r>
    </w:p>
    <w:p w:rsidR="007C2554" w:rsidRPr="00FA5D84" w:rsidRDefault="007C2554" w:rsidP="007C2554">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67. </w:t>
      </w:r>
      <w:r w:rsidRPr="00FA5D84">
        <w:rPr>
          <w:rFonts w:ascii="Times New Roman" w:eastAsia="Times New Roman" w:hAnsi="Times New Roman" w:cs="Times New Roman"/>
          <w:sz w:val="28"/>
          <w:szCs w:val="28"/>
          <w:lang w:eastAsia="ru-RU"/>
        </w:rPr>
        <w:t xml:space="preserve">Ежеквартальный отчет о ходе реализации комплекса процессных мероприятий подлежит согласованию с ответственным исполнителем. Годовой отчет о ходе реализации комплекса процессных мероприятий </w:t>
      </w:r>
      <w:r w:rsidRPr="00FA5D84">
        <w:rPr>
          <w:rFonts w:ascii="Times New Roman" w:eastAsia="Times New Roman" w:hAnsi="Times New Roman" w:cs="Times New Roman"/>
          <w:sz w:val="28"/>
          <w:szCs w:val="28"/>
          <w:lang w:eastAsia="ru-RU"/>
        </w:rPr>
        <w:lastRenderedPageBreak/>
        <w:t>подлежит согласованию с ответственным исполнителем, Комитетом экономического развития и планирования.</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Согласование ежеквартального отчета о ходе реализации комплекса процессных мероприятий осуществляется ответственным исполнителем в течение 2 рабочих дней после дня его поступления. Согласование годового отчета о ходе реализации комплекса процессных мероприятий осуществляется ответственным исполнителем в течение 3 рабочих дней после дня его поступления, Комитетом экономического развития и планирования - в течение 5 рабочих дней после дня его поступления.</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Ежеквартальный, годовой отчеты о ходе реализации муниципальной программы подлежат согласованию с Комитетом экономического развития и планирования, Комитетом финансов и контроля, куратором.</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Согласование Комитетом экономического развития и планирования, Комитетом финансов и контроля, куратором ежеквартального, годового отчетов о ходе реализации муниципальной программы Омской области осуществляется в течение 5 рабочих дней после дня поступления соответствующих отчетов.</w:t>
      </w:r>
    </w:p>
    <w:p w:rsidR="007C2554" w:rsidRPr="00FA5D84" w:rsidRDefault="007C2554" w:rsidP="007C2554">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Направление ежеквартального, годового отчетов о ходе реализации муниципальной программы на согласование куратору осуществляется после завершения их согласования Комитетом экономического развития и планирования, Комитетом финансов и контроля.</w:t>
      </w:r>
    </w:p>
    <w:p w:rsidR="007C2554" w:rsidRPr="00FA5D84" w:rsidRDefault="007C2554" w:rsidP="007C2554">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
    <w:p w:rsidR="007C2554" w:rsidRPr="00FA5D84" w:rsidRDefault="007C2554" w:rsidP="007C2554">
      <w:pPr>
        <w:numPr>
          <w:ilvl w:val="0"/>
          <w:numId w:val="38"/>
        </w:numPr>
        <w:autoSpaceDE w:val="0"/>
        <w:autoSpaceDN w:val="0"/>
        <w:adjustRightInd w:val="0"/>
        <w:spacing w:after="0" w:line="240" w:lineRule="auto"/>
        <w:contextualSpacing/>
        <w:jc w:val="center"/>
        <w:outlineLvl w:val="0"/>
        <w:rPr>
          <w:rFonts w:ascii="Times New Roman" w:hAnsi="Times New Roman" w:cs="Times New Roman"/>
          <w:sz w:val="28"/>
          <w:szCs w:val="28"/>
        </w:rPr>
      </w:pPr>
      <w:r w:rsidRPr="00FA5D84">
        <w:rPr>
          <w:rFonts w:ascii="Times New Roman" w:hAnsi="Times New Roman" w:cs="Times New Roman"/>
          <w:sz w:val="28"/>
          <w:szCs w:val="28"/>
        </w:rPr>
        <w:t>Порядок проведения оценки эффективности реализации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68. В целях определения эффективности использования ресурсов, направленных на реализацию мероприятий муниципальной программы, ответственный исполнитель ежегодно проводит оценку эффективности реализации </w:t>
      </w:r>
      <w:bookmarkStart w:id="19" w:name="_Hlk201842307"/>
      <w:r w:rsidRPr="00FA5D84">
        <w:rPr>
          <w:rFonts w:ascii="Times New Roman" w:hAnsi="Times New Roman" w:cs="Times New Roman"/>
          <w:sz w:val="28"/>
          <w:szCs w:val="28"/>
        </w:rPr>
        <w:t>муниципальной</w:t>
      </w:r>
      <w:bookmarkEnd w:id="19"/>
      <w:r w:rsidRPr="00FA5D84">
        <w:rPr>
          <w:rFonts w:ascii="Times New Roman" w:hAnsi="Times New Roman" w:cs="Times New Roman"/>
          <w:sz w:val="28"/>
          <w:szCs w:val="28"/>
        </w:rPr>
        <w:t xml:space="preserve"> программы на основании сведений о ходе реализации муниципальной программы и ее структурных элементов, полученных от соисполнителей и участников.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69. Результаты оценки эффективности реализации муниципальной программы утверждаются постановлением Администрации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Постановление Администрации района о результатах оценки эффективности реализации муниципальной программы должен содержать:</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 расчет оценки эффективности реализации муниципальной программы за отчетный период;</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2) описание результатов оценки эффективности реализации муниципальной программы, в том числе с учетом результатов оценки налоговых расходов Таврического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3) управленческое решение по результатам оценки эффективности реализации муниципальной программы (при необходимости).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70. При осуществлении расчета оценки эффективности реализации муниципальной программы учитываются следующие критерии оценки: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1) средняя оценка эффективности реализации структурных элементов муниципальной программы (далее - оперативная эффективность), </w:t>
      </w:r>
      <w:r w:rsidRPr="00FA5D84">
        <w:rPr>
          <w:rFonts w:ascii="Times New Roman" w:hAnsi="Times New Roman" w:cs="Times New Roman"/>
          <w:sz w:val="28"/>
          <w:szCs w:val="28"/>
        </w:rPr>
        <w:lastRenderedPageBreak/>
        <w:t>сформированная на основании оценок эффективности структурных элементов муниципальной программы, включающих:</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эффективность реализации мероприятий, входящих в состав структурного элемента муниципальной программы, по достижению плановых значений результатов их реализации;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качество кассового исполнения структурного элемента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2) степень достижения плановых значений показателей муниципальной программы (далее - стратегическая результативность).</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71. Расчет оценки эффективности реализации муниципальной программы, структурных элементов муниципальной программы в соответствии с установленными критериями оценки </w:t>
      </w:r>
      <w:bookmarkStart w:id="20" w:name="_Hlk222327767"/>
      <w:r w:rsidRPr="00FA5D84">
        <w:rPr>
          <w:rFonts w:ascii="Times New Roman" w:hAnsi="Times New Roman" w:cs="Times New Roman"/>
          <w:sz w:val="28"/>
          <w:szCs w:val="28"/>
        </w:rPr>
        <w:t xml:space="preserve">осуществляется в соответствии приложением № 7 к настоящему Порядку </w:t>
      </w:r>
      <w:bookmarkEnd w:id="20"/>
      <w:r w:rsidRPr="00FA5D84">
        <w:rPr>
          <w:rFonts w:ascii="Times New Roman" w:hAnsi="Times New Roman" w:cs="Times New Roman"/>
          <w:sz w:val="28"/>
          <w:szCs w:val="28"/>
        </w:rPr>
        <w:t>(далее - Методика расчета оценки эффективности).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На основании проведенного расчета оценки эффективности реализации муниципальной программы формируется вывод об эффективности ее реализации с учетом критериев, установленных </w:t>
      </w:r>
      <w:hyperlink w:anchor="Par68" w:history="1">
        <w:r w:rsidRPr="00FA5D84">
          <w:rPr>
            <w:rFonts w:ascii="Times New Roman" w:hAnsi="Times New Roman" w:cs="Times New Roman"/>
            <w:sz w:val="28"/>
            <w:szCs w:val="28"/>
          </w:rPr>
          <w:t xml:space="preserve">пунктом </w:t>
        </w:r>
      </w:hyperlink>
      <w:r w:rsidRPr="00FA5D84">
        <w:rPr>
          <w:rFonts w:ascii="Times New Roman" w:hAnsi="Times New Roman" w:cs="Times New Roman"/>
          <w:sz w:val="28"/>
          <w:szCs w:val="28"/>
        </w:rPr>
        <w:t>81 настоящего Порядка, посредством отнесения к одной из следующих категорий: "высокая эффективность", "удовлетворительная эффективность", "низкая эффективность", "неудовлетворительная эффективность".</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72. Предоставление сведений о ходе реализации муниципальной программы и ее структурных элементов, требуемых для расчета оценки эффективности реализации муниципальной программы, осуществляется в порядке и сроки, предусмотренные </w:t>
      </w:r>
      <w:hyperlink w:anchor="Par27" w:history="1">
        <w:r w:rsidRPr="00FA5D84">
          <w:rPr>
            <w:rFonts w:ascii="Times New Roman" w:hAnsi="Times New Roman" w:cs="Times New Roman"/>
            <w:sz w:val="28"/>
            <w:szCs w:val="28"/>
          </w:rPr>
          <w:t xml:space="preserve">пунктами </w:t>
        </w:r>
      </w:hyperlink>
      <w:r w:rsidRPr="00FA5D84">
        <w:rPr>
          <w:rFonts w:ascii="Times New Roman" w:hAnsi="Times New Roman" w:cs="Times New Roman"/>
          <w:sz w:val="28"/>
          <w:szCs w:val="28"/>
        </w:rPr>
        <w:t>74, 75 настоящего Порядка.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73. В составе результатов оценки эффективности реализации муниципальной программы учитываются результаты оценки налоговых расходов Таврического района, проведенной в порядке, установленном Администрацией Таврического района, в отчетном году.</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bookmarkStart w:id="21" w:name="Par27"/>
      <w:bookmarkEnd w:id="21"/>
      <w:r w:rsidRPr="00FA5D84">
        <w:rPr>
          <w:rFonts w:ascii="Times New Roman" w:hAnsi="Times New Roman" w:cs="Times New Roman"/>
          <w:sz w:val="28"/>
          <w:szCs w:val="28"/>
        </w:rPr>
        <w:t>74. В срок до 1 апреля года, следующего за отчетным годом: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 участники представляют соисполнителям расчет оценки эффективности реализации мероприятий, входящих в структурный элемент муниципальной программы, ответственным за реализацию которого является соисполнитель, проведенный за отчетный год в соответствии с Методикой расчета оценки эффективности, с приложением подтверждающих документов и сведений.</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Одновременно с расчетом оценки эффективности реализации мероприятий представляется пояснительная записка, включающая: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информацию о достигнутых результатах реализации мероприятий;</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в случае недостижения плановых значений результатов реализации мероприятий и (или) неполного освоения финансовых ресурсов в рамках мероприятий - причины такого недостижения и (или) неполного освоения;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предложения по повышению эффективности реализации мероприятий в случае недостижения результатов реализации мероприятий в полном объеме.</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Пояснительная записка к расчету оценки эффективности реализации мероприятий не составляется в случае, если участник является исполнителем </w:t>
      </w:r>
      <w:r w:rsidRPr="00FA5D84">
        <w:rPr>
          <w:rFonts w:ascii="Times New Roman" w:hAnsi="Times New Roman" w:cs="Times New Roman"/>
          <w:sz w:val="28"/>
          <w:szCs w:val="28"/>
        </w:rPr>
        <w:lastRenderedPageBreak/>
        <w:t>всех мероприятий, входящих в структурный элемент муниципальной программы, и соисполнителем;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bookmarkStart w:id="22" w:name="Par36"/>
      <w:bookmarkEnd w:id="22"/>
      <w:r w:rsidRPr="00FA5D84">
        <w:rPr>
          <w:rFonts w:ascii="Times New Roman" w:hAnsi="Times New Roman" w:cs="Times New Roman"/>
          <w:sz w:val="28"/>
          <w:szCs w:val="28"/>
        </w:rPr>
        <w:t>75. В срок до 15 апреля года, следующего за отчетным годом: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 соисполнитель формирует расчет оценки эффективности реализации соответствующего структурного элемента муниципальной программы за отчетный год в соответствии с Методикой расчета оценки эффективности и представляет его ответственному исполнителю (в случае если соисполнитель является единственным исполнителем всех мероприятий, реализуемых в составе соответствующего структурного элемента муниципальной программы в отчетном году, оценка эффективности его реализации за отчетный год проводится в срок до 1 апреля года, следующего за отчетным годом).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Одновременно с расчетом оценки эффективности реализации структурного элемента муниципальной программы представляется пояснительная записка, включающая: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информацию о достижении поставленных задач, оценку их влияния на достижение цели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 выводы об эффективности реализации структурного элемента муниципальной программы, сформированные в соответствии с критериями, установленными </w:t>
      </w:r>
      <w:hyperlink w:anchor="Par62" w:history="1">
        <w:r w:rsidRPr="00FA5D84">
          <w:rPr>
            <w:rFonts w:ascii="Times New Roman" w:hAnsi="Times New Roman" w:cs="Times New Roman"/>
            <w:sz w:val="28"/>
            <w:szCs w:val="28"/>
          </w:rPr>
          <w:t xml:space="preserve">пунктом </w:t>
        </w:r>
      </w:hyperlink>
      <w:r w:rsidRPr="00FA5D84">
        <w:rPr>
          <w:rFonts w:ascii="Times New Roman" w:hAnsi="Times New Roman" w:cs="Times New Roman"/>
          <w:sz w:val="28"/>
          <w:szCs w:val="28"/>
        </w:rPr>
        <w:t>80 настоящего Порядка;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в случае недостижения плановых значений результатов реализации мероприятий структурного элемента муниципальной программы и (или) неполного освоения финансовых ресурсов в рамках структурного элемента муниципальной программы - причины такого недостижения и (или) неполного освоения;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предложения по повышению эффективности реализации структурного элемента муниципальной программы в случае наличия отклонений его реализации от запланированных параметров;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2) структурные подразделения Администрации района, ответственные за расчет значений показателей муниципальной программы, представляют ответственному исполнителю информацию о фактическом достижении показателей муниципальной программы, а также информацию о причинах недостижения плановых значений показателей муниципальной программы (в случае наличия такого недостижения).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76. По итогам проведения расчета оценки эффективности реализации муниципальной программы ответственный исполнитель обеспечивает подготовку проекта постановления Администрации района о результатах оценки эффективности реализации муниципальной программы и представляет его на согласование соисполнителям, участникам, в </w:t>
      </w:r>
      <w:r w:rsidRPr="00FA5D84">
        <w:rPr>
          <w:rFonts w:ascii="Times New Roman" w:eastAsiaTheme="minorEastAsia" w:hAnsi="Times New Roman" w:cs="Times New Roman"/>
          <w:sz w:val="28"/>
          <w:szCs w:val="28"/>
          <w:lang w:eastAsia="ru-RU"/>
        </w:rPr>
        <w:t>Комитет экономического развития и планирования</w:t>
      </w:r>
      <w:r w:rsidRPr="00FA5D84">
        <w:rPr>
          <w:rFonts w:ascii="Times New Roman" w:hAnsi="Times New Roman" w:cs="Times New Roman"/>
          <w:sz w:val="28"/>
          <w:szCs w:val="28"/>
        </w:rPr>
        <w:t xml:space="preserve"> и </w:t>
      </w:r>
      <w:r w:rsidRPr="00FA5D84">
        <w:rPr>
          <w:rFonts w:ascii="Times New Roman" w:eastAsiaTheme="minorEastAsia" w:hAnsi="Times New Roman" w:cs="Times New Roman"/>
          <w:sz w:val="28"/>
          <w:szCs w:val="28"/>
          <w:lang w:eastAsia="ru-RU"/>
        </w:rPr>
        <w:t>Комитет финансов и контроля</w:t>
      </w:r>
      <w:r w:rsidRPr="00FA5D84">
        <w:rPr>
          <w:rFonts w:ascii="Times New Roman" w:hAnsi="Times New Roman" w:cs="Times New Roman"/>
          <w:sz w:val="28"/>
          <w:szCs w:val="28"/>
        </w:rPr>
        <w:t xml:space="preserve"> в срок до 1 мая года, следующего за отчетным годом.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Формы расчета оценки эффективности реализации муниципальной программы в составе проекта правового акта Администрации района о результатах оценки эффективности реализации муниципальной программы, а также рекомендации по их заполнению устанавливаются Методикой расчета оценки эффективности.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lastRenderedPageBreak/>
        <w:t>77. Пояснительная записка к проекту постановления Администрации района о результатах оценки эффективности реализации муниципальной программы должна содержать последовательное изложение следующей информации: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 цель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2) информация о финансовом обеспечении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3) информация об основных итогах реализации мероприятий в разрезе структурных элементов муниципальной программы, включая выводы об эффективности их реализации;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4) влияние реализации муниципальной программы на достижение показателей муниципальной программы, национальных целей;</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5) выводы об эффективности реализации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6) предложения по повышению эффективности реализации муниципальной программы (в случаях выявления эффективности реализации муниципальной программы, отличной от высокой).</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В случае недостижения плановых значений показателей, результатов реализации мероприятий муниципальной программы, неполного освоения финансовых ресурсов в рамках муниципальной программы соответствующая информация с указанием причин подлежит отражению в приложении к данной пояснительной записке в соответствии с приложением № 2 Методики расчета оценки эффективности.</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78. Согласование проекта постановления Администрации района о результатах оценки эффективности реализации муниципальной программы осуществляется </w:t>
      </w:r>
      <w:r w:rsidRPr="00FA5D84">
        <w:rPr>
          <w:rFonts w:ascii="Times New Roman" w:eastAsiaTheme="minorEastAsia" w:hAnsi="Times New Roman" w:cs="Times New Roman"/>
          <w:sz w:val="28"/>
          <w:szCs w:val="28"/>
          <w:lang w:eastAsia="ru-RU"/>
        </w:rPr>
        <w:t>Комитетом экономического развития и планирования</w:t>
      </w:r>
      <w:r w:rsidRPr="00FA5D84">
        <w:rPr>
          <w:rFonts w:ascii="Times New Roman" w:hAnsi="Times New Roman" w:cs="Times New Roman"/>
          <w:sz w:val="28"/>
          <w:szCs w:val="28"/>
        </w:rPr>
        <w:t xml:space="preserve"> и </w:t>
      </w:r>
      <w:r w:rsidRPr="00FA5D84">
        <w:rPr>
          <w:rFonts w:ascii="Times New Roman" w:eastAsiaTheme="minorEastAsia" w:hAnsi="Times New Roman" w:cs="Times New Roman"/>
          <w:sz w:val="28"/>
          <w:szCs w:val="28"/>
          <w:lang w:eastAsia="ru-RU"/>
        </w:rPr>
        <w:t>Комитетом финансов и контроля</w:t>
      </w:r>
      <w:r w:rsidRPr="00FA5D84">
        <w:rPr>
          <w:rFonts w:ascii="Times New Roman" w:hAnsi="Times New Roman" w:cs="Times New Roman"/>
          <w:sz w:val="28"/>
          <w:szCs w:val="28"/>
        </w:rPr>
        <w:t xml:space="preserve"> в течение 10 рабочих дней после его поступления.</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При согласовании проекта постановления Администрации района о результатах оценки эффективности реализации муниципальной программы </w:t>
      </w:r>
      <w:r w:rsidRPr="00FA5D84">
        <w:rPr>
          <w:rFonts w:ascii="Times New Roman" w:eastAsiaTheme="minorEastAsia" w:hAnsi="Times New Roman" w:cs="Times New Roman"/>
          <w:sz w:val="28"/>
          <w:szCs w:val="28"/>
          <w:lang w:eastAsia="ru-RU"/>
        </w:rPr>
        <w:t>Комитет экономического развития и планирования</w:t>
      </w:r>
      <w:r w:rsidRPr="00FA5D84">
        <w:rPr>
          <w:rFonts w:ascii="Times New Roman" w:hAnsi="Times New Roman" w:cs="Times New Roman"/>
          <w:sz w:val="28"/>
          <w:szCs w:val="28"/>
        </w:rPr>
        <w:t xml:space="preserve"> и </w:t>
      </w:r>
      <w:r w:rsidRPr="00FA5D84">
        <w:rPr>
          <w:rFonts w:ascii="Times New Roman" w:eastAsiaTheme="minorEastAsia" w:hAnsi="Times New Roman" w:cs="Times New Roman"/>
          <w:sz w:val="28"/>
          <w:szCs w:val="28"/>
          <w:lang w:eastAsia="ru-RU"/>
        </w:rPr>
        <w:t>Комитет финансов и контроля</w:t>
      </w:r>
      <w:r w:rsidRPr="00FA5D84">
        <w:rPr>
          <w:rFonts w:ascii="Times New Roman" w:hAnsi="Times New Roman" w:cs="Times New Roman"/>
          <w:sz w:val="28"/>
          <w:szCs w:val="28"/>
        </w:rPr>
        <w:t xml:space="preserve"> вправе запрашивать у ответственного исполнителя (соисполнителя, участника) материалы с обоснованием фактических значений показателей муниципальной программы, результатов реализации структурных элементов муниципальной программы за отчетный период.</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79. Проект постановления Администрации района о результатах оценки эффективности реализации муниципальной программы, согласованный с </w:t>
      </w:r>
      <w:r w:rsidRPr="00FA5D84">
        <w:rPr>
          <w:rFonts w:ascii="Times New Roman" w:eastAsiaTheme="minorEastAsia" w:hAnsi="Times New Roman" w:cs="Times New Roman"/>
          <w:sz w:val="28"/>
          <w:szCs w:val="28"/>
          <w:lang w:eastAsia="ru-RU"/>
        </w:rPr>
        <w:t>Комитетом экономического развития и планирования</w:t>
      </w:r>
      <w:r w:rsidRPr="00FA5D84">
        <w:rPr>
          <w:rFonts w:ascii="Times New Roman" w:hAnsi="Times New Roman" w:cs="Times New Roman"/>
          <w:sz w:val="28"/>
          <w:szCs w:val="28"/>
        </w:rPr>
        <w:t xml:space="preserve"> и </w:t>
      </w:r>
      <w:r w:rsidRPr="00FA5D84">
        <w:rPr>
          <w:rFonts w:ascii="Times New Roman" w:eastAsiaTheme="minorEastAsia" w:hAnsi="Times New Roman" w:cs="Times New Roman"/>
          <w:sz w:val="28"/>
          <w:szCs w:val="28"/>
          <w:lang w:eastAsia="ru-RU"/>
        </w:rPr>
        <w:t>Комитетом финансов и контроля</w:t>
      </w:r>
      <w:r w:rsidRPr="00FA5D84">
        <w:rPr>
          <w:rFonts w:ascii="Times New Roman" w:hAnsi="Times New Roman" w:cs="Times New Roman"/>
          <w:sz w:val="28"/>
          <w:szCs w:val="28"/>
        </w:rPr>
        <w:t>, в срок до 1 июня года, следующего за отчетным годом, представляется ответственным исполнителем на рассмотрение Администрации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bookmarkStart w:id="23" w:name="Par62"/>
      <w:bookmarkEnd w:id="23"/>
      <w:r w:rsidRPr="00FA5D84">
        <w:rPr>
          <w:rFonts w:ascii="Times New Roman" w:hAnsi="Times New Roman" w:cs="Times New Roman"/>
          <w:sz w:val="28"/>
          <w:szCs w:val="28"/>
        </w:rPr>
        <w:t>80. Выводы об эффективности реализации структурных элементов муниципальной программы формируются соисполнителем по следующим критериям: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 эффективность реализации структурного элемента муниципальной программы признается высокой в случае получения оценки эффективности 99 процентов и выше;</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lastRenderedPageBreak/>
        <w:t>2) эффективность реализации структурного элемента муниципальной программы признается удовлетворительной в случае получения оценки эффективности в интервале от 80 до 99 процентов;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3) эффективность реализации структурного элемента муниципальной программы признается низкой в случае получения оценки эффективности в интервале от 65 до 80 процентов;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4) реализация структурного элемента муниципальной программы признается неэффективной в случае получения оценки эффективности ниже 65 процентов.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bookmarkStart w:id="24" w:name="Par68"/>
      <w:bookmarkEnd w:id="24"/>
      <w:r w:rsidRPr="00FA5D84">
        <w:rPr>
          <w:rFonts w:ascii="Times New Roman" w:hAnsi="Times New Roman" w:cs="Times New Roman"/>
          <w:sz w:val="28"/>
          <w:szCs w:val="28"/>
        </w:rPr>
        <w:t>81. Выводы об эффективности реализации муниципальной программы формируются ответственным исполнителем по следующим критериям:</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1) эффективность реализации муниципальной программы признается высокой в случае одновременного получения оценки оперативной эффективности от 99 процентов и выше, оценки стратегической результативности от 90 процентов и выше;</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2) эффективность реализации муниципальной программы признается удовлетворительной в случаях:</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одновременного получения оценки оперативной эффективности от 80 процентов и выше, оценки стратегической результативности в интервале от 70 до 90 процентов;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одновременного получения оценки оперативной эффективности в интервале от 80 до 99 процентов, оценки стратегической результативности от 90 процентов и выше;</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3) эффективность реализации муниципальной программы признается низкой в случаях:</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одновременного получения оценки оперативной эффективности от 80 процентов и выше, оценки стратегической результативности ниже 70 процентов;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одновременного получения оценки оперативной эффективности ниже 80 процентов, оценки стратегической результативности от 90 процентов и выше;</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одновременного получения оценки оперативной эффективности в интервале от 65 до 80 процентов, оценки стратегической результативности в интервале от 70 до 90 процентов;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4) эффективность реализации муниципальной программы признается неудовлетворительной в случаях:</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одновременного получения оценки оперативной эффективности ниже 80 процентов, оценки стратегической результативности ниже 70 процентов;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одновременного получения оценки оперативной эффективности ниже 65 процентов, оценки стратегической результативности в интервале от 70 до 90 процентов.</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 xml:space="preserve">82. По итогам рассмотрения результатов оценки эффективности реализации муниципальной программы области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w:t>
      </w:r>
      <w:r w:rsidRPr="00FA5D84">
        <w:rPr>
          <w:rFonts w:ascii="Times New Roman" w:hAnsi="Times New Roman" w:cs="Times New Roman"/>
          <w:sz w:val="28"/>
          <w:szCs w:val="28"/>
        </w:rPr>
        <w:lastRenderedPageBreak/>
        <w:t>ассигнований на финансовое обеспечение реализации муниципальной программы.</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r w:rsidRPr="00FA5D84">
        <w:rPr>
          <w:rFonts w:ascii="Times New Roman" w:hAnsi="Times New Roman" w:cs="Times New Roman"/>
          <w:sz w:val="28"/>
          <w:szCs w:val="28"/>
        </w:rPr>
        <w:t>83. Постановление Администрации района о результатах оценки эффективности реализации муниципальной программы в течение 5 рабочих дней со дня рассмотрения (утверждения) Администрацией района размещается ответственным исполнителем на официальном сайте Администрации района.</w:t>
      </w:r>
    </w:p>
    <w:p w:rsidR="007C2554" w:rsidRPr="00FA5D84" w:rsidRDefault="007C2554" w:rsidP="007C2554">
      <w:pPr>
        <w:autoSpaceDE w:val="0"/>
        <w:autoSpaceDN w:val="0"/>
        <w:adjustRightInd w:val="0"/>
        <w:spacing w:after="0" w:line="240" w:lineRule="auto"/>
        <w:ind w:firstLine="709"/>
        <w:jc w:val="both"/>
        <w:rPr>
          <w:rFonts w:ascii="Times New Roman" w:hAnsi="Times New Roman" w:cs="Times New Roman"/>
          <w:sz w:val="28"/>
          <w:szCs w:val="28"/>
        </w:rPr>
      </w:pPr>
    </w:p>
    <w:p w:rsidR="007C2554" w:rsidRPr="00FA5D84" w:rsidRDefault="007C2554" w:rsidP="007C2554">
      <w:pPr>
        <w:rPr>
          <w:rFonts w:ascii="Times New Roman" w:hAnsi="Times New Roman" w:cs="Times New Roman"/>
          <w:sz w:val="28"/>
          <w:szCs w:val="28"/>
        </w:rPr>
      </w:pPr>
      <w:r w:rsidRPr="00FA5D84">
        <w:rPr>
          <w:rFonts w:ascii="Times New Roman" w:hAnsi="Times New Roman" w:cs="Times New Roman"/>
          <w:sz w:val="28"/>
          <w:szCs w:val="28"/>
        </w:rPr>
        <w:br w:type="page"/>
      </w:r>
    </w:p>
    <w:tbl>
      <w:tblPr>
        <w:tblW w:w="9408" w:type="dxa"/>
        <w:tblInd w:w="90" w:type="dxa"/>
        <w:tblLayout w:type="fixed"/>
        <w:tblCellMar>
          <w:left w:w="10" w:type="dxa"/>
          <w:right w:w="10" w:type="dxa"/>
        </w:tblCellMar>
        <w:tblLook w:val="04A0" w:firstRow="1" w:lastRow="0" w:firstColumn="1" w:lastColumn="0" w:noHBand="0" w:noVBand="1"/>
      </w:tblPr>
      <w:tblGrid>
        <w:gridCol w:w="2205"/>
        <w:gridCol w:w="7203"/>
      </w:tblGrid>
      <w:tr w:rsidR="007C2554" w:rsidRPr="00FA5D84" w:rsidTr="007C2554">
        <w:tc>
          <w:tcPr>
            <w:tcW w:w="2205" w:type="dxa"/>
            <w:tcMar>
              <w:top w:w="55" w:type="dxa"/>
              <w:left w:w="55" w:type="dxa"/>
              <w:bottom w:w="55" w:type="dxa"/>
              <w:right w:w="55" w:type="dxa"/>
            </w:tcMar>
          </w:tcPr>
          <w:p w:rsidR="007C2554" w:rsidRPr="00FA5D84" w:rsidRDefault="007C2554" w:rsidP="007C2554">
            <w:pPr>
              <w:widowControl w:val="0"/>
              <w:suppressLineNumbers/>
              <w:suppressAutoHyphens/>
              <w:autoSpaceDN w:val="0"/>
              <w:spacing w:after="0" w:line="240" w:lineRule="auto"/>
              <w:ind w:firstLine="709"/>
              <w:rPr>
                <w:rFonts w:ascii="Times New Roman" w:eastAsia="SimSun" w:hAnsi="Times New Roman" w:cs="Times New Roman"/>
                <w:sz w:val="28"/>
                <w:szCs w:val="28"/>
                <w:lang w:eastAsia="zh-CN" w:bidi="hi-IN"/>
              </w:rPr>
            </w:pPr>
          </w:p>
        </w:tc>
        <w:tc>
          <w:tcPr>
            <w:tcW w:w="7203" w:type="dxa"/>
            <w:tcMar>
              <w:top w:w="55" w:type="dxa"/>
              <w:left w:w="55" w:type="dxa"/>
              <w:bottom w:w="55" w:type="dxa"/>
              <w:right w:w="55" w:type="dxa"/>
            </w:tcMar>
            <w:hideMark/>
          </w:tcPr>
          <w:p w:rsidR="007C2554" w:rsidRPr="00FA5D84" w:rsidRDefault="007C2554" w:rsidP="007C2554">
            <w:pPr>
              <w:widowControl w:val="0"/>
              <w:suppressAutoHyphens/>
              <w:autoSpaceDN w:val="0"/>
              <w:spacing w:after="0" w:line="240" w:lineRule="auto"/>
              <w:ind w:firstLine="709"/>
              <w:jc w:val="right"/>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 xml:space="preserve">Приложение № 1 </w:t>
            </w:r>
          </w:p>
          <w:p w:rsidR="007C2554" w:rsidRPr="00FA5D84" w:rsidRDefault="007C2554" w:rsidP="007C2554">
            <w:pPr>
              <w:widowControl w:val="0"/>
              <w:suppressAutoHyphens/>
              <w:autoSpaceDN w:val="0"/>
              <w:spacing w:after="0" w:line="240" w:lineRule="auto"/>
              <w:ind w:firstLine="709"/>
              <w:jc w:val="right"/>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к Порядку разработки, утверждения и реализации муниципальных программ Таврического района</w:t>
            </w:r>
          </w:p>
        </w:tc>
      </w:tr>
    </w:tbl>
    <w:p w:rsidR="007C2554" w:rsidRPr="00FA5D84" w:rsidRDefault="007C2554" w:rsidP="007C2554">
      <w:pPr>
        <w:widowControl w:val="0"/>
        <w:suppressAutoHyphens/>
        <w:autoSpaceDN w:val="0"/>
        <w:spacing w:after="0" w:line="240" w:lineRule="auto"/>
        <w:ind w:firstLine="709"/>
        <w:jc w:val="center"/>
        <w:rPr>
          <w:rFonts w:ascii="Times New Roman" w:eastAsia="Times New Roman" w:hAnsi="Times New Roman" w:cs="Times New Roman"/>
          <w:kern w:val="3"/>
          <w:sz w:val="28"/>
          <w:szCs w:val="28"/>
          <w:lang w:eastAsia="zh-CN"/>
        </w:rPr>
      </w:pPr>
    </w:p>
    <w:p w:rsidR="007C2554" w:rsidRPr="00FA5D84" w:rsidRDefault="007C2554" w:rsidP="007C2554">
      <w:pPr>
        <w:widowControl w:val="0"/>
        <w:suppressAutoHyphens/>
        <w:autoSpaceDN w:val="0"/>
        <w:spacing w:after="0" w:line="240" w:lineRule="auto"/>
        <w:ind w:firstLine="709"/>
        <w:jc w:val="center"/>
        <w:rPr>
          <w:rFonts w:ascii="Times New Roman" w:eastAsia="Times New Roman" w:hAnsi="Times New Roman" w:cs="Times New Roman"/>
          <w:kern w:val="3"/>
          <w:sz w:val="28"/>
          <w:szCs w:val="28"/>
          <w:lang w:eastAsia="zh-CN"/>
        </w:rPr>
      </w:pPr>
    </w:p>
    <w:p w:rsidR="007C2554" w:rsidRPr="00FA5D84" w:rsidRDefault="007C2554" w:rsidP="007C2554">
      <w:pPr>
        <w:widowControl w:val="0"/>
        <w:suppressAutoHyphens/>
        <w:autoSpaceDN w:val="0"/>
        <w:spacing w:after="0" w:line="240" w:lineRule="auto"/>
        <w:ind w:firstLine="280"/>
        <w:jc w:val="center"/>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Реестр документов, входящих в состав муниципальной программы</w:t>
      </w:r>
    </w:p>
    <w:p w:rsidR="007C2554" w:rsidRPr="00FA5D84" w:rsidRDefault="007C2554" w:rsidP="007C2554">
      <w:pPr>
        <w:widowControl w:val="0"/>
        <w:suppressAutoHyphens/>
        <w:autoSpaceDN w:val="0"/>
        <w:spacing w:after="0" w:line="240" w:lineRule="auto"/>
        <w:ind w:firstLine="280"/>
        <w:jc w:val="center"/>
        <w:rPr>
          <w:rFonts w:ascii="Times New Roman" w:eastAsia="Times New Roman" w:hAnsi="Times New Roman" w:cs="Times New Roman"/>
          <w:kern w:val="3"/>
          <w:sz w:val="28"/>
          <w:szCs w:val="28"/>
          <w:lang w:eastAsia="zh-CN"/>
        </w:rPr>
      </w:pPr>
    </w:p>
    <w:tbl>
      <w:tblPr>
        <w:tblStyle w:val="42"/>
        <w:tblW w:w="0" w:type="auto"/>
        <w:tblLook w:val="04A0" w:firstRow="1" w:lastRow="0" w:firstColumn="1" w:lastColumn="0" w:noHBand="0" w:noVBand="1"/>
      </w:tblPr>
      <w:tblGrid>
        <w:gridCol w:w="550"/>
        <w:gridCol w:w="1364"/>
        <w:gridCol w:w="1321"/>
        <w:gridCol w:w="1755"/>
        <w:gridCol w:w="1333"/>
        <w:gridCol w:w="1524"/>
        <w:gridCol w:w="1724"/>
      </w:tblGrid>
      <w:tr w:rsidR="007C2554" w:rsidRPr="00FA5D84" w:rsidTr="007C2554">
        <w:tc>
          <w:tcPr>
            <w:tcW w:w="53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 п/п</w:t>
            </w:r>
          </w:p>
        </w:tc>
        <w:tc>
          <w:tcPr>
            <w:tcW w:w="1694"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 xml:space="preserve">Тип </w:t>
            </w:r>
          </w:p>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Документа</w:t>
            </w:r>
          </w:p>
          <w:p w:rsidR="007C2554" w:rsidRPr="00FA5D84" w:rsidRDefault="001F5525" w:rsidP="007C2554">
            <w:pPr>
              <w:widowControl w:val="0"/>
              <w:suppressAutoHyphens/>
              <w:autoSpaceDN w:val="0"/>
              <w:rPr>
                <w:rFonts w:ascii="Times New Roman" w:hAnsi="Times New Roman" w:cs="Times New Roman"/>
                <w:kern w:val="3"/>
                <w:sz w:val="28"/>
                <w:szCs w:val="28"/>
                <w:lang w:eastAsia="zh-CN"/>
              </w:rPr>
            </w:pPr>
            <w:hyperlink w:anchor="P365">
              <w:r w:rsidR="007C2554" w:rsidRPr="00FA5D84">
                <w:rPr>
                  <w:rFonts w:ascii="Times New Roman" w:hAnsi="Times New Roman" w:cs="Times New Roman"/>
                  <w:color w:val="0000FF"/>
                  <w:kern w:val="3"/>
                  <w:sz w:val="28"/>
                  <w:szCs w:val="28"/>
                  <w:lang w:eastAsia="zh-CN"/>
                </w:rPr>
                <w:t>&lt;1&gt;</w:t>
              </w:r>
            </w:hyperlink>
          </w:p>
        </w:tc>
        <w:tc>
          <w:tcPr>
            <w:tcW w:w="1309"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Вид документа</w:t>
            </w:r>
          </w:p>
          <w:p w:rsidR="007C2554" w:rsidRPr="00FA5D84" w:rsidRDefault="001F5525" w:rsidP="007C2554">
            <w:pPr>
              <w:widowControl w:val="0"/>
              <w:suppressAutoHyphens/>
              <w:autoSpaceDN w:val="0"/>
              <w:rPr>
                <w:rFonts w:ascii="Times New Roman" w:hAnsi="Times New Roman" w:cs="Times New Roman"/>
                <w:kern w:val="3"/>
                <w:sz w:val="28"/>
                <w:szCs w:val="28"/>
                <w:lang w:eastAsia="zh-CN"/>
              </w:rPr>
            </w:pPr>
            <w:hyperlink w:anchor="P365">
              <w:r w:rsidR="007C2554" w:rsidRPr="00FA5D84">
                <w:rPr>
                  <w:rFonts w:ascii="Times New Roman" w:hAnsi="Times New Roman" w:cs="Times New Roman"/>
                  <w:color w:val="0000FF"/>
                  <w:kern w:val="3"/>
                  <w:sz w:val="28"/>
                  <w:szCs w:val="28"/>
                  <w:lang w:eastAsia="zh-CN"/>
                </w:rPr>
                <w:t>&lt;2&gt;</w:t>
              </w:r>
            </w:hyperlink>
          </w:p>
        </w:tc>
        <w:tc>
          <w:tcPr>
            <w:tcW w:w="158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Наименование документа</w:t>
            </w:r>
          </w:p>
          <w:p w:rsidR="007C2554" w:rsidRPr="00FA5D84" w:rsidRDefault="001F5525" w:rsidP="007C2554">
            <w:pPr>
              <w:widowControl w:val="0"/>
              <w:suppressAutoHyphens/>
              <w:autoSpaceDN w:val="0"/>
              <w:rPr>
                <w:rFonts w:ascii="Times New Roman" w:hAnsi="Times New Roman" w:cs="Times New Roman"/>
                <w:kern w:val="3"/>
                <w:sz w:val="28"/>
                <w:szCs w:val="28"/>
                <w:lang w:eastAsia="zh-CN"/>
              </w:rPr>
            </w:pPr>
            <w:hyperlink w:anchor="P365">
              <w:r w:rsidR="007C2554" w:rsidRPr="00FA5D84">
                <w:rPr>
                  <w:rFonts w:ascii="Times New Roman" w:hAnsi="Times New Roman" w:cs="Times New Roman"/>
                  <w:color w:val="0000FF"/>
                  <w:kern w:val="3"/>
                  <w:sz w:val="28"/>
                  <w:szCs w:val="28"/>
                  <w:lang w:eastAsia="zh-CN"/>
                </w:rPr>
                <w:t>&lt;3&gt;</w:t>
              </w:r>
            </w:hyperlink>
          </w:p>
        </w:tc>
        <w:tc>
          <w:tcPr>
            <w:tcW w:w="131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Реквизиты документа</w:t>
            </w:r>
          </w:p>
          <w:p w:rsidR="007C2554" w:rsidRPr="00FA5D84" w:rsidRDefault="001F5525" w:rsidP="007C2554">
            <w:pPr>
              <w:widowControl w:val="0"/>
              <w:suppressAutoHyphens/>
              <w:autoSpaceDN w:val="0"/>
              <w:rPr>
                <w:rFonts w:ascii="Times New Roman" w:hAnsi="Times New Roman" w:cs="Times New Roman"/>
                <w:kern w:val="3"/>
                <w:sz w:val="28"/>
                <w:szCs w:val="28"/>
                <w:lang w:eastAsia="zh-CN"/>
              </w:rPr>
            </w:pPr>
            <w:hyperlink w:anchor="P365">
              <w:r w:rsidR="007C2554" w:rsidRPr="00FA5D84">
                <w:rPr>
                  <w:rFonts w:ascii="Times New Roman" w:hAnsi="Times New Roman" w:cs="Times New Roman"/>
                  <w:color w:val="0000FF"/>
                  <w:kern w:val="3"/>
                  <w:sz w:val="28"/>
                  <w:szCs w:val="28"/>
                  <w:lang w:eastAsia="zh-CN"/>
                </w:rPr>
                <w:t>&lt;4&gt;</w:t>
              </w:r>
            </w:hyperlink>
          </w:p>
        </w:tc>
        <w:tc>
          <w:tcPr>
            <w:tcW w:w="138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Разработчик документа</w:t>
            </w:r>
          </w:p>
        </w:tc>
        <w:tc>
          <w:tcPr>
            <w:tcW w:w="1526"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Гиперссылка на текст документа</w:t>
            </w:r>
            <w:hyperlink w:anchor="P365">
              <w:r w:rsidRPr="00FA5D84">
                <w:rPr>
                  <w:rFonts w:ascii="Times New Roman" w:hAnsi="Times New Roman" w:cs="Times New Roman"/>
                  <w:color w:val="0000FF"/>
                  <w:kern w:val="3"/>
                  <w:sz w:val="28"/>
                  <w:szCs w:val="28"/>
                  <w:lang w:eastAsia="zh-CN"/>
                </w:rPr>
                <w:t>&lt;5&gt;</w:t>
              </w:r>
            </w:hyperlink>
          </w:p>
        </w:tc>
      </w:tr>
      <w:tr w:rsidR="007C2554" w:rsidRPr="00FA5D84" w:rsidTr="007C2554">
        <w:tc>
          <w:tcPr>
            <w:tcW w:w="9345" w:type="dxa"/>
            <w:gridSpan w:val="7"/>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Муниципальная программа «Наименование»</w:t>
            </w:r>
          </w:p>
        </w:tc>
      </w:tr>
      <w:tr w:rsidR="007C2554" w:rsidRPr="00FA5D84" w:rsidTr="007C2554">
        <w:tc>
          <w:tcPr>
            <w:tcW w:w="53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1</w:t>
            </w:r>
          </w:p>
        </w:tc>
        <w:tc>
          <w:tcPr>
            <w:tcW w:w="1694"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09"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58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1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8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526"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r>
      <w:tr w:rsidR="007C2554" w:rsidRPr="00FA5D84" w:rsidTr="007C2554">
        <w:tc>
          <w:tcPr>
            <w:tcW w:w="53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w:t>
            </w:r>
          </w:p>
        </w:tc>
        <w:tc>
          <w:tcPr>
            <w:tcW w:w="1694"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09"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58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1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8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526"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r>
      <w:tr w:rsidR="007C2554" w:rsidRPr="00FA5D84" w:rsidTr="007C2554">
        <w:tc>
          <w:tcPr>
            <w:tcW w:w="9345" w:type="dxa"/>
            <w:gridSpan w:val="7"/>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Структурный элемент № «Наименование»</w:t>
            </w:r>
          </w:p>
        </w:tc>
      </w:tr>
      <w:tr w:rsidR="007C2554" w:rsidRPr="00FA5D84" w:rsidTr="007C2554">
        <w:tc>
          <w:tcPr>
            <w:tcW w:w="53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r w:rsidRPr="00FA5D84">
              <w:rPr>
                <w:rFonts w:ascii="Times New Roman" w:hAnsi="Times New Roman" w:cs="Times New Roman"/>
                <w:kern w:val="3"/>
                <w:sz w:val="28"/>
                <w:szCs w:val="28"/>
                <w:lang w:eastAsia="zh-CN"/>
              </w:rPr>
              <w:t>….</w:t>
            </w:r>
          </w:p>
        </w:tc>
        <w:tc>
          <w:tcPr>
            <w:tcW w:w="1694"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09"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58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1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8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526"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r>
      <w:tr w:rsidR="007C2554" w:rsidRPr="00FA5D84" w:rsidTr="007C2554">
        <w:tc>
          <w:tcPr>
            <w:tcW w:w="53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694"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09"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58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1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8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526"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r>
      <w:tr w:rsidR="007C2554" w:rsidRPr="00FA5D84" w:rsidTr="007C2554">
        <w:tc>
          <w:tcPr>
            <w:tcW w:w="53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694"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09"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587"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1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381"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c>
          <w:tcPr>
            <w:tcW w:w="1526" w:type="dxa"/>
          </w:tcPr>
          <w:p w:rsidR="007C2554" w:rsidRPr="00FA5D84" w:rsidRDefault="007C2554" w:rsidP="007C2554">
            <w:pPr>
              <w:widowControl w:val="0"/>
              <w:suppressAutoHyphens/>
              <w:autoSpaceDN w:val="0"/>
              <w:rPr>
                <w:rFonts w:ascii="Times New Roman" w:hAnsi="Times New Roman" w:cs="Times New Roman"/>
                <w:kern w:val="3"/>
                <w:sz w:val="28"/>
                <w:szCs w:val="28"/>
                <w:lang w:eastAsia="zh-CN"/>
              </w:rPr>
            </w:pPr>
          </w:p>
        </w:tc>
      </w:tr>
    </w:tbl>
    <w:p w:rsidR="007C2554" w:rsidRPr="00FA5D84" w:rsidRDefault="007C2554" w:rsidP="007C2554">
      <w:pPr>
        <w:widowControl w:val="0"/>
        <w:suppressAutoHyphens/>
        <w:autoSpaceDN w:val="0"/>
        <w:spacing w:after="0" w:line="240" w:lineRule="auto"/>
        <w:ind w:firstLine="280"/>
        <w:jc w:val="center"/>
        <w:rPr>
          <w:rFonts w:ascii="Times New Roman" w:eastAsia="Times New Roman" w:hAnsi="Times New Roman" w:cs="Times New Roman"/>
          <w:kern w:val="3"/>
          <w:sz w:val="28"/>
          <w:szCs w:val="28"/>
          <w:lang w:eastAsia="zh-CN"/>
        </w:rPr>
      </w:pPr>
    </w:p>
    <w:p w:rsidR="007C2554" w:rsidRPr="00FA5D84" w:rsidRDefault="007C2554" w:rsidP="007C2554">
      <w:pPr>
        <w:widowControl w:val="0"/>
        <w:suppressAutoHyphens/>
        <w:autoSpaceDN w:val="0"/>
        <w:spacing w:after="0" w:line="240" w:lineRule="auto"/>
        <w:ind w:firstLine="280"/>
        <w:jc w:val="center"/>
        <w:rPr>
          <w:rFonts w:ascii="Times New Roman" w:eastAsia="Times New Roman" w:hAnsi="Times New Roman" w:cs="Times New Roman"/>
          <w:kern w:val="3"/>
          <w:sz w:val="28"/>
          <w:szCs w:val="28"/>
          <w:lang w:eastAsia="zh-CN"/>
        </w:rPr>
      </w:pPr>
    </w:p>
    <w:p w:rsidR="007C2554" w:rsidRPr="00FA5D84" w:rsidRDefault="007C2554" w:rsidP="007C2554">
      <w:pPr>
        <w:widowControl w:val="0"/>
        <w:suppressAutoHyphens/>
        <w:autoSpaceDN w:val="0"/>
        <w:spacing w:after="0" w:line="240" w:lineRule="auto"/>
        <w:ind w:firstLine="280"/>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Примечания:</w:t>
      </w:r>
    </w:p>
    <w:p w:rsidR="007C2554" w:rsidRPr="00FA5D84" w:rsidRDefault="007C2554" w:rsidP="007C2554">
      <w:pPr>
        <w:widowControl w:val="0"/>
        <w:suppressAutoHyphens/>
        <w:autoSpaceDN w:val="0"/>
        <w:spacing w:after="0" w:line="240" w:lineRule="auto"/>
        <w:ind w:firstLine="280"/>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&lt;1</w:t>
      </w:r>
      <w:proofErr w:type="gramStart"/>
      <w:r w:rsidRPr="00FA5D84">
        <w:rPr>
          <w:rFonts w:ascii="Times New Roman" w:eastAsia="Times New Roman" w:hAnsi="Times New Roman" w:cs="Times New Roman"/>
          <w:kern w:val="3"/>
          <w:sz w:val="28"/>
          <w:szCs w:val="28"/>
          <w:lang w:eastAsia="zh-CN"/>
        </w:rPr>
        <w:t>&gt;  указываются</w:t>
      </w:r>
      <w:proofErr w:type="gramEnd"/>
      <w:r w:rsidRPr="00FA5D84">
        <w:rPr>
          <w:rFonts w:ascii="Times New Roman" w:eastAsia="Times New Roman" w:hAnsi="Times New Roman" w:cs="Times New Roman"/>
          <w:kern w:val="3"/>
          <w:sz w:val="28"/>
          <w:szCs w:val="28"/>
          <w:lang w:eastAsia="zh-CN"/>
        </w:rPr>
        <w:t xml:space="preserve"> следующие документы:</w:t>
      </w:r>
    </w:p>
    <w:p w:rsidR="007C2554" w:rsidRPr="00FA5D84" w:rsidRDefault="007C2554" w:rsidP="007C2554">
      <w:pPr>
        <w:widowControl w:val="0"/>
        <w:numPr>
          <w:ilvl w:val="0"/>
          <w:numId w:val="34"/>
        </w:numPr>
        <w:suppressAutoHyphens/>
        <w:autoSpaceDN w:val="0"/>
        <w:spacing w:after="0" w:line="240" w:lineRule="auto"/>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Стратегические приоритеты муниципальной программы;</w:t>
      </w:r>
    </w:p>
    <w:p w:rsidR="007C2554" w:rsidRPr="00FA5D84" w:rsidRDefault="007C2554" w:rsidP="007C2554">
      <w:pPr>
        <w:widowControl w:val="0"/>
        <w:numPr>
          <w:ilvl w:val="0"/>
          <w:numId w:val="34"/>
        </w:numPr>
        <w:suppressAutoHyphens/>
        <w:autoSpaceDN w:val="0"/>
        <w:spacing w:after="0" w:line="240" w:lineRule="auto"/>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Паспорт муниципальной программы;</w:t>
      </w:r>
    </w:p>
    <w:p w:rsidR="007C2554" w:rsidRPr="00FA5D84" w:rsidRDefault="007C2554" w:rsidP="007C2554">
      <w:pPr>
        <w:widowControl w:val="0"/>
        <w:numPr>
          <w:ilvl w:val="0"/>
          <w:numId w:val="34"/>
        </w:numPr>
        <w:suppressAutoHyphens/>
        <w:autoSpaceDN w:val="0"/>
        <w:spacing w:after="0" w:line="240" w:lineRule="auto"/>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Паспорта структурных элементов, включающие в том числе планы по их реализации;</w:t>
      </w:r>
    </w:p>
    <w:p w:rsidR="007C2554" w:rsidRPr="00FA5D84" w:rsidRDefault="007C2554" w:rsidP="007C2554">
      <w:pPr>
        <w:widowControl w:val="0"/>
        <w:numPr>
          <w:ilvl w:val="0"/>
          <w:numId w:val="34"/>
        </w:numPr>
        <w:suppressAutoHyphens/>
        <w:autoSpaceDN w:val="0"/>
        <w:spacing w:after="0" w:line="240" w:lineRule="auto"/>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Муниципальные правовые акты, устанавливающие осуществление бюджетных инвестиций;</w:t>
      </w:r>
    </w:p>
    <w:p w:rsidR="007C2554" w:rsidRPr="00FA5D84" w:rsidRDefault="007C2554" w:rsidP="007C2554">
      <w:pPr>
        <w:widowControl w:val="0"/>
        <w:numPr>
          <w:ilvl w:val="0"/>
          <w:numId w:val="34"/>
        </w:numPr>
        <w:suppressAutoHyphens/>
        <w:autoSpaceDN w:val="0"/>
        <w:spacing w:after="0" w:line="240" w:lineRule="auto"/>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Муниципальные правовые акты, устанавливающие предоставление субсидий юридическим лицам;</w:t>
      </w:r>
    </w:p>
    <w:p w:rsidR="007C2554" w:rsidRPr="00FA5D84" w:rsidRDefault="007C2554" w:rsidP="007C2554">
      <w:pPr>
        <w:widowControl w:val="0"/>
        <w:numPr>
          <w:ilvl w:val="0"/>
          <w:numId w:val="34"/>
        </w:numPr>
        <w:suppressAutoHyphens/>
        <w:autoSpaceDN w:val="0"/>
        <w:spacing w:after="0" w:line="240" w:lineRule="auto"/>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Иные документы и материалы в сфере реализации муниципальной программы в соответствии с муниципальными правовыми актами.</w:t>
      </w:r>
    </w:p>
    <w:p w:rsidR="007C2554" w:rsidRPr="00FA5D84" w:rsidRDefault="007C2554" w:rsidP="007C2554">
      <w:pPr>
        <w:widowControl w:val="0"/>
        <w:suppressAutoHyphens/>
        <w:autoSpaceDN w:val="0"/>
        <w:spacing w:after="0" w:line="240" w:lineRule="auto"/>
        <w:ind w:firstLine="280"/>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&lt;2</w:t>
      </w:r>
      <w:proofErr w:type="gramStart"/>
      <w:r w:rsidRPr="00FA5D84">
        <w:rPr>
          <w:rFonts w:ascii="Times New Roman" w:eastAsia="Times New Roman" w:hAnsi="Times New Roman" w:cs="Times New Roman"/>
          <w:kern w:val="3"/>
          <w:sz w:val="28"/>
          <w:szCs w:val="28"/>
          <w:lang w:eastAsia="zh-CN"/>
        </w:rPr>
        <w:t>&gt;  указывается</w:t>
      </w:r>
      <w:proofErr w:type="gramEnd"/>
      <w:r w:rsidRPr="00FA5D84">
        <w:rPr>
          <w:rFonts w:ascii="Times New Roman" w:eastAsia="Times New Roman" w:hAnsi="Times New Roman" w:cs="Times New Roman"/>
          <w:kern w:val="3"/>
          <w:sz w:val="28"/>
          <w:szCs w:val="28"/>
          <w:lang w:eastAsia="zh-CN"/>
        </w:rPr>
        <w:t xml:space="preserve"> вид документа (например, постановление, распоряжение Администрации Таврического района, решение Совета Таврического района, протокол и прочее).</w:t>
      </w:r>
    </w:p>
    <w:p w:rsidR="007C2554" w:rsidRPr="00FA5D84" w:rsidRDefault="007C2554" w:rsidP="007C2554">
      <w:pPr>
        <w:widowControl w:val="0"/>
        <w:suppressAutoHyphens/>
        <w:autoSpaceDN w:val="0"/>
        <w:spacing w:after="0" w:line="240" w:lineRule="auto"/>
        <w:ind w:firstLine="280"/>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&lt;3</w:t>
      </w:r>
      <w:proofErr w:type="gramStart"/>
      <w:r w:rsidRPr="00FA5D84">
        <w:rPr>
          <w:rFonts w:ascii="Times New Roman" w:eastAsia="Times New Roman" w:hAnsi="Times New Roman" w:cs="Times New Roman"/>
          <w:kern w:val="3"/>
          <w:sz w:val="28"/>
          <w:szCs w:val="28"/>
          <w:lang w:eastAsia="zh-CN"/>
        </w:rPr>
        <w:t>&gt;  Указывается</w:t>
      </w:r>
      <w:proofErr w:type="gramEnd"/>
      <w:r w:rsidRPr="00FA5D84">
        <w:rPr>
          <w:rFonts w:ascii="Times New Roman" w:eastAsia="Times New Roman" w:hAnsi="Times New Roman" w:cs="Times New Roman"/>
          <w:kern w:val="3"/>
          <w:sz w:val="28"/>
          <w:szCs w:val="28"/>
          <w:lang w:eastAsia="zh-CN"/>
        </w:rPr>
        <w:t xml:space="preserve"> наименование утвержденного (принятого) документа.</w:t>
      </w:r>
    </w:p>
    <w:p w:rsidR="007C2554" w:rsidRPr="00FA5D84" w:rsidRDefault="007C2554" w:rsidP="007C2554">
      <w:pPr>
        <w:widowControl w:val="0"/>
        <w:suppressAutoHyphens/>
        <w:autoSpaceDN w:val="0"/>
        <w:spacing w:after="0" w:line="240" w:lineRule="auto"/>
        <w:ind w:firstLine="280"/>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&lt;4</w:t>
      </w:r>
      <w:proofErr w:type="gramStart"/>
      <w:r w:rsidRPr="00FA5D84">
        <w:rPr>
          <w:rFonts w:ascii="Times New Roman" w:eastAsia="Times New Roman" w:hAnsi="Times New Roman" w:cs="Times New Roman"/>
          <w:kern w:val="3"/>
          <w:sz w:val="28"/>
          <w:szCs w:val="28"/>
          <w:lang w:eastAsia="zh-CN"/>
        </w:rPr>
        <w:t>&gt;  Указывается</w:t>
      </w:r>
      <w:proofErr w:type="gramEnd"/>
      <w:r w:rsidRPr="00FA5D84">
        <w:rPr>
          <w:rFonts w:ascii="Times New Roman" w:eastAsia="Times New Roman" w:hAnsi="Times New Roman" w:cs="Times New Roman"/>
          <w:kern w:val="3"/>
          <w:sz w:val="28"/>
          <w:szCs w:val="28"/>
          <w:lang w:eastAsia="zh-CN"/>
        </w:rPr>
        <w:t xml:space="preserve"> дата и номер утвержденного (принятого) документа.</w:t>
      </w:r>
    </w:p>
    <w:p w:rsidR="007C2554" w:rsidRPr="00FA5D84" w:rsidRDefault="007C2554" w:rsidP="007C2554">
      <w:pPr>
        <w:widowControl w:val="0"/>
        <w:suppressAutoHyphens/>
        <w:autoSpaceDN w:val="0"/>
        <w:spacing w:after="0" w:line="240" w:lineRule="auto"/>
        <w:ind w:firstLine="280"/>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&lt;5</w:t>
      </w:r>
      <w:proofErr w:type="gramStart"/>
      <w:r w:rsidRPr="00FA5D84">
        <w:rPr>
          <w:rFonts w:ascii="Times New Roman" w:eastAsia="Times New Roman" w:hAnsi="Times New Roman" w:cs="Times New Roman"/>
          <w:kern w:val="3"/>
          <w:sz w:val="28"/>
          <w:szCs w:val="28"/>
          <w:lang w:eastAsia="zh-CN"/>
        </w:rPr>
        <w:t>&gt;  Указывается</w:t>
      </w:r>
      <w:proofErr w:type="gramEnd"/>
      <w:r w:rsidRPr="00FA5D84">
        <w:rPr>
          <w:rFonts w:ascii="Times New Roman" w:eastAsia="Times New Roman" w:hAnsi="Times New Roman" w:cs="Times New Roman"/>
          <w:kern w:val="3"/>
          <w:sz w:val="28"/>
          <w:szCs w:val="28"/>
          <w:lang w:eastAsia="zh-CN"/>
        </w:rPr>
        <w:t xml:space="preserve"> гиперссылка на текст документа, размещенный на официальной портале в информационно-телекоммуникационной сети «Интернет».</w:t>
      </w:r>
    </w:p>
    <w:p w:rsidR="007C2554" w:rsidRPr="00FA5D84" w:rsidRDefault="007C2554" w:rsidP="007C2554">
      <w:pPr>
        <w:widowControl w:val="0"/>
        <w:suppressAutoHyphens/>
        <w:autoSpaceDN w:val="0"/>
        <w:spacing w:after="0" w:line="240" w:lineRule="auto"/>
        <w:ind w:firstLine="280"/>
        <w:rPr>
          <w:rFonts w:ascii="Times New Roman" w:eastAsia="Times New Roman" w:hAnsi="Times New Roman" w:cs="Times New Roman"/>
          <w:kern w:val="3"/>
          <w:sz w:val="28"/>
          <w:szCs w:val="28"/>
          <w:lang w:eastAsia="zh-CN"/>
        </w:rPr>
      </w:pPr>
    </w:p>
    <w:p w:rsidR="007C2554" w:rsidRPr="00FA5D84" w:rsidRDefault="007C2554" w:rsidP="00FA5D84">
      <w:pPr>
        <w:widowControl w:val="0"/>
        <w:suppressAutoHyphens/>
        <w:autoSpaceDN w:val="0"/>
        <w:spacing w:after="0" w:line="240" w:lineRule="auto"/>
        <w:rPr>
          <w:rFonts w:ascii="Times New Roman" w:eastAsia="Times New Roman" w:hAnsi="Times New Roman" w:cs="Times New Roman"/>
          <w:kern w:val="3"/>
          <w:sz w:val="28"/>
          <w:szCs w:val="28"/>
          <w:lang w:eastAsia="zh-CN"/>
        </w:rPr>
      </w:pPr>
    </w:p>
    <w:p w:rsidR="007C2554" w:rsidRPr="00FA5D84" w:rsidRDefault="007C2554" w:rsidP="007C2554">
      <w:pPr>
        <w:widowControl w:val="0"/>
        <w:suppressAutoHyphens/>
        <w:autoSpaceDN w:val="0"/>
        <w:spacing w:after="0" w:line="240" w:lineRule="auto"/>
        <w:ind w:firstLine="280"/>
        <w:rPr>
          <w:rFonts w:ascii="Times New Roman" w:eastAsia="Times New Roman" w:hAnsi="Times New Roman" w:cs="Times New Roman"/>
          <w:kern w:val="3"/>
          <w:sz w:val="28"/>
          <w:szCs w:val="28"/>
          <w:lang w:eastAsia="zh-CN"/>
        </w:rPr>
      </w:pPr>
      <w:r w:rsidRPr="00FA5D84">
        <w:rPr>
          <w:rFonts w:ascii="Times New Roman" w:eastAsia="Times New Roman" w:hAnsi="Times New Roman" w:cs="Times New Roman"/>
          <w:kern w:val="3"/>
          <w:sz w:val="28"/>
          <w:szCs w:val="28"/>
          <w:lang w:eastAsia="zh-CN"/>
        </w:rPr>
        <w:t>Куратор                                                                                                    Ф.И.О. подпись</w:t>
      </w:r>
    </w:p>
    <w:tbl>
      <w:tblPr>
        <w:tblW w:w="9408" w:type="dxa"/>
        <w:tblInd w:w="90" w:type="dxa"/>
        <w:tblLayout w:type="fixed"/>
        <w:tblCellMar>
          <w:left w:w="10" w:type="dxa"/>
          <w:right w:w="10" w:type="dxa"/>
        </w:tblCellMar>
        <w:tblLook w:val="04A0" w:firstRow="1" w:lastRow="0" w:firstColumn="1" w:lastColumn="0" w:noHBand="0" w:noVBand="1"/>
      </w:tblPr>
      <w:tblGrid>
        <w:gridCol w:w="2205"/>
        <w:gridCol w:w="7203"/>
      </w:tblGrid>
      <w:tr w:rsidR="00FA5D84" w:rsidRPr="00FA5D84" w:rsidTr="001F5525">
        <w:tc>
          <w:tcPr>
            <w:tcW w:w="2205" w:type="dxa"/>
            <w:tcMar>
              <w:top w:w="55" w:type="dxa"/>
              <w:left w:w="55" w:type="dxa"/>
              <w:bottom w:w="55" w:type="dxa"/>
              <w:right w:w="55" w:type="dxa"/>
            </w:tcMar>
          </w:tcPr>
          <w:p w:rsidR="00FA5D84" w:rsidRPr="00FA5D84" w:rsidRDefault="00FA5D84" w:rsidP="001F5525">
            <w:pPr>
              <w:pStyle w:val="TableContents"/>
              <w:ind w:firstLine="709"/>
              <w:rPr>
                <w:rFonts w:cs="Times New Roman"/>
                <w:sz w:val="28"/>
                <w:szCs w:val="28"/>
              </w:rPr>
            </w:pPr>
          </w:p>
        </w:tc>
        <w:tc>
          <w:tcPr>
            <w:tcW w:w="7203" w:type="dxa"/>
            <w:tcMar>
              <w:top w:w="55" w:type="dxa"/>
              <w:left w:w="55" w:type="dxa"/>
              <w:bottom w:w="55" w:type="dxa"/>
              <w:right w:w="55" w:type="dxa"/>
            </w:tcMar>
            <w:hideMark/>
          </w:tcPr>
          <w:p w:rsidR="00FA5D84" w:rsidRPr="00FA5D84" w:rsidRDefault="00FA5D84" w:rsidP="001F5525">
            <w:pPr>
              <w:pStyle w:val="Standarduser"/>
              <w:spacing w:before="0"/>
              <w:ind w:firstLine="709"/>
              <w:jc w:val="right"/>
              <w:rPr>
                <w:rFonts w:ascii="Times New Roman" w:hAnsi="Times New Roman" w:cs="Times New Roman"/>
                <w:sz w:val="28"/>
                <w:szCs w:val="28"/>
              </w:rPr>
            </w:pPr>
            <w:r w:rsidRPr="00FA5D84">
              <w:rPr>
                <w:rFonts w:ascii="Times New Roman" w:hAnsi="Times New Roman" w:cs="Times New Roman"/>
                <w:sz w:val="28"/>
                <w:szCs w:val="28"/>
              </w:rPr>
              <w:t xml:space="preserve">Приложение № 2 </w:t>
            </w:r>
          </w:p>
          <w:p w:rsidR="00FA5D84" w:rsidRPr="00FA5D84" w:rsidRDefault="00FA5D84" w:rsidP="001F5525">
            <w:pPr>
              <w:pStyle w:val="Standarduser"/>
              <w:spacing w:before="0"/>
              <w:ind w:firstLine="709"/>
              <w:jc w:val="right"/>
              <w:rPr>
                <w:rFonts w:ascii="Times New Roman" w:hAnsi="Times New Roman" w:cs="Times New Roman"/>
                <w:sz w:val="28"/>
                <w:szCs w:val="28"/>
              </w:rPr>
            </w:pPr>
            <w:r w:rsidRPr="00FA5D84">
              <w:rPr>
                <w:rFonts w:ascii="Times New Roman" w:hAnsi="Times New Roman" w:cs="Times New Roman"/>
                <w:sz w:val="28"/>
                <w:szCs w:val="28"/>
              </w:rPr>
              <w:t>к Порядку разработки, утверждения и реализации муниципальных программ Таврического района</w:t>
            </w:r>
          </w:p>
        </w:tc>
      </w:tr>
    </w:tbl>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jc w:val="center"/>
        <w:rPr>
          <w:rFonts w:ascii="Times New Roman" w:hAnsi="Times New Roman" w:cs="Times New Roman"/>
          <w:sz w:val="28"/>
          <w:szCs w:val="28"/>
        </w:rPr>
      </w:pPr>
      <w:r w:rsidRPr="00FA5D84">
        <w:rPr>
          <w:rFonts w:ascii="Times New Roman" w:hAnsi="Times New Roman" w:cs="Times New Roman"/>
          <w:sz w:val="28"/>
          <w:szCs w:val="28"/>
        </w:rPr>
        <w:t>Муниципальная программа «Наименование»</w:t>
      </w: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jc w:val="center"/>
        <w:rPr>
          <w:rFonts w:ascii="Times New Roman" w:hAnsi="Times New Roman" w:cs="Times New Roman"/>
          <w:sz w:val="28"/>
          <w:szCs w:val="28"/>
        </w:rPr>
      </w:pPr>
      <w:r w:rsidRPr="00FA5D84">
        <w:rPr>
          <w:rFonts w:ascii="Times New Roman" w:hAnsi="Times New Roman" w:cs="Times New Roman"/>
          <w:sz w:val="28"/>
          <w:szCs w:val="28"/>
        </w:rPr>
        <w:t>Раздел 1. Стратегические приоритеты муниципальной программы</w:t>
      </w: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jc w:val="center"/>
        <w:rPr>
          <w:rFonts w:ascii="Times New Roman" w:hAnsi="Times New Roman" w:cs="Times New Roman"/>
          <w:sz w:val="28"/>
          <w:szCs w:val="28"/>
        </w:rPr>
      </w:pPr>
      <w:r w:rsidRPr="00FA5D84">
        <w:rPr>
          <w:rFonts w:ascii="Times New Roman" w:hAnsi="Times New Roman" w:cs="Times New Roman"/>
          <w:sz w:val="28"/>
          <w:szCs w:val="28"/>
        </w:rPr>
        <w:t>Глава 1. Приоритеты и цели муниципальной программы</w:t>
      </w: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rPr>
          <w:rFonts w:ascii="Times New Roman" w:hAnsi="Times New Roman" w:cs="Times New Roman"/>
          <w:sz w:val="28"/>
          <w:szCs w:val="28"/>
        </w:rPr>
      </w:pPr>
      <w:r w:rsidRPr="00FA5D84">
        <w:rPr>
          <w:rFonts w:ascii="Times New Roman" w:hAnsi="Times New Roman" w:cs="Times New Roman"/>
          <w:sz w:val="28"/>
          <w:szCs w:val="28"/>
        </w:rPr>
        <w:t>Глава включает в себя описание приоритетов и целей муниципальной программы, в том числе с указанием связи с национальными целями развития, государственных программ Российской Федерации, государственных программ Омской области.</w:t>
      </w: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jc w:val="center"/>
        <w:rPr>
          <w:rFonts w:ascii="Times New Roman" w:hAnsi="Times New Roman" w:cs="Times New Roman"/>
          <w:sz w:val="28"/>
          <w:szCs w:val="28"/>
        </w:rPr>
      </w:pPr>
      <w:r w:rsidRPr="00FA5D84">
        <w:rPr>
          <w:rFonts w:ascii="Times New Roman" w:hAnsi="Times New Roman" w:cs="Times New Roman"/>
          <w:sz w:val="28"/>
          <w:szCs w:val="28"/>
        </w:rPr>
        <w:t xml:space="preserve">Глава 2. Анализ текущего состояния сферы реализации </w:t>
      </w:r>
    </w:p>
    <w:p w:rsidR="00FA5D84" w:rsidRPr="00FA5D84" w:rsidRDefault="00FA5D84" w:rsidP="00FA5D84">
      <w:pPr>
        <w:pStyle w:val="Standarduser"/>
        <w:spacing w:before="0"/>
        <w:jc w:val="center"/>
        <w:rPr>
          <w:rFonts w:ascii="Times New Roman" w:hAnsi="Times New Roman" w:cs="Times New Roman"/>
          <w:sz w:val="28"/>
          <w:szCs w:val="28"/>
        </w:rPr>
      </w:pPr>
      <w:r w:rsidRPr="00FA5D84">
        <w:rPr>
          <w:rFonts w:ascii="Times New Roman" w:hAnsi="Times New Roman" w:cs="Times New Roman"/>
          <w:sz w:val="28"/>
          <w:szCs w:val="28"/>
        </w:rPr>
        <w:t xml:space="preserve">муниципальной программы </w:t>
      </w: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rPr>
          <w:rFonts w:ascii="Times New Roman" w:hAnsi="Times New Roman" w:cs="Times New Roman"/>
          <w:sz w:val="28"/>
          <w:szCs w:val="28"/>
        </w:rPr>
      </w:pPr>
      <w:r w:rsidRPr="00FA5D84">
        <w:rPr>
          <w:rFonts w:ascii="Times New Roman" w:hAnsi="Times New Roman" w:cs="Times New Roman"/>
          <w:sz w:val="28"/>
          <w:szCs w:val="28"/>
        </w:rPr>
        <w:t>Глава включает в себя краткий анализ текущего состояния сферы реализации муниципальной программы с указанием существующих проблем и ограничений, текущих итогов реализации муниципальной политики в данной сфере, а также обоснование целесообразности разработки муниципальной программы.</w:t>
      </w:r>
    </w:p>
    <w:p w:rsidR="00FA5D84" w:rsidRPr="00FA5D84" w:rsidRDefault="00FA5D84" w:rsidP="00FA5D84">
      <w:pPr>
        <w:pStyle w:val="Standarduser"/>
        <w:spacing w:before="0"/>
        <w:rPr>
          <w:rFonts w:ascii="Times New Roman" w:hAnsi="Times New Roman" w:cs="Times New Roman"/>
          <w:sz w:val="28"/>
          <w:szCs w:val="28"/>
        </w:rPr>
      </w:pPr>
    </w:p>
    <w:p w:rsidR="00FA5D84" w:rsidRPr="00FA5D84" w:rsidRDefault="00FA5D84" w:rsidP="00FA5D84">
      <w:pPr>
        <w:pStyle w:val="Standarduser"/>
        <w:spacing w:before="0"/>
        <w:rPr>
          <w:rFonts w:ascii="Times New Roman" w:hAnsi="Times New Roman" w:cs="Times New Roman"/>
          <w:sz w:val="28"/>
          <w:szCs w:val="28"/>
        </w:rPr>
      </w:pPr>
    </w:p>
    <w:p w:rsidR="00FA5D84" w:rsidRPr="00FA5D84" w:rsidRDefault="00FA5D84" w:rsidP="00FA5D84">
      <w:pPr>
        <w:pStyle w:val="Standarduser"/>
        <w:spacing w:before="0"/>
        <w:jc w:val="center"/>
        <w:rPr>
          <w:rFonts w:ascii="Times New Roman" w:hAnsi="Times New Roman" w:cs="Times New Roman"/>
          <w:sz w:val="28"/>
          <w:szCs w:val="28"/>
        </w:rPr>
      </w:pPr>
      <w:r w:rsidRPr="00FA5D84">
        <w:rPr>
          <w:rFonts w:ascii="Times New Roman" w:hAnsi="Times New Roman" w:cs="Times New Roman"/>
          <w:sz w:val="28"/>
          <w:szCs w:val="28"/>
        </w:rPr>
        <w:t xml:space="preserve">Глава 3. Задачи муниципального управления, </w:t>
      </w:r>
    </w:p>
    <w:p w:rsidR="00FA5D84" w:rsidRPr="00FA5D84" w:rsidRDefault="00FA5D84" w:rsidP="00FA5D84">
      <w:pPr>
        <w:pStyle w:val="Standarduser"/>
        <w:spacing w:before="0"/>
        <w:jc w:val="center"/>
        <w:rPr>
          <w:rFonts w:ascii="Times New Roman" w:hAnsi="Times New Roman" w:cs="Times New Roman"/>
          <w:sz w:val="28"/>
          <w:szCs w:val="28"/>
        </w:rPr>
      </w:pPr>
      <w:r w:rsidRPr="00FA5D84">
        <w:rPr>
          <w:rFonts w:ascii="Times New Roman" w:hAnsi="Times New Roman" w:cs="Times New Roman"/>
          <w:sz w:val="28"/>
          <w:szCs w:val="28"/>
        </w:rPr>
        <w:t>способы их эффективного решения</w:t>
      </w: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rPr>
          <w:rFonts w:ascii="Times New Roman" w:hAnsi="Times New Roman" w:cs="Times New Roman"/>
          <w:sz w:val="28"/>
          <w:szCs w:val="28"/>
        </w:rPr>
      </w:pPr>
    </w:p>
    <w:p w:rsidR="00FA5D84" w:rsidRPr="00FA5D84" w:rsidRDefault="00FA5D84" w:rsidP="00FA5D84">
      <w:pPr>
        <w:pStyle w:val="Standarduser"/>
        <w:spacing w:before="0"/>
        <w:rPr>
          <w:rFonts w:ascii="Times New Roman" w:hAnsi="Times New Roman" w:cs="Times New Roman"/>
          <w:sz w:val="28"/>
          <w:szCs w:val="28"/>
        </w:rPr>
      </w:pPr>
      <w:r w:rsidRPr="00FA5D84">
        <w:rPr>
          <w:rFonts w:ascii="Times New Roman" w:hAnsi="Times New Roman" w:cs="Times New Roman"/>
          <w:sz w:val="28"/>
          <w:szCs w:val="28"/>
        </w:rPr>
        <w:t>Глава включает в себя краткое описание задач муниципального управления, способы их эффективного решения в соответствующей сфере реализации муниципальной программы и сфере муниципального управления.</w:t>
      </w:r>
    </w:p>
    <w:p w:rsidR="00FA5D84" w:rsidRPr="00FA5D84" w:rsidRDefault="00FA5D84" w:rsidP="00FA5D84">
      <w:pPr>
        <w:rPr>
          <w:rFonts w:ascii="Times New Roman" w:eastAsia="Times New Roman" w:hAnsi="Times New Roman" w:cs="Times New Roman"/>
          <w:kern w:val="3"/>
          <w:sz w:val="28"/>
          <w:szCs w:val="28"/>
          <w:lang w:eastAsia="zh-CN"/>
        </w:rPr>
      </w:pPr>
      <w:r w:rsidRPr="00FA5D84">
        <w:rPr>
          <w:rFonts w:ascii="Times New Roman" w:hAnsi="Times New Roman" w:cs="Times New Roman"/>
          <w:sz w:val="28"/>
          <w:szCs w:val="28"/>
        </w:rPr>
        <w:br w:type="page"/>
      </w:r>
    </w:p>
    <w:p w:rsidR="00FA5D84" w:rsidRPr="00FA5D84" w:rsidRDefault="00FA5D84" w:rsidP="00FA5D84">
      <w:pPr>
        <w:pStyle w:val="Standarduser"/>
        <w:spacing w:before="0"/>
        <w:jc w:val="center"/>
        <w:rPr>
          <w:rFonts w:ascii="Times New Roman" w:hAnsi="Times New Roman" w:cs="Times New Roman"/>
          <w:bCs/>
          <w:sz w:val="28"/>
          <w:szCs w:val="28"/>
        </w:rPr>
      </w:pPr>
      <w:r w:rsidRPr="00FA5D84">
        <w:rPr>
          <w:rFonts w:ascii="Times New Roman" w:hAnsi="Times New Roman" w:cs="Times New Roman"/>
          <w:sz w:val="28"/>
          <w:szCs w:val="28"/>
        </w:rPr>
        <w:lastRenderedPageBreak/>
        <w:t xml:space="preserve">Раздел 2. </w:t>
      </w:r>
      <w:r w:rsidRPr="00FA5D84">
        <w:rPr>
          <w:rFonts w:ascii="Times New Roman" w:hAnsi="Times New Roman" w:cs="Times New Roman"/>
          <w:bCs/>
          <w:sz w:val="28"/>
          <w:szCs w:val="28"/>
        </w:rPr>
        <w:t xml:space="preserve">Паспорт муниципальной программы </w:t>
      </w:r>
    </w:p>
    <w:p w:rsidR="00FA5D84" w:rsidRPr="00FA5D84" w:rsidRDefault="00FA5D84" w:rsidP="00FA5D84">
      <w:pPr>
        <w:pStyle w:val="Standarduser"/>
        <w:spacing w:before="0"/>
        <w:jc w:val="center"/>
        <w:rPr>
          <w:rFonts w:ascii="Times New Roman" w:hAnsi="Times New Roman" w:cs="Times New Roman"/>
          <w:bCs/>
          <w:sz w:val="28"/>
          <w:szCs w:val="28"/>
        </w:rPr>
      </w:pPr>
    </w:p>
    <w:p w:rsidR="00FA5D84" w:rsidRPr="00FA5D84" w:rsidRDefault="00FA5D84" w:rsidP="00FA5D84">
      <w:pPr>
        <w:pStyle w:val="Standarduser"/>
        <w:numPr>
          <w:ilvl w:val="0"/>
          <w:numId w:val="35"/>
        </w:numPr>
        <w:spacing w:before="0"/>
        <w:jc w:val="center"/>
        <w:rPr>
          <w:rFonts w:ascii="Times New Roman" w:hAnsi="Times New Roman" w:cs="Times New Roman"/>
          <w:iCs/>
          <w:sz w:val="28"/>
          <w:szCs w:val="28"/>
        </w:rPr>
      </w:pPr>
      <w:r w:rsidRPr="00FA5D84">
        <w:rPr>
          <w:rFonts w:ascii="Times New Roman" w:hAnsi="Times New Roman" w:cs="Times New Roman"/>
          <w:bCs/>
          <w:sz w:val="28"/>
          <w:szCs w:val="28"/>
        </w:rPr>
        <w:t>Основные положения</w:t>
      </w:r>
    </w:p>
    <w:p w:rsidR="00FA5D84" w:rsidRPr="00FA5D84" w:rsidRDefault="00FA5D84" w:rsidP="00FA5D84">
      <w:pPr>
        <w:pStyle w:val="Standarduser"/>
        <w:spacing w:before="0"/>
        <w:jc w:val="center"/>
        <w:rPr>
          <w:rFonts w:ascii="Times New Roman" w:hAnsi="Times New Roman" w:cs="Times New Roman"/>
          <w:sz w:val="28"/>
          <w:szCs w:val="28"/>
        </w:rPr>
      </w:pPr>
    </w:p>
    <w:p w:rsidR="00FA5D84" w:rsidRPr="00FA5D84" w:rsidRDefault="00FA5D84" w:rsidP="00FA5D84">
      <w:pPr>
        <w:pStyle w:val="Standarduser"/>
        <w:spacing w:before="0"/>
        <w:jc w:val="right"/>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5839"/>
      </w:tblGrid>
      <w:tr w:rsidR="00FA5D84" w:rsidRPr="00FA5D84" w:rsidTr="001F5525">
        <w:tc>
          <w:tcPr>
            <w:tcW w:w="3231"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 xml:space="preserve">Куратор муниципальной программы </w:t>
            </w:r>
          </w:p>
        </w:tc>
        <w:tc>
          <w:tcPr>
            <w:tcW w:w="5839"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Ф.И.О. – заместителя Главы Таврического района</w:t>
            </w:r>
          </w:p>
        </w:tc>
      </w:tr>
      <w:tr w:rsidR="00FA5D84" w:rsidRPr="00FA5D84" w:rsidTr="001F5525">
        <w:tc>
          <w:tcPr>
            <w:tcW w:w="3231"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Ответственный исполнитель муниципальной программы</w:t>
            </w:r>
          </w:p>
        </w:tc>
        <w:tc>
          <w:tcPr>
            <w:tcW w:w="5839"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Ф.И.О. - должность руководителя структурного подразделения Администрации района</w:t>
            </w:r>
          </w:p>
        </w:tc>
      </w:tr>
      <w:tr w:rsidR="00FA5D84" w:rsidRPr="00FA5D84" w:rsidTr="001F5525">
        <w:tc>
          <w:tcPr>
            <w:tcW w:w="3231"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Соисполнитель муниципальной программы</w:t>
            </w:r>
          </w:p>
        </w:tc>
        <w:tc>
          <w:tcPr>
            <w:tcW w:w="5839"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Ф.И.О. - должность руководителя структурного подразделения Администрации района</w:t>
            </w:r>
          </w:p>
        </w:tc>
      </w:tr>
      <w:tr w:rsidR="00FA5D84" w:rsidRPr="00FA5D84" w:rsidTr="001F5525">
        <w:tc>
          <w:tcPr>
            <w:tcW w:w="3231"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 xml:space="preserve">Период реализации муниципальной программы </w:t>
            </w:r>
            <w:hyperlink w:anchor="P302">
              <w:r w:rsidRPr="00FA5D84">
                <w:rPr>
                  <w:rFonts w:ascii="Times New Roman" w:hAnsi="Times New Roman" w:cs="Times New Roman"/>
                  <w:sz w:val="28"/>
                  <w:szCs w:val="28"/>
                </w:rPr>
                <w:t>&lt;1&gt;</w:t>
              </w:r>
            </w:hyperlink>
          </w:p>
        </w:tc>
        <w:tc>
          <w:tcPr>
            <w:tcW w:w="5839"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год начала - год окончания реализации</w:t>
            </w:r>
          </w:p>
        </w:tc>
      </w:tr>
      <w:tr w:rsidR="00FA5D84" w:rsidRPr="00FA5D84" w:rsidTr="001F5525">
        <w:tc>
          <w:tcPr>
            <w:tcW w:w="3231" w:type="dxa"/>
            <w:vMerge w:val="restart"/>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Цели муниципальной программы</w:t>
            </w:r>
          </w:p>
        </w:tc>
        <w:tc>
          <w:tcPr>
            <w:tcW w:w="5839"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Цель 1</w:t>
            </w:r>
          </w:p>
        </w:tc>
      </w:tr>
      <w:tr w:rsidR="00FA5D84" w:rsidRPr="00FA5D84" w:rsidTr="001F5525">
        <w:tc>
          <w:tcPr>
            <w:tcW w:w="3231" w:type="dxa"/>
            <w:vMerge/>
          </w:tcPr>
          <w:p w:rsidR="00FA5D84" w:rsidRPr="00FA5D84" w:rsidRDefault="00FA5D84" w:rsidP="001F5525">
            <w:pPr>
              <w:pStyle w:val="ConsPlusNormal"/>
              <w:rPr>
                <w:rFonts w:ascii="Times New Roman" w:hAnsi="Times New Roman" w:cs="Times New Roman"/>
                <w:sz w:val="28"/>
                <w:szCs w:val="28"/>
              </w:rPr>
            </w:pPr>
          </w:p>
        </w:tc>
        <w:tc>
          <w:tcPr>
            <w:tcW w:w="5839"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Цель №</w:t>
            </w:r>
          </w:p>
        </w:tc>
      </w:tr>
      <w:tr w:rsidR="00FA5D84" w:rsidRPr="00FA5D84" w:rsidTr="001F5525">
        <w:tc>
          <w:tcPr>
            <w:tcW w:w="3231"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 xml:space="preserve">Подпрограммы муниципальной программы </w:t>
            </w:r>
            <w:hyperlink w:anchor="P303">
              <w:r w:rsidRPr="00FA5D84">
                <w:rPr>
                  <w:rFonts w:ascii="Times New Roman" w:hAnsi="Times New Roman" w:cs="Times New Roman"/>
                  <w:sz w:val="28"/>
                  <w:szCs w:val="28"/>
                </w:rPr>
                <w:t>&lt;2&gt;</w:t>
              </w:r>
            </w:hyperlink>
          </w:p>
        </w:tc>
        <w:tc>
          <w:tcPr>
            <w:tcW w:w="5839"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Подпрограмма 1 "Наименование"</w:t>
            </w:r>
          </w:p>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Подпрограмма № "Наименование"</w:t>
            </w:r>
          </w:p>
        </w:tc>
      </w:tr>
      <w:tr w:rsidR="00FA5D84" w:rsidRPr="00FA5D84" w:rsidTr="001F5525">
        <w:tc>
          <w:tcPr>
            <w:tcW w:w="3231"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 xml:space="preserve">Объемы финансового обеспечения муниципальной программы за весь период реализации </w:t>
            </w:r>
          </w:p>
        </w:tc>
        <w:tc>
          <w:tcPr>
            <w:tcW w:w="5839"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__________________ рублей</w:t>
            </w:r>
          </w:p>
        </w:tc>
      </w:tr>
      <w:tr w:rsidR="00FA5D84" w:rsidRPr="00FA5D84" w:rsidTr="001F5525">
        <w:tc>
          <w:tcPr>
            <w:tcW w:w="3231"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 xml:space="preserve">Связь с национальными целями развития Российской Федерации/ национальными целями развития Омской области/ государственной программой Российской Федерации/ государственной программой Омской области </w:t>
            </w:r>
            <w:hyperlink w:anchor="P304">
              <w:r w:rsidRPr="00FA5D84">
                <w:rPr>
                  <w:rFonts w:ascii="Times New Roman" w:hAnsi="Times New Roman" w:cs="Times New Roman"/>
                  <w:sz w:val="28"/>
                  <w:szCs w:val="28"/>
                </w:rPr>
                <w:t>&lt;3&gt;</w:t>
              </w:r>
            </w:hyperlink>
          </w:p>
        </w:tc>
        <w:tc>
          <w:tcPr>
            <w:tcW w:w="5839" w:type="dxa"/>
            <w:vAlign w:val="center"/>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Национальная цель/целевые показатели, характеризующие достижение национальных целей/наименование государственной программы Российской Федерации/ государственной программой Омской области</w:t>
            </w:r>
          </w:p>
        </w:tc>
      </w:tr>
    </w:tbl>
    <w:p w:rsidR="00FA5D84" w:rsidRPr="00FA5D84" w:rsidRDefault="00FA5D84" w:rsidP="00FA5D84">
      <w:pPr>
        <w:pStyle w:val="ConsPlusNormal"/>
        <w:jc w:val="both"/>
        <w:rPr>
          <w:rFonts w:ascii="Times New Roman" w:hAnsi="Times New Roman" w:cs="Times New Roman"/>
          <w:sz w:val="28"/>
          <w:szCs w:val="28"/>
        </w:rPr>
      </w:pPr>
    </w:p>
    <w:p w:rsidR="00FA5D84" w:rsidRPr="00FA5D84" w:rsidRDefault="00FA5D84" w:rsidP="00FA5D84">
      <w:pPr>
        <w:pStyle w:val="ConsPlusNormal"/>
        <w:ind w:firstLine="540"/>
        <w:jc w:val="both"/>
        <w:rPr>
          <w:rFonts w:ascii="Times New Roman" w:hAnsi="Times New Roman" w:cs="Times New Roman"/>
          <w:sz w:val="28"/>
          <w:szCs w:val="28"/>
        </w:rPr>
      </w:pPr>
      <w:r w:rsidRPr="00FA5D84">
        <w:rPr>
          <w:rFonts w:ascii="Times New Roman" w:hAnsi="Times New Roman" w:cs="Times New Roman"/>
          <w:sz w:val="28"/>
          <w:szCs w:val="28"/>
        </w:rPr>
        <w:t xml:space="preserve">&lt;1&gt; Указывается в соответствии со сроками, установленными Перечнем </w:t>
      </w:r>
      <w:r w:rsidRPr="00FA5D84">
        <w:rPr>
          <w:rFonts w:ascii="Times New Roman" w:hAnsi="Times New Roman" w:cs="Times New Roman"/>
          <w:sz w:val="28"/>
          <w:szCs w:val="28"/>
        </w:rPr>
        <w:lastRenderedPageBreak/>
        <w:t>муниципальных программ.</w:t>
      </w:r>
    </w:p>
    <w:p w:rsidR="00FA5D84" w:rsidRPr="00FA5D84" w:rsidRDefault="00FA5D84" w:rsidP="00FA5D84">
      <w:pPr>
        <w:pStyle w:val="ConsPlusNormal"/>
        <w:ind w:firstLine="540"/>
        <w:jc w:val="both"/>
        <w:rPr>
          <w:rFonts w:ascii="Times New Roman" w:hAnsi="Times New Roman" w:cs="Times New Roman"/>
          <w:sz w:val="28"/>
          <w:szCs w:val="28"/>
        </w:rPr>
      </w:pPr>
      <w:r w:rsidRPr="00FA5D84">
        <w:rPr>
          <w:rFonts w:ascii="Times New Roman" w:hAnsi="Times New Roman" w:cs="Times New Roman"/>
          <w:sz w:val="28"/>
          <w:szCs w:val="28"/>
        </w:rPr>
        <w:t>&lt;2&gt; Указывается при необходимости.</w:t>
      </w:r>
    </w:p>
    <w:p w:rsidR="00FA5D84" w:rsidRPr="00FA5D84" w:rsidRDefault="00FA5D84" w:rsidP="00FA5D84">
      <w:pPr>
        <w:pStyle w:val="ConsPlusNormal"/>
        <w:ind w:firstLine="540"/>
        <w:jc w:val="both"/>
        <w:rPr>
          <w:rFonts w:ascii="Times New Roman" w:hAnsi="Times New Roman" w:cs="Times New Roman"/>
          <w:sz w:val="28"/>
          <w:szCs w:val="28"/>
        </w:rPr>
      </w:pPr>
      <w:r w:rsidRPr="00FA5D84">
        <w:rPr>
          <w:rFonts w:ascii="Times New Roman" w:hAnsi="Times New Roman" w:cs="Times New Roman"/>
          <w:sz w:val="28"/>
          <w:szCs w:val="28"/>
        </w:rPr>
        <w:t xml:space="preserve">&lt;3&gt; Указывается (при наличии) наименование национальной цели развития Российской Федерации (далее - национальные цели) и целевого показателя, характеризующего достижение национальной цели в соответствии с </w:t>
      </w:r>
      <w:hyperlink r:id="rId17">
        <w:r w:rsidRPr="00FA5D84">
          <w:rPr>
            <w:rFonts w:ascii="Times New Roman" w:hAnsi="Times New Roman" w:cs="Times New Roman"/>
            <w:sz w:val="28"/>
            <w:szCs w:val="28"/>
          </w:rPr>
          <w:t>Указом</w:t>
        </w:r>
      </w:hyperlink>
      <w:r w:rsidRPr="00FA5D84">
        <w:rPr>
          <w:rFonts w:ascii="Times New Roman" w:hAnsi="Times New Roman" w:cs="Times New Roman"/>
          <w:sz w:val="28"/>
          <w:szCs w:val="28"/>
        </w:rPr>
        <w:t xml:space="preserve"> Президента Российской Федерации от 7 мая 2024 года № 309 "О национальных целях развития Российской Федерации на период до 2030 года и на перспективу до 2036 года" и (или) указывается связь с государственной программой Российской Федерации, государственной программой Омской области.</w:t>
      </w:r>
    </w:p>
    <w:p w:rsidR="00FA5D84" w:rsidRDefault="00FA5D84" w:rsidP="00FA5D84">
      <w:pPr>
        <w:rPr>
          <w:rFonts w:ascii="Times New Roman" w:hAnsi="Times New Roman" w:cs="Times New Roman"/>
          <w:sz w:val="28"/>
          <w:szCs w:val="28"/>
        </w:rPr>
        <w:sectPr w:rsidR="00FA5D84" w:rsidSect="00DE69D7">
          <w:pgSz w:w="11906" w:h="16838"/>
          <w:pgMar w:top="1134" w:right="850" w:bottom="567" w:left="1701" w:header="708" w:footer="708" w:gutter="0"/>
          <w:cols w:space="708"/>
          <w:titlePg/>
          <w:docGrid w:linePitch="360"/>
        </w:sectPr>
      </w:pPr>
      <w:r w:rsidRPr="00FA5D84">
        <w:rPr>
          <w:rFonts w:ascii="Times New Roman" w:hAnsi="Times New Roman" w:cs="Times New Roman"/>
          <w:sz w:val="28"/>
          <w:szCs w:val="28"/>
        </w:rPr>
        <w:br w:type="page"/>
      </w:r>
    </w:p>
    <w:p w:rsidR="00FA5D84" w:rsidRPr="00FA5D84" w:rsidRDefault="00FA5D84" w:rsidP="00FA5D84">
      <w:pPr>
        <w:pStyle w:val="Standard"/>
        <w:numPr>
          <w:ilvl w:val="0"/>
          <w:numId w:val="39"/>
        </w:numPr>
        <w:jc w:val="center"/>
        <w:rPr>
          <w:rFonts w:cs="Times New Roman"/>
          <w:sz w:val="28"/>
          <w:szCs w:val="28"/>
        </w:rPr>
      </w:pPr>
      <w:r w:rsidRPr="00FA5D84">
        <w:rPr>
          <w:rFonts w:cs="Times New Roman"/>
          <w:bCs/>
          <w:sz w:val="28"/>
          <w:szCs w:val="28"/>
        </w:rPr>
        <w:lastRenderedPageBreak/>
        <w:t xml:space="preserve">Показатели муниципальной программы   </w:t>
      </w:r>
    </w:p>
    <w:p w:rsidR="00FA5D84" w:rsidRPr="00FA5D84" w:rsidRDefault="00FA5D84" w:rsidP="00FA5D84">
      <w:pPr>
        <w:pStyle w:val="Standard"/>
        <w:jc w:val="center"/>
        <w:rPr>
          <w:rFonts w:cs="Times New Roman"/>
          <w:sz w:val="28"/>
          <w:szCs w:val="28"/>
        </w:rPr>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1701"/>
        <w:gridCol w:w="1417"/>
        <w:gridCol w:w="1559"/>
        <w:gridCol w:w="851"/>
        <w:gridCol w:w="1984"/>
        <w:gridCol w:w="567"/>
        <w:gridCol w:w="567"/>
        <w:gridCol w:w="567"/>
        <w:gridCol w:w="426"/>
        <w:gridCol w:w="632"/>
        <w:gridCol w:w="927"/>
        <w:gridCol w:w="897"/>
        <w:gridCol w:w="1654"/>
      </w:tblGrid>
      <w:tr w:rsidR="00FA5D84" w:rsidRPr="00FA5D84" w:rsidTr="001F5525">
        <w:trPr>
          <w:trHeight w:val="619"/>
        </w:trPr>
        <w:tc>
          <w:tcPr>
            <w:tcW w:w="710"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п/п</w:t>
            </w:r>
          </w:p>
        </w:tc>
        <w:tc>
          <w:tcPr>
            <w:tcW w:w="1701"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Наименование показателя</w:t>
            </w:r>
          </w:p>
        </w:tc>
        <w:tc>
          <w:tcPr>
            <w:tcW w:w="1417"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Уровень показателя </w:t>
            </w:r>
            <w:hyperlink w:anchor="P365">
              <w:r w:rsidRPr="00FA5D84">
                <w:rPr>
                  <w:rFonts w:ascii="Times New Roman" w:hAnsi="Times New Roman" w:cs="Times New Roman"/>
                  <w:color w:val="0000FF"/>
                  <w:sz w:val="28"/>
                  <w:szCs w:val="28"/>
                </w:rPr>
                <w:t>&lt;4&gt;</w:t>
              </w:r>
            </w:hyperlink>
          </w:p>
        </w:tc>
        <w:tc>
          <w:tcPr>
            <w:tcW w:w="1559"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Признак возрастания/</w:t>
            </w:r>
          </w:p>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убывания</w:t>
            </w:r>
          </w:p>
        </w:tc>
        <w:tc>
          <w:tcPr>
            <w:tcW w:w="851"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Единица измерения (по </w:t>
            </w:r>
            <w:hyperlink r:id="rId18">
              <w:r w:rsidRPr="00FA5D84">
                <w:rPr>
                  <w:rFonts w:ascii="Times New Roman" w:hAnsi="Times New Roman" w:cs="Times New Roman"/>
                  <w:color w:val="0000FF"/>
                  <w:sz w:val="28"/>
                  <w:szCs w:val="28"/>
                </w:rPr>
                <w:t>ОКЕИ</w:t>
              </w:r>
            </w:hyperlink>
            <w:r w:rsidRPr="00FA5D84">
              <w:rPr>
                <w:rFonts w:ascii="Times New Roman" w:hAnsi="Times New Roman" w:cs="Times New Roman"/>
                <w:sz w:val="28"/>
                <w:szCs w:val="28"/>
              </w:rPr>
              <w:t>)</w:t>
            </w:r>
          </w:p>
        </w:tc>
        <w:tc>
          <w:tcPr>
            <w:tcW w:w="2551" w:type="dxa"/>
            <w:gridSpan w:val="2"/>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Базовое значение </w:t>
            </w:r>
            <w:hyperlink w:anchor="P366">
              <w:r w:rsidRPr="00FA5D84">
                <w:rPr>
                  <w:rFonts w:ascii="Times New Roman" w:hAnsi="Times New Roman" w:cs="Times New Roman"/>
                  <w:color w:val="0000FF"/>
                  <w:sz w:val="28"/>
                  <w:szCs w:val="28"/>
                </w:rPr>
                <w:t>&lt;5&gt;</w:t>
              </w:r>
            </w:hyperlink>
          </w:p>
        </w:tc>
        <w:tc>
          <w:tcPr>
            <w:tcW w:w="2192" w:type="dxa"/>
            <w:gridSpan w:val="4"/>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Значение показателя по годам</w:t>
            </w:r>
          </w:p>
        </w:tc>
        <w:tc>
          <w:tcPr>
            <w:tcW w:w="92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Документ </w:t>
            </w:r>
            <w:hyperlink w:anchor="P368">
              <w:r w:rsidRPr="00FA5D84">
                <w:rPr>
                  <w:rFonts w:ascii="Times New Roman" w:hAnsi="Times New Roman" w:cs="Times New Roman"/>
                  <w:color w:val="0000FF"/>
                  <w:sz w:val="28"/>
                  <w:szCs w:val="28"/>
                </w:rPr>
                <w:t>&lt;7&gt;</w:t>
              </w:r>
            </w:hyperlink>
          </w:p>
        </w:tc>
        <w:tc>
          <w:tcPr>
            <w:tcW w:w="89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Ответственный за достижение показателя </w:t>
            </w:r>
            <w:hyperlink w:anchor="P369">
              <w:r w:rsidRPr="00FA5D84">
                <w:rPr>
                  <w:rFonts w:ascii="Times New Roman" w:hAnsi="Times New Roman" w:cs="Times New Roman"/>
                  <w:color w:val="0000FF"/>
                  <w:sz w:val="28"/>
                  <w:szCs w:val="28"/>
                </w:rPr>
                <w:t>&lt;8&gt;</w:t>
              </w:r>
            </w:hyperlink>
          </w:p>
        </w:tc>
        <w:tc>
          <w:tcPr>
            <w:tcW w:w="1654"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Связь с показателями национальных целей </w:t>
            </w:r>
            <w:hyperlink w:anchor="P370">
              <w:r w:rsidRPr="00FA5D84">
                <w:rPr>
                  <w:rFonts w:ascii="Times New Roman" w:hAnsi="Times New Roman" w:cs="Times New Roman"/>
                  <w:color w:val="0000FF"/>
                  <w:sz w:val="28"/>
                  <w:szCs w:val="28"/>
                </w:rPr>
                <w:t>&lt;9&gt;</w:t>
              </w:r>
            </w:hyperlink>
          </w:p>
        </w:tc>
      </w:tr>
      <w:tr w:rsidR="00FA5D84" w:rsidRPr="00FA5D84" w:rsidTr="001F5525">
        <w:trPr>
          <w:trHeight w:val="140"/>
        </w:trPr>
        <w:tc>
          <w:tcPr>
            <w:tcW w:w="710" w:type="dxa"/>
            <w:vMerge/>
          </w:tcPr>
          <w:p w:rsidR="00FA5D84" w:rsidRPr="00FA5D84" w:rsidRDefault="00FA5D84" w:rsidP="001F5525">
            <w:pPr>
              <w:pStyle w:val="ConsPlusNormal"/>
              <w:rPr>
                <w:rFonts w:ascii="Times New Roman" w:hAnsi="Times New Roman" w:cs="Times New Roman"/>
                <w:sz w:val="28"/>
                <w:szCs w:val="28"/>
              </w:rPr>
            </w:pPr>
          </w:p>
        </w:tc>
        <w:tc>
          <w:tcPr>
            <w:tcW w:w="1701"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559" w:type="dxa"/>
            <w:vMerge/>
          </w:tcPr>
          <w:p w:rsidR="00FA5D84" w:rsidRPr="00FA5D84" w:rsidRDefault="00FA5D84" w:rsidP="001F5525">
            <w:pPr>
              <w:pStyle w:val="ConsPlusNormal"/>
              <w:rPr>
                <w:rFonts w:ascii="Times New Roman" w:hAnsi="Times New Roman" w:cs="Times New Roman"/>
                <w:sz w:val="28"/>
                <w:szCs w:val="28"/>
              </w:rPr>
            </w:pPr>
          </w:p>
        </w:tc>
        <w:tc>
          <w:tcPr>
            <w:tcW w:w="851" w:type="dxa"/>
            <w:vMerge/>
          </w:tcPr>
          <w:p w:rsidR="00FA5D84" w:rsidRPr="00FA5D84" w:rsidRDefault="00FA5D84" w:rsidP="001F5525">
            <w:pPr>
              <w:pStyle w:val="ConsPlusNormal"/>
              <w:rPr>
                <w:rFonts w:ascii="Times New Roman" w:hAnsi="Times New Roman" w:cs="Times New Roman"/>
                <w:sz w:val="28"/>
                <w:szCs w:val="28"/>
              </w:rPr>
            </w:pPr>
          </w:p>
        </w:tc>
        <w:tc>
          <w:tcPr>
            <w:tcW w:w="1984"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значение</w:t>
            </w:r>
          </w:p>
        </w:tc>
        <w:tc>
          <w:tcPr>
            <w:tcW w:w="56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год</w:t>
            </w:r>
          </w:p>
        </w:tc>
        <w:tc>
          <w:tcPr>
            <w:tcW w:w="56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 </w:t>
            </w:r>
            <w:hyperlink w:anchor="P367">
              <w:r w:rsidRPr="00FA5D84">
                <w:rPr>
                  <w:rFonts w:ascii="Times New Roman" w:hAnsi="Times New Roman" w:cs="Times New Roman"/>
                  <w:color w:val="0000FF"/>
                  <w:sz w:val="28"/>
                  <w:szCs w:val="28"/>
                </w:rPr>
                <w:t>&lt;6&gt;</w:t>
              </w:r>
            </w:hyperlink>
          </w:p>
        </w:tc>
        <w:tc>
          <w:tcPr>
            <w:tcW w:w="56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w:t>
            </w:r>
          </w:p>
        </w:tc>
        <w:tc>
          <w:tcPr>
            <w:tcW w:w="426"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w:t>
            </w:r>
          </w:p>
        </w:tc>
        <w:tc>
          <w:tcPr>
            <w:tcW w:w="63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w:t>
            </w:r>
          </w:p>
        </w:tc>
        <w:tc>
          <w:tcPr>
            <w:tcW w:w="927" w:type="dxa"/>
          </w:tcPr>
          <w:p w:rsidR="00FA5D84" w:rsidRPr="00FA5D84" w:rsidRDefault="00FA5D84" w:rsidP="001F5525">
            <w:pPr>
              <w:pStyle w:val="ConsPlusNormal"/>
              <w:rPr>
                <w:rFonts w:ascii="Times New Roman" w:hAnsi="Times New Roman" w:cs="Times New Roman"/>
                <w:sz w:val="28"/>
                <w:szCs w:val="28"/>
              </w:rPr>
            </w:pPr>
          </w:p>
        </w:tc>
        <w:tc>
          <w:tcPr>
            <w:tcW w:w="897" w:type="dxa"/>
          </w:tcPr>
          <w:p w:rsidR="00FA5D84" w:rsidRPr="00FA5D84" w:rsidRDefault="00FA5D84" w:rsidP="001F5525">
            <w:pPr>
              <w:pStyle w:val="ConsPlusNormal"/>
              <w:rPr>
                <w:rFonts w:ascii="Times New Roman" w:hAnsi="Times New Roman" w:cs="Times New Roman"/>
                <w:sz w:val="28"/>
                <w:szCs w:val="28"/>
              </w:rPr>
            </w:pPr>
          </w:p>
        </w:tc>
        <w:tc>
          <w:tcPr>
            <w:tcW w:w="1654" w:type="dxa"/>
          </w:tcPr>
          <w:p w:rsidR="00FA5D84" w:rsidRPr="00FA5D84" w:rsidRDefault="00FA5D84" w:rsidP="001F5525">
            <w:pPr>
              <w:pStyle w:val="ConsPlusNormal"/>
              <w:rPr>
                <w:rFonts w:ascii="Times New Roman" w:hAnsi="Times New Roman" w:cs="Times New Roman"/>
                <w:sz w:val="28"/>
                <w:szCs w:val="28"/>
              </w:rPr>
            </w:pPr>
          </w:p>
        </w:tc>
      </w:tr>
      <w:tr w:rsidR="00FA5D84" w:rsidRPr="00FA5D84" w:rsidTr="001F5525">
        <w:trPr>
          <w:trHeight w:val="260"/>
        </w:trPr>
        <w:tc>
          <w:tcPr>
            <w:tcW w:w="710"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w:t>
            </w:r>
          </w:p>
        </w:tc>
        <w:tc>
          <w:tcPr>
            <w:tcW w:w="1701"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2</w:t>
            </w:r>
          </w:p>
        </w:tc>
        <w:tc>
          <w:tcPr>
            <w:tcW w:w="141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3</w:t>
            </w:r>
          </w:p>
        </w:tc>
        <w:tc>
          <w:tcPr>
            <w:tcW w:w="1559"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4</w:t>
            </w:r>
          </w:p>
        </w:tc>
        <w:tc>
          <w:tcPr>
            <w:tcW w:w="851"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5</w:t>
            </w:r>
          </w:p>
        </w:tc>
        <w:tc>
          <w:tcPr>
            <w:tcW w:w="1984"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6</w:t>
            </w:r>
          </w:p>
        </w:tc>
        <w:tc>
          <w:tcPr>
            <w:tcW w:w="56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7</w:t>
            </w:r>
          </w:p>
        </w:tc>
        <w:tc>
          <w:tcPr>
            <w:tcW w:w="56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8</w:t>
            </w:r>
          </w:p>
        </w:tc>
        <w:tc>
          <w:tcPr>
            <w:tcW w:w="56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9</w:t>
            </w:r>
          </w:p>
        </w:tc>
        <w:tc>
          <w:tcPr>
            <w:tcW w:w="426"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10</w:t>
            </w:r>
          </w:p>
        </w:tc>
        <w:tc>
          <w:tcPr>
            <w:tcW w:w="63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11</w:t>
            </w:r>
          </w:p>
        </w:tc>
        <w:tc>
          <w:tcPr>
            <w:tcW w:w="92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12</w:t>
            </w:r>
          </w:p>
        </w:tc>
        <w:tc>
          <w:tcPr>
            <w:tcW w:w="89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13</w:t>
            </w:r>
          </w:p>
        </w:tc>
        <w:tc>
          <w:tcPr>
            <w:tcW w:w="1654"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14</w:t>
            </w:r>
          </w:p>
        </w:tc>
      </w:tr>
      <w:tr w:rsidR="00FA5D84" w:rsidRPr="00FA5D84" w:rsidTr="001F5525">
        <w:trPr>
          <w:trHeight w:val="260"/>
        </w:trPr>
        <w:tc>
          <w:tcPr>
            <w:tcW w:w="14459" w:type="dxa"/>
            <w:gridSpan w:val="14"/>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Цель муниципальной программы «Наименование»</w:t>
            </w:r>
          </w:p>
        </w:tc>
      </w:tr>
      <w:tr w:rsidR="00FA5D84" w:rsidRPr="00FA5D84" w:rsidTr="001F5525">
        <w:trPr>
          <w:trHeight w:val="244"/>
        </w:trPr>
        <w:tc>
          <w:tcPr>
            <w:tcW w:w="710"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w:t>
            </w:r>
          </w:p>
        </w:tc>
        <w:tc>
          <w:tcPr>
            <w:tcW w:w="1701" w:type="dxa"/>
          </w:tcPr>
          <w:p w:rsidR="00FA5D84" w:rsidRPr="00FA5D84" w:rsidRDefault="00FA5D84" w:rsidP="001F5525">
            <w:pPr>
              <w:pStyle w:val="ConsPlusNormal"/>
              <w:jc w:val="center"/>
              <w:rPr>
                <w:rFonts w:ascii="Times New Roman" w:hAnsi="Times New Roman" w:cs="Times New Roman"/>
                <w:sz w:val="28"/>
                <w:szCs w:val="28"/>
              </w:rPr>
            </w:pPr>
          </w:p>
        </w:tc>
        <w:tc>
          <w:tcPr>
            <w:tcW w:w="1417" w:type="dxa"/>
          </w:tcPr>
          <w:p w:rsidR="00FA5D84" w:rsidRPr="00FA5D84" w:rsidRDefault="00FA5D84" w:rsidP="001F5525">
            <w:pPr>
              <w:pStyle w:val="ConsPlusNormal"/>
              <w:jc w:val="center"/>
              <w:rPr>
                <w:rFonts w:ascii="Times New Roman" w:hAnsi="Times New Roman" w:cs="Times New Roman"/>
                <w:sz w:val="28"/>
                <w:szCs w:val="28"/>
              </w:rPr>
            </w:pPr>
          </w:p>
        </w:tc>
        <w:tc>
          <w:tcPr>
            <w:tcW w:w="1559" w:type="dxa"/>
          </w:tcPr>
          <w:p w:rsidR="00FA5D84" w:rsidRPr="00FA5D84" w:rsidRDefault="00FA5D84" w:rsidP="001F5525">
            <w:pPr>
              <w:pStyle w:val="ConsPlusNormal"/>
              <w:rPr>
                <w:rFonts w:ascii="Times New Roman" w:hAnsi="Times New Roman" w:cs="Times New Roman"/>
                <w:sz w:val="28"/>
                <w:szCs w:val="28"/>
              </w:rPr>
            </w:pPr>
          </w:p>
        </w:tc>
        <w:tc>
          <w:tcPr>
            <w:tcW w:w="851" w:type="dxa"/>
          </w:tcPr>
          <w:p w:rsidR="00FA5D84" w:rsidRPr="00FA5D84" w:rsidRDefault="00FA5D84" w:rsidP="001F5525">
            <w:pPr>
              <w:pStyle w:val="ConsPlusNormal"/>
              <w:rPr>
                <w:rFonts w:ascii="Times New Roman" w:hAnsi="Times New Roman" w:cs="Times New Roman"/>
                <w:sz w:val="28"/>
                <w:szCs w:val="28"/>
              </w:rPr>
            </w:pPr>
          </w:p>
        </w:tc>
        <w:tc>
          <w:tcPr>
            <w:tcW w:w="1984"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426" w:type="dxa"/>
          </w:tcPr>
          <w:p w:rsidR="00FA5D84" w:rsidRPr="00FA5D84" w:rsidRDefault="00FA5D84" w:rsidP="001F5525">
            <w:pPr>
              <w:pStyle w:val="ConsPlusNormal"/>
              <w:jc w:val="center"/>
              <w:rPr>
                <w:rFonts w:ascii="Times New Roman" w:hAnsi="Times New Roman" w:cs="Times New Roman"/>
                <w:sz w:val="28"/>
                <w:szCs w:val="28"/>
              </w:rPr>
            </w:pPr>
          </w:p>
        </w:tc>
        <w:tc>
          <w:tcPr>
            <w:tcW w:w="632" w:type="dxa"/>
          </w:tcPr>
          <w:p w:rsidR="00FA5D84" w:rsidRPr="00FA5D84" w:rsidRDefault="00FA5D84" w:rsidP="001F5525">
            <w:pPr>
              <w:pStyle w:val="ConsPlusNormal"/>
              <w:jc w:val="center"/>
              <w:rPr>
                <w:rFonts w:ascii="Times New Roman" w:hAnsi="Times New Roman" w:cs="Times New Roman"/>
                <w:sz w:val="28"/>
                <w:szCs w:val="28"/>
              </w:rPr>
            </w:pPr>
          </w:p>
        </w:tc>
        <w:tc>
          <w:tcPr>
            <w:tcW w:w="927" w:type="dxa"/>
          </w:tcPr>
          <w:p w:rsidR="00FA5D84" w:rsidRPr="00FA5D84" w:rsidRDefault="00FA5D84" w:rsidP="001F5525">
            <w:pPr>
              <w:pStyle w:val="ConsPlusNormal"/>
              <w:jc w:val="center"/>
              <w:rPr>
                <w:rFonts w:ascii="Times New Roman" w:hAnsi="Times New Roman" w:cs="Times New Roman"/>
                <w:sz w:val="28"/>
                <w:szCs w:val="28"/>
              </w:rPr>
            </w:pPr>
          </w:p>
        </w:tc>
        <w:tc>
          <w:tcPr>
            <w:tcW w:w="897" w:type="dxa"/>
          </w:tcPr>
          <w:p w:rsidR="00FA5D84" w:rsidRPr="00FA5D84" w:rsidRDefault="00FA5D84" w:rsidP="001F5525">
            <w:pPr>
              <w:pStyle w:val="ConsPlusNormal"/>
              <w:jc w:val="center"/>
              <w:rPr>
                <w:rFonts w:ascii="Times New Roman" w:hAnsi="Times New Roman" w:cs="Times New Roman"/>
                <w:sz w:val="28"/>
                <w:szCs w:val="28"/>
              </w:rPr>
            </w:pPr>
          </w:p>
        </w:tc>
        <w:tc>
          <w:tcPr>
            <w:tcW w:w="1654"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rPr>
          <w:trHeight w:val="260"/>
        </w:trPr>
        <w:tc>
          <w:tcPr>
            <w:tcW w:w="710"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w:t>
            </w:r>
          </w:p>
        </w:tc>
        <w:tc>
          <w:tcPr>
            <w:tcW w:w="1701" w:type="dxa"/>
          </w:tcPr>
          <w:p w:rsidR="00FA5D84" w:rsidRPr="00FA5D84" w:rsidRDefault="00FA5D84" w:rsidP="001F5525">
            <w:pPr>
              <w:pStyle w:val="ConsPlusNormal"/>
              <w:jc w:val="center"/>
              <w:rPr>
                <w:rFonts w:ascii="Times New Roman" w:hAnsi="Times New Roman" w:cs="Times New Roman"/>
                <w:sz w:val="28"/>
                <w:szCs w:val="28"/>
              </w:rPr>
            </w:pPr>
          </w:p>
        </w:tc>
        <w:tc>
          <w:tcPr>
            <w:tcW w:w="1417" w:type="dxa"/>
          </w:tcPr>
          <w:p w:rsidR="00FA5D84" w:rsidRPr="00FA5D84" w:rsidRDefault="00FA5D84" w:rsidP="001F5525">
            <w:pPr>
              <w:pStyle w:val="ConsPlusNormal"/>
              <w:jc w:val="center"/>
              <w:rPr>
                <w:rFonts w:ascii="Times New Roman" w:hAnsi="Times New Roman" w:cs="Times New Roman"/>
                <w:sz w:val="28"/>
                <w:szCs w:val="28"/>
              </w:rPr>
            </w:pPr>
          </w:p>
        </w:tc>
        <w:tc>
          <w:tcPr>
            <w:tcW w:w="1559" w:type="dxa"/>
          </w:tcPr>
          <w:p w:rsidR="00FA5D84" w:rsidRPr="00FA5D84" w:rsidRDefault="00FA5D84" w:rsidP="001F5525">
            <w:pPr>
              <w:pStyle w:val="ConsPlusNormal"/>
              <w:jc w:val="center"/>
              <w:rPr>
                <w:rFonts w:ascii="Times New Roman" w:hAnsi="Times New Roman" w:cs="Times New Roman"/>
                <w:sz w:val="28"/>
                <w:szCs w:val="28"/>
              </w:rPr>
            </w:pPr>
          </w:p>
        </w:tc>
        <w:tc>
          <w:tcPr>
            <w:tcW w:w="851" w:type="dxa"/>
          </w:tcPr>
          <w:p w:rsidR="00FA5D84" w:rsidRPr="00FA5D84" w:rsidRDefault="00FA5D84" w:rsidP="001F5525">
            <w:pPr>
              <w:pStyle w:val="ConsPlusNormal"/>
              <w:jc w:val="center"/>
              <w:rPr>
                <w:rFonts w:ascii="Times New Roman" w:hAnsi="Times New Roman" w:cs="Times New Roman"/>
                <w:sz w:val="28"/>
                <w:szCs w:val="28"/>
              </w:rPr>
            </w:pPr>
          </w:p>
        </w:tc>
        <w:tc>
          <w:tcPr>
            <w:tcW w:w="1984"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426" w:type="dxa"/>
          </w:tcPr>
          <w:p w:rsidR="00FA5D84" w:rsidRPr="00FA5D84" w:rsidRDefault="00FA5D84" w:rsidP="001F5525">
            <w:pPr>
              <w:pStyle w:val="ConsPlusNormal"/>
              <w:jc w:val="center"/>
              <w:rPr>
                <w:rFonts w:ascii="Times New Roman" w:hAnsi="Times New Roman" w:cs="Times New Roman"/>
                <w:sz w:val="28"/>
                <w:szCs w:val="28"/>
              </w:rPr>
            </w:pPr>
          </w:p>
        </w:tc>
        <w:tc>
          <w:tcPr>
            <w:tcW w:w="632" w:type="dxa"/>
          </w:tcPr>
          <w:p w:rsidR="00FA5D84" w:rsidRPr="00FA5D84" w:rsidRDefault="00FA5D84" w:rsidP="001F5525">
            <w:pPr>
              <w:pStyle w:val="ConsPlusNormal"/>
              <w:jc w:val="center"/>
              <w:rPr>
                <w:rFonts w:ascii="Times New Roman" w:hAnsi="Times New Roman" w:cs="Times New Roman"/>
                <w:sz w:val="28"/>
                <w:szCs w:val="28"/>
              </w:rPr>
            </w:pPr>
          </w:p>
        </w:tc>
        <w:tc>
          <w:tcPr>
            <w:tcW w:w="927" w:type="dxa"/>
          </w:tcPr>
          <w:p w:rsidR="00FA5D84" w:rsidRPr="00FA5D84" w:rsidRDefault="00FA5D84" w:rsidP="001F5525">
            <w:pPr>
              <w:pStyle w:val="ConsPlusNormal"/>
              <w:jc w:val="center"/>
              <w:rPr>
                <w:rFonts w:ascii="Times New Roman" w:hAnsi="Times New Roman" w:cs="Times New Roman"/>
                <w:sz w:val="28"/>
                <w:szCs w:val="28"/>
              </w:rPr>
            </w:pPr>
          </w:p>
        </w:tc>
        <w:tc>
          <w:tcPr>
            <w:tcW w:w="897" w:type="dxa"/>
          </w:tcPr>
          <w:p w:rsidR="00FA5D84" w:rsidRPr="00FA5D84" w:rsidRDefault="00FA5D84" w:rsidP="001F5525">
            <w:pPr>
              <w:pStyle w:val="ConsPlusNormal"/>
              <w:jc w:val="center"/>
              <w:rPr>
                <w:rFonts w:ascii="Times New Roman" w:hAnsi="Times New Roman" w:cs="Times New Roman"/>
                <w:sz w:val="28"/>
                <w:szCs w:val="28"/>
              </w:rPr>
            </w:pPr>
          </w:p>
        </w:tc>
        <w:tc>
          <w:tcPr>
            <w:tcW w:w="1654" w:type="dxa"/>
          </w:tcPr>
          <w:p w:rsidR="00FA5D84" w:rsidRPr="00FA5D84" w:rsidRDefault="00FA5D84" w:rsidP="001F5525">
            <w:pPr>
              <w:pStyle w:val="ConsPlusNormal"/>
              <w:jc w:val="center"/>
              <w:rPr>
                <w:rFonts w:ascii="Times New Roman" w:hAnsi="Times New Roman" w:cs="Times New Roman"/>
                <w:sz w:val="28"/>
                <w:szCs w:val="28"/>
              </w:rPr>
            </w:pPr>
          </w:p>
        </w:tc>
      </w:tr>
    </w:tbl>
    <w:p w:rsidR="00FA5D84" w:rsidRPr="00FA5D84" w:rsidRDefault="00FA5D84" w:rsidP="00FA5D84">
      <w:pPr>
        <w:spacing w:after="0" w:line="240" w:lineRule="auto"/>
        <w:rPr>
          <w:rFonts w:ascii="Times New Roman" w:hAnsi="Times New Roman" w:cs="Times New Roman"/>
          <w:sz w:val="28"/>
          <w:szCs w:val="28"/>
        </w:rPr>
      </w:pPr>
    </w:p>
    <w:p w:rsidR="00FA5D84" w:rsidRPr="00FA5D84" w:rsidRDefault="00FA5D84" w:rsidP="00FA5D84">
      <w:pPr>
        <w:tabs>
          <w:tab w:val="left" w:pos="3955"/>
        </w:tabs>
        <w:spacing w:after="0" w:line="240" w:lineRule="auto"/>
        <w:jc w:val="both"/>
        <w:rPr>
          <w:rFonts w:ascii="Times New Roman" w:hAnsi="Times New Roman" w:cs="Times New Roman"/>
          <w:sz w:val="28"/>
          <w:szCs w:val="28"/>
        </w:rPr>
      </w:pPr>
      <w:r w:rsidRPr="00FA5D84">
        <w:rPr>
          <w:rFonts w:ascii="Times New Roman" w:eastAsia="Times New Roman" w:hAnsi="Times New Roman" w:cs="Times New Roman"/>
          <w:sz w:val="28"/>
          <w:szCs w:val="28"/>
          <w:lang w:eastAsia="ru-RU"/>
        </w:rPr>
        <w:t xml:space="preserve">         </w:t>
      </w:r>
      <w:r w:rsidRPr="00FA5D84">
        <w:rPr>
          <w:rFonts w:ascii="Times New Roman" w:hAnsi="Times New Roman" w:cs="Times New Roman"/>
          <w:sz w:val="28"/>
          <w:szCs w:val="28"/>
        </w:rPr>
        <w:t>&lt;4&gt; Указывается уровень соответствия декомпозированного до Таврического района параметра: «НП» (показатели национального проекта), «ГП РФ» (</w:t>
      </w:r>
      <w:bookmarkStart w:id="25" w:name="_Hlk202348358"/>
      <w:r w:rsidRPr="00FA5D84">
        <w:rPr>
          <w:rFonts w:ascii="Times New Roman" w:hAnsi="Times New Roman" w:cs="Times New Roman"/>
          <w:sz w:val="28"/>
          <w:szCs w:val="28"/>
        </w:rPr>
        <w:t xml:space="preserve">показатели государственной программы </w:t>
      </w:r>
      <w:bookmarkEnd w:id="25"/>
      <w:r w:rsidRPr="00FA5D84">
        <w:rPr>
          <w:rFonts w:ascii="Times New Roman" w:hAnsi="Times New Roman" w:cs="Times New Roman"/>
          <w:sz w:val="28"/>
          <w:szCs w:val="28"/>
        </w:rPr>
        <w:t xml:space="preserve">Российской Федерации), «ГП ОО»  (показатели государственной программы Омской области), «ФП в НП» (федерального проекта, входящего в состав национального проекта), «РП в НП» (регионального проекта, входящего в состав национального проекта), «ФП вне НП» (показатели федерального проекта, не входящего в состав национального проекта), «РП вне НП» (показатели регионального проекта, не </w:t>
      </w:r>
      <w:r w:rsidRPr="00FA5D84">
        <w:rPr>
          <w:rFonts w:ascii="Times New Roman" w:hAnsi="Times New Roman" w:cs="Times New Roman"/>
          <w:sz w:val="28"/>
          <w:szCs w:val="28"/>
        </w:rPr>
        <w:lastRenderedPageBreak/>
        <w:t>входящего в состав национального проекта), "ОМСУ" (показатели для оценки эффективности деятельности органов местного самоуправления), при наличии. Допускается установление одновременно нескольких уровней.</w:t>
      </w:r>
    </w:p>
    <w:p w:rsidR="00FA5D84" w:rsidRPr="00FA5D84" w:rsidRDefault="00FA5D84" w:rsidP="00FA5D84">
      <w:pPr>
        <w:pStyle w:val="ConsPlusNormal"/>
        <w:ind w:firstLine="540"/>
        <w:jc w:val="both"/>
        <w:rPr>
          <w:rFonts w:ascii="Times New Roman" w:hAnsi="Times New Roman" w:cs="Times New Roman"/>
          <w:sz w:val="28"/>
          <w:szCs w:val="28"/>
        </w:rPr>
      </w:pPr>
      <w:bookmarkStart w:id="26" w:name="P366"/>
      <w:bookmarkEnd w:id="26"/>
      <w:r w:rsidRPr="00FA5D84">
        <w:rPr>
          <w:rFonts w:ascii="Times New Roman" w:hAnsi="Times New Roman" w:cs="Times New Roman"/>
          <w:sz w:val="28"/>
          <w:szCs w:val="28"/>
        </w:rPr>
        <w:t>&lt;5&gt; В качестве базового значения указывается фактическое значение за год, предшествующий году разработки проекта муниципальной программы. В случае отсутствия фактических данных в качестве базового значения приводится плановое (прогнозное) значение за год, предшествующий году разработки проекта муниципальной программы.</w:t>
      </w:r>
    </w:p>
    <w:p w:rsidR="00FA5D84" w:rsidRPr="00FA5D84" w:rsidRDefault="00FA5D84" w:rsidP="00FA5D84">
      <w:pPr>
        <w:pStyle w:val="ConsPlusNormal"/>
        <w:ind w:firstLine="540"/>
        <w:jc w:val="both"/>
        <w:rPr>
          <w:rFonts w:ascii="Times New Roman" w:hAnsi="Times New Roman" w:cs="Times New Roman"/>
          <w:sz w:val="28"/>
          <w:szCs w:val="28"/>
        </w:rPr>
      </w:pPr>
      <w:bookmarkStart w:id="27" w:name="P367"/>
      <w:bookmarkEnd w:id="27"/>
      <w:r w:rsidRPr="00FA5D84">
        <w:rPr>
          <w:rFonts w:ascii="Times New Roman" w:hAnsi="Times New Roman" w:cs="Times New Roman"/>
          <w:sz w:val="28"/>
          <w:szCs w:val="28"/>
        </w:rPr>
        <w:t>&lt;6&gt; Год начала реализации муниципальной программы.</w:t>
      </w:r>
    </w:p>
    <w:p w:rsidR="00FA5D84" w:rsidRPr="00FA5D84" w:rsidRDefault="00FA5D84" w:rsidP="00FA5D84">
      <w:pPr>
        <w:pStyle w:val="ConsPlusNormal"/>
        <w:ind w:firstLine="540"/>
        <w:jc w:val="both"/>
        <w:rPr>
          <w:rFonts w:ascii="Times New Roman" w:hAnsi="Times New Roman" w:cs="Times New Roman"/>
          <w:sz w:val="28"/>
          <w:szCs w:val="28"/>
        </w:rPr>
      </w:pPr>
      <w:bookmarkStart w:id="28" w:name="P368"/>
      <w:bookmarkEnd w:id="28"/>
      <w:r w:rsidRPr="00FA5D84">
        <w:rPr>
          <w:rFonts w:ascii="Times New Roman" w:hAnsi="Times New Roman" w:cs="Times New Roman"/>
          <w:sz w:val="28"/>
          <w:szCs w:val="28"/>
        </w:rPr>
        <w:t>&lt;7&gt; Отражаются документы и (или) решения Президента Российской Федерации, Правительства Российской Федерации, Правительства Омской области, в соответствии с которыми данный показатель определен как приоритетный (Федеральный закон, Указ Президента Российской Федерации, единый план по достижению национальных целей развития, национальный проект, государственная программа Российской Федерации, Стратегия социально-экономического развития Таврического района, отраслевой документ стратегического планирования Таврического района, правовые акты Губернатора Омской области, Правительства Омской области или иной документ) (при наличии).</w:t>
      </w:r>
    </w:p>
    <w:p w:rsidR="00FA5D84" w:rsidRPr="00FA5D84" w:rsidRDefault="00FA5D84" w:rsidP="00FA5D84">
      <w:pPr>
        <w:pStyle w:val="ConsPlusNormal"/>
        <w:ind w:firstLine="540"/>
        <w:jc w:val="both"/>
        <w:rPr>
          <w:rFonts w:ascii="Times New Roman" w:hAnsi="Times New Roman" w:cs="Times New Roman"/>
          <w:sz w:val="28"/>
          <w:szCs w:val="28"/>
        </w:rPr>
      </w:pPr>
      <w:bookmarkStart w:id="29" w:name="P369"/>
      <w:bookmarkEnd w:id="29"/>
      <w:r w:rsidRPr="00FA5D84">
        <w:rPr>
          <w:rFonts w:ascii="Times New Roman" w:hAnsi="Times New Roman" w:cs="Times New Roman"/>
          <w:sz w:val="28"/>
          <w:szCs w:val="28"/>
        </w:rPr>
        <w:t>&lt;8&gt; Указывается наименование структурного подразделения Администрации района.</w:t>
      </w:r>
    </w:p>
    <w:p w:rsidR="00FA5D84" w:rsidRPr="00FA5D84" w:rsidRDefault="00FA5D84" w:rsidP="00FA5D84">
      <w:pPr>
        <w:pStyle w:val="ConsPlusNormal"/>
        <w:ind w:firstLine="540"/>
        <w:jc w:val="both"/>
        <w:rPr>
          <w:rFonts w:ascii="Times New Roman" w:hAnsi="Times New Roman" w:cs="Times New Roman"/>
          <w:sz w:val="28"/>
          <w:szCs w:val="28"/>
        </w:rPr>
      </w:pPr>
      <w:bookmarkStart w:id="30" w:name="P370"/>
      <w:bookmarkEnd w:id="30"/>
      <w:r w:rsidRPr="00FA5D84">
        <w:rPr>
          <w:rFonts w:ascii="Times New Roman" w:hAnsi="Times New Roman" w:cs="Times New Roman"/>
          <w:sz w:val="28"/>
          <w:szCs w:val="28"/>
        </w:rPr>
        <w:t>&lt;9&gt; Указывается наименование целевых показателей, характеризующих достижение национальных целей, вклад в достижение которых обеспечивает показатель муниципальной программы (при наличии).</w:t>
      </w:r>
    </w:p>
    <w:p w:rsidR="00FA5D84" w:rsidRPr="00FA5D84" w:rsidRDefault="00FA5D84" w:rsidP="00FA5D84">
      <w:pPr>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br w:type="page"/>
      </w:r>
    </w:p>
    <w:p w:rsidR="00FA5D84" w:rsidRPr="00FA5D84" w:rsidRDefault="00FA5D84" w:rsidP="00FA5D84">
      <w:pPr>
        <w:pStyle w:val="ConsPlusNormal"/>
        <w:jc w:val="center"/>
        <w:outlineLvl w:val="2"/>
        <w:rPr>
          <w:rFonts w:ascii="Times New Roman" w:hAnsi="Times New Roman" w:cs="Times New Roman"/>
          <w:sz w:val="28"/>
          <w:szCs w:val="28"/>
        </w:rPr>
      </w:pPr>
      <w:r w:rsidRPr="00FA5D84">
        <w:rPr>
          <w:rFonts w:ascii="Times New Roman" w:hAnsi="Times New Roman" w:cs="Times New Roman"/>
          <w:sz w:val="28"/>
          <w:szCs w:val="28"/>
        </w:rPr>
        <w:lastRenderedPageBreak/>
        <w:t>3.  Помесячный план достижения показателей муниципальной</w:t>
      </w:r>
    </w:p>
    <w:p w:rsidR="00FA5D84" w:rsidRPr="00FA5D84" w:rsidRDefault="00FA5D84"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color w:val="0000FF"/>
          <w:sz w:val="28"/>
          <w:szCs w:val="28"/>
          <w:lang w:eastAsia="ru-RU"/>
        </w:rPr>
      </w:pPr>
      <w:r w:rsidRPr="00FA5D84">
        <w:rPr>
          <w:rFonts w:ascii="Times New Roman" w:eastAsia="Times New Roman" w:hAnsi="Times New Roman" w:cs="Times New Roman"/>
          <w:sz w:val="28"/>
          <w:szCs w:val="28"/>
          <w:lang w:eastAsia="ru-RU"/>
        </w:rPr>
        <w:t>программы в (указывается год) году</w:t>
      </w:r>
      <w:bookmarkStart w:id="31" w:name="_Hlk229039219"/>
      <w:r w:rsidRPr="00FA5D84">
        <w:rPr>
          <w:rFonts w:ascii="Times New Roman" w:hAnsi="Times New Roman" w:cs="Times New Roman"/>
          <w:sz w:val="28"/>
          <w:szCs w:val="28"/>
        </w:rPr>
        <w:fldChar w:fldCharType="begin"/>
      </w:r>
      <w:r w:rsidRPr="00FA5D84">
        <w:rPr>
          <w:rFonts w:ascii="Times New Roman" w:hAnsi="Times New Roman" w:cs="Times New Roman"/>
          <w:sz w:val="28"/>
          <w:szCs w:val="28"/>
        </w:rPr>
        <w:instrText xml:space="preserve"> HYPERLINK \l "P784" </w:instrText>
      </w:r>
      <w:r w:rsidRPr="00FA5D84">
        <w:rPr>
          <w:rFonts w:ascii="Times New Roman" w:hAnsi="Times New Roman" w:cs="Times New Roman"/>
          <w:sz w:val="28"/>
          <w:szCs w:val="28"/>
        </w:rPr>
        <w:fldChar w:fldCharType="separate"/>
      </w:r>
      <w:r w:rsidRPr="00FA5D84">
        <w:rPr>
          <w:rFonts w:ascii="Times New Roman" w:eastAsia="Times New Roman" w:hAnsi="Times New Roman" w:cs="Times New Roman"/>
          <w:color w:val="0000FF"/>
          <w:sz w:val="28"/>
          <w:szCs w:val="28"/>
          <w:lang w:eastAsia="ru-RU"/>
        </w:rPr>
        <w:t>&lt;10&gt;</w:t>
      </w:r>
      <w:r w:rsidRPr="00FA5D84">
        <w:rPr>
          <w:rFonts w:ascii="Times New Roman" w:eastAsia="Times New Roman" w:hAnsi="Times New Roman" w:cs="Times New Roman"/>
          <w:color w:val="0000FF"/>
          <w:sz w:val="28"/>
          <w:szCs w:val="28"/>
          <w:lang w:eastAsia="ru-RU"/>
        </w:rPr>
        <w:fldChar w:fldCharType="end"/>
      </w:r>
    </w:p>
    <w:bookmarkEnd w:id="31"/>
    <w:p w:rsidR="00FA5D84" w:rsidRPr="00FA5D84" w:rsidRDefault="00FA5D84" w:rsidP="00FA5D84">
      <w:pPr>
        <w:widowControl w:val="0"/>
        <w:suppressAutoHyphens/>
        <w:autoSpaceDE w:val="0"/>
        <w:autoSpaceDN w:val="0"/>
        <w:spacing w:after="0" w:line="240" w:lineRule="auto"/>
        <w:jc w:val="right"/>
        <w:textAlignment w:val="baseline"/>
        <w:rPr>
          <w:rFonts w:ascii="Times New Roman" w:eastAsia="Times New Roman" w:hAnsi="Times New Roman" w:cs="Times New Roman"/>
          <w:sz w:val="28"/>
          <w:szCs w:val="28"/>
          <w:lang w:eastAsia="ru-RU"/>
        </w:rPr>
      </w:pPr>
    </w:p>
    <w:p w:rsidR="00FA5D84" w:rsidRPr="00FA5D84" w:rsidRDefault="00FA5D84" w:rsidP="00FA5D84">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tbl>
      <w:tblPr>
        <w:tblW w:w="14107" w:type="dxa"/>
        <w:tblLayout w:type="fixed"/>
        <w:tblCellMar>
          <w:left w:w="10" w:type="dxa"/>
          <w:right w:w="10" w:type="dxa"/>
        </w:tblCellMar>
        <w:tblLook w:val="0000" w:firstRow="0" w:lastRow="0" w:firstColumn="0" w:lastColumn="0" w:noHBand="0" w:noVBand="0"/>
      </w:tblPr>
      <w:tblGrid>
        <w:gridCol w:w="567"/>
        <w:gridCol w:w="2486"/>
        <w:gridCol w:w="1247"/>
        <w:gridCol w:w="1304"/>
        <w:gridCol w:w="680"/>
        <w:gridCol w:w="680"/>
        <w:gridCol w:w="680"/>
        <w:gridCol w:w="680"/>
        <w:gridCol w:w="567"/>
        <w:gridCol w:w="737"/>
        <w:gridCol w:w="680"/>
        <w:gridCol w:w="567"/>
        <w:gridCol w:w="567"/>
        <w:gridCol w:w="567"/>
        <w:gridCol w:w="567"/>
        <w:gridCol w:w="1531"/>
      </w:tblGrid>
      <w:tr w:rsidR="00FA5D84" w:rsidRPr="00FA5D84" w:rsidTr="001F5525">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п/п</w:t>
            </w:r>
          </w:p>
        </w:tc>
        <w:tc>
          <w:tcPr>
            <w:tcW w:w="2486"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Цели/показатели муниципальной программы</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Уровень показателя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Единица измерения (по </w:t>
            </w:r>
            <w:hyperlink r:id="rId19" w:history="1">
              <w:r w:rsidRPr="00FA5D84">
                <w:rPr>
                  <w:rFonts w:ascii="Times New Roman" w:eastAsia="Times New Roman" w:hAnsi="Times New Roman" w:cs="Times New Roman"/>
                  <w:color w:val="0000FF"/>
                  <w:sz w:val="28"/>
                  <w:szCs w:val="28"/>
                  <w:lang w:eastAsia="ru-RU"/>
                </w:rPr>
                <w:t>ОКЕИ</w:t>
              </w:r>
            </w:hyperlink>
            <w:r w:rsidRPr="00FA5D84">
              <w:rPr>
                <w:rFonts w:ascii="Times New Roman" w:eastAsia="Times New Roman" w:hAnsi="Times New Roman" w:cs="Times New Roman"/>
                <w:sz w:val="28"/>
                <w:szCs w:val="28"/>
                <w:lang w:eastAsia="ru-RU"/>
              </w:rPr>
              <w:t>)</w:t>
            </w:r>
          </w:p>
        </w:tc>
        <w:tc>
          <w:tcPr>
            <w:tcW w:w="6972" w:type="dxa"/>
            <w:gridSpan w:val="11"/>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Плановые значения по месяцам</w:t>
            </w:r>
          </w:p>
        </w:tc>
        <w:tc>
          <w:tcPr>
            <w:tcW w:w="1531"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 конец (указывается год) года</w:t>
            </w:r>
          </w:p>
        </w:tc>
      </w:tr>
      <w:tr w:rsidR="00FA5D84" w:rsidRPr="00FA5D84" w:rsidTr="001F5525">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486"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24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янв.</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фев.</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март</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апр.</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май</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июнь</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июль</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авг.</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сен.</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окт.</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ноя.</w:t>
            </w:r>
          </w:p>
        </w:tc>
        <w:tc>
          <w:tcPr>
            <w:tcW w:w="1531"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5</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6</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7</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9</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10</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15</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16</w:t>
            </w:r>
          </w:p>
        </w:tc>
      </w:tr>
      <w:tr w:rsidR="00FA5D84" w:rsidRPr="00FA5D84" w:rsidTr="001F5525">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13540"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Цель муниципальной программы</w:t>
            </w:r>
          </w:p>
        </w:tc>
      </w:tr>
      <w:tr w:rsidR="00FA5D84" w:rsidRPr="00FA5D84" w:rsidTr="001F5525">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1.1</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показателя)</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tc>
        <w:tc>
          <w:tcPr>
            <w:tcW w:w="13540" w:type="dxa"/>
            <w:gridSpan w:val="1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tc>
      </w:tr>
      <w:tr w:rsidR="00FA5D84" w:rsidRPr="00FA5D84" w:rsidTr="001F5525">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bl>
    <w:p w:rsidR="00FA5D84" w:rsidRPr="00FA5D84" w:rsidRDefault="00FA5D84" w:rsidP="00FA5D84">
      <w:pPr>
        <w:widowControl w:val="0"/>
        <w:suppressAutoHyphens/>
        <w:autoSpaceDE w:val="0"/>
        <w:autoSpaceDN w:val="0"/>
        <w:spacing w:after="0" w:line="240" w:lineRule="auto"/>
        <w:jc w:val="center"/>
        <w:textAlignment w:val="baseline"/>
        <w:rPr>
          <w:rFonts w:ascii="Times New Roman" w:hAnsi="Times New Roman" w:cs="Times New Roman"/>
          <w:sz w:val="28"/>
          <w:szCs w:val="28"/>
        </w:rPr>
      </w:pPr>
    </w:p>
    <w:p w:rsidR="00FA5D84" w:rsidRPr="00FA5D84" w:rsidRDefault="001F5525" w:rsidP="00FA5D84">
      <w:pPr>
        <w:rPr>
          <w:rFonts w:ascii="Times New Roman" w:hAnsi="Times New Roman" w:cs="Times New Roman"/>
          <w:sz w:val="28"/>
          <w:szCs w:val="28"/>
        </w:rPr>
      </w:pPr>
      <w:hyperlink w:anchor="P784" w:history="1">
        <w:r w:rsidR="00FA5D84" w:rsidRPr="00FA5D84">
          <w:rPr>
            <w:rFonts w:ascii="Times New Roman" w:eastAsia="Times New Roman" w:hAnsi="Times New Roman" w:cs="Times New Roman"/>
            <w:color w:val="0000FF"/>
            <w:sz w:val="28"/>
            <w:szCs w:val="28"/>
            <w:lang w:eastAsia="ru-RU"/>
          </w:rPr>
          <w:t>&lt;10&gt;</w:t>
        </w:r>
      </w:hyperlink>
      <w:r w:rsidR="00FA5D84" w:rsidRPr="00FA5D84">
        <w:rPr>
          <w:rFonts w:ascii="Times New Roman" w:eastAsia="Times New Roman" w:hAnsi="Times New Roman" w:cs="Times New Roman"/>
          <w:color w:val="0000FF"/>
          <w:sz w:val="28"/>
          <w:szCs w:val="28"/>
          <w:lang w:eastAsia="ru-RU"/>
        </w:rPr>
        <w:t xml:space="preserve"> </w:t>
      </w:r>
      <w:proofErr w:type="gramStart"/>
      <w:r w:rsidR="00FA5D84" w:rsidRPr="00FA5D84">
        <w:rPr>
          <w:rFonts w:ascii="Times New Roman" w:eastAsia="Calibri" w:hAnsi="Times New Roman" w:cs="Times New Roman"/>
          <w:sz w:val="28"/>
          <w:szCs w:val="28"/>
        </w:rPr>
        <w:t>-  сведения</w:t>
      </w:r>
      <w:proofErr w:type="gramEnd"/>
      <w:r w:rsidR="00FA5D84" w:rsidRPr="00FA5D84">
        <w:rPr>
          <w:rFonts w:ascii="Times New Roman" w:eastAsia="Calibri" w:hAnsi="Times New Roman" w:cs="Times New Roman"/>
          <w:sz w:val="28"/>
          <w:szCs w:val="28"/>
        </w:rPr>
        <w:t xml:space="preserve"> заполняются в отношении текущего года</w:t>
      </w:r>
    </w:p>
    <w:p w:rsidR="007C2554" w:rsidRPr="00FA5D84" w:rsidRDefault="007C2554" w:rsidP="007C2554">
      <w:pPr>
        <w:rPr>
          <w:rFonts w:ascii="Times New Roman" w:eastAsia="Times New Roman" w:hAnsi="Times New Roman" w:cs="Times New Roman"/>
          <w:kern w:val="3"/>
          <w:sz w:val="28"/>
          <w:szCs w:val="28"/>
          <w:lang w:eastAsia="zh-CN"/>
        </w:rPr>
      </w:pPr>
      <w:r w:rsidRPr="00FA5D84">
        <w:rPr>
          <w:rFonts w:ascii="Times New Roman" w:hAnsi="Times New Roman" w:cs="Times New Roman"/>
          <w:sz w:val="28"/>
          <w:szCs w:val="28"/>
        </w:rPr>
        <w:br w:type="page"/>
      </w:r>
    </w:p>
    <w:p w:rsidR="00FA5D84" w:rsidRPr="00FA5D84" w:rsidRDefault="00FA5D84" w:rsidP="00FA5D84">
      <w:pPr>
        <w:rPr>
          <w:rFonts w:ascii="Times New Roman" w:eastAsia="Times New Roman" w:hAnsi="Times New Roman" w:cs="Times New Roman"/>
          <w:kern w:val="3"/>
          <w:sz w:val="28"/>
          <w:szCs w:val="28"/>
          <w:lang w:eastAsia="zh-CN"/>
        </w:rPr>
        <w:sectPr w:rsidR="00FA5D84" w:rsidRPr="00FA5D84" w:rsidSect="00FA5D84">
          <w:pgSz w:w="16838" w:h="11906" w:orient="landscape"/>
          <w:pgMar w:top="1701" w:right="1134" w:bottom="850" w:left="567" w:header="708" w:footer="708" w:gutter="0"/>
          <w:cols w:space="708"/>
          <w:titlePg/>
          <w:docGrid w:linePitch="360"/>
        </w:sectPr>
      </w:pPr>
    </w:p>
    <w:p w:rsidR="00FA5D84" w:rsidRPr="00FA5D84" w:rsidRDefault="00FA5D84" w:rsidP="00FA5D84">
      <w:pPr>
        <w:pStyle w:val="ConsPlusNormal"/>
        <w:numPr>
          <w:ilvl w:val="0"/>
          <w:numId w:val="37"/>
        </w:numPr>
        <w:suppressAutoHyphens/>
        <w:autoSpaceDE/>
        <w:autoSpaceDN/>
        <w:adjustRightInd/>
        <w:jc w:val="center"/>
        <w:outlineLvl w:val="2"/>
        <w:rPr>
          <w:rFonts w:ascii="Times New Roman" w:hAnsi="Times New Roman" w:cs="Times New Roman"/>
          <w:sz w:val="28"/>
          <w:szCs w:val="28"/>
        </w:rPr>
      </w:pPr>
      <w:r w:rsidRPr="00FA5D84">
        <w:rPr>
          <w:rFonts w:ascii="Times New Roman" w:hAnsi="Times New Roman" w:cs="Times New Roman"/>
          <w:sz w:val="28"/>
          <w:szCs w:val="28"/>
        </w:rPr>
        <w:lastRenderedPageBreak/>
        <w:t>Структура муниципальной программы «Наименование»</w:t>
      </w:r>
    </w:p>
    <w:p w:rsidR="00FA5D84" w:rsidRPr="00FA5D84" w:rsidRDefault="00FA5D84" w:rsidP="00FA5D84">
      <w:pPr>
        <w:pStyle w:val="ConsPlusNormal"/>
        <w:jc w:val="right"/>
        <w:rPr>
          <w:rFonts w:ascii="Times New Roman" w:hAnsi="Times New Roman" w:cs="Times New Roman"/>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276"/>
        <w:gridCol w:w="1527"/>
        <w:gridCol w:w="2976"/>
        <w:gridCol w:w="2977"/>
      </w:tblGrid>
      <w:tr w:rsidR="00FA5D84" w:rsidRPr="00FA5D84" w:rsidTr="001F5525">
        <w:tc>
          <w:tcPr>
            <w:tcW w:w="56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п/п</w:t>
            </w:r>
          </w:p>
        </w:tc>
        <w:tc>
          <w:tcPr>
            <w:tcW w:w="1276"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Задачи структурного элемента </w:t>
            </w:r>
            <w:hyperlink w:anchor="P416">
              <w:r w:rsidRPr="00FA5D84">
                <w:rPr>
                  <w:rFonts w:ascii="Times New Roman" w:hAnsi="Times New Roman" w:cs="Times New Roman"/>
                  <w:sz w:val="28"/>
                  <w:szCs w:val="28"/>
                </w:rPr>
                <w:t>&lt;11&gt;</w:t>
              </w:r>
            </w:hyperlink>
          </w:p>
        </w:tc>
        <w:tc>
          <w:tcPr>
            <w:tcW w:w="152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Ответственный за реализацию структурного элемента</w:t>
            </w:r>
          </w:p>
        </w:tc>
        <w:tc>
          <w:tcPr>
            <w:tcW w:w="2976"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Краткое описание ожидаемых эффектов от реализации задачи структурного элемента </w:t>
            </w:r>
            <w:hyperlink w:anchor="P417">
              <w:r w:rsidRPr="00FA5D84">
                <w:rPr>
                  <w:rFonts w:ascii="Times New Roman" w:hAnsi="Times New Roman" w:cs="Times New Roman"/>
                  <w:sz w:val="28"/>
                  <w:szCs w:val="28"/>
                </w:rPr>
                <w:t>&lt;12&gt;</w:t>
              </w:r>
            </w:hyperlink>
          </w:p>
        </w:tc>
        <w:tc>
          <w:tcPr>
            <w:tcW w:w="297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Связь с показателями </w:t>
            </w:r>
            <w:hyperlink w:anchor="P418">
              <w:r w:rsidRPr="00FA5D84">
                <w:rPr>
                  <w:rFonts w:ascii="Times New Roman" w:hAnsi="Times New Roman" w:cs="Times New Roman"/>
                  <w:sz w:val="28"/>
                  <w:szCs w:val="28"/>
                </w:rPr>
                <w:t>&lt;13&gt;</w:t>
              </w:r>
            </w:hyperlink>
          </w:p>
        </w:tc>
      </w:tr>
      <w:tr w:rsidR="00FA5D84" w:rsidRPr="00FA5D84" w:rsidTr="001F5525">
        <w:tc>
          <w:tcPr>
            <w:tcW w:w="9318" w:type="dxa"/>
            <w:gridSpan w:val="5"/>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Подпрограмма "Наименование" </w:t>
            </w:r>
            <w:bookmarkStart w:id="32" w:name="_Hlk225257393"/>
            <w:r w:rsidRPr="00FA5D84">
              <w:rPr>
                <w:rFonts w:ascii="Times New Roman" w:hAnsi="Times New Roman" w:cs="Times New Roman"/>
                <w:sz w:val="28"/>
                <w:szCs w:val="28"/>
              </w:rPr>
              <w:fldChar w:fldCharType="begin"/>
            </w:r>
            <w:r w:rsidRPr="00FA5D84">
              <w:rPr>
                <w:rFonts w:ascii="Times New Roman" w:hAnsi="Times New Roman" w:cs="Times New Roman"/>
                <w:sz w:val="28"/>
                <w:szCs w:val="28"/>
              </w:rPr>
              <w:instrText xml:space="preserve"> HYPERLINK \l "P419" \h </w:instrText>
            </w:r>
            <w:r w:rsidRPr="00FA5D84">
              <w:rPr>
                <w:rFonts w:ascii="Times New Roman" w:hAnsi="Times New Roman" w:cs="Times New Roman"/>
                <w:sz w:val="28"/>
                <w:szCs w:val="28"/>
              </w:rPr>
              <w:fldChar w:fldCharType="separate"/>
            </w:r>
            <w:r w:rsidRPr="00FA5D84">
              <w:rPr>
                <w:rFonts w:ascii="Times New Roman" w:hAnsi="Times New Roman" w:cs="Times New Roman"/>
                <w:sz w:val="28"/>
                <w:szCs w:val="28"/>
              </w:rPr>
              <w:t>&lt;14&gt;</w:t>
            </w:r>
            <w:r w:rsidRPr="00FA5D84">
              <w:rPr>
                <w:rFonts w:ascii="Times New Roman" w:hAnsi="Times New Roman" w:cs="Times New Roman"/>
                <w:sz w:val="28"/>
                <w:szCs w:val="28"/>
              </w:rPr>
              <w:fldChar w:fldCharType="end"/>
            </w:r>
            <w:bookmarkEnd w:id="32"/>
          </w:p>
        </w:tc>
      </w:tr>
      <w:tr w:rsidR="00FA5D84" w:rsidRPr="00FA5D84" w:rsidTr="001F5525">
        <w:tc>
          <w:tcPr>
            <w:tcW w:w="9318" w:type="dxa"/>
            <w:gridSpan w:val="5"/>
          </w:tcPr>
          <w:p w:rsidR="00FA5D84" w:rsidRPr="00FA5D84" w:rsidRDefault="00FA5D84" w:rsidP="00FA5D84">
            <w:pPr>
              <w:pStyle w:val="ConsPlusNormal"/>
              <w:numPr>
                <w:ilvl w:val="0"/>
                <w:numId w:val="36"/>
              </w:numPr>
              <w:suppressAutoHyphens/>
              <w:autoSpaceDE/>
              <w:autoSpaceDN/>
              <w:adjustRightInd/>
              <w:jc w:val="center"/>
              <w:rPr>
                <w:rFonts w:ascii="Times New Roman" w:hAnsi="Times New Roman" w:cs="Times New Roman"/>
                <w:sz w:val="28"/>
                <w:szCs w:val="28"/>
              </w:rPr>
            </w:pPr>
            <w:r w:rsidRPr="00FA5D84">
              <w:rPr>
                <w:rFonts w:ascii="Times New Roman" w:hAnsi="Times New Roman" w:cs="Times New Roman"/>
                <w:sz w:val="28"/>
                <w:szCs w:val="28"/>
              </w:rPr>
              <w:t>Проектная часть</w:t>
            </w:r>
          </w:p>
        </w:tc>
      </w:tr>
      <w:tr w:rsidR="00FA5D84" w:rsidRPr="00FA5D84" w:rsidTr="001F5525">
        <w:tc>
          <w:tcPr>
            <w:tcW w:w="9318" w:type="dxa"/>
            <w:gridSpan w:val="5"/>
          </w:tcPr>
          <w:p w:rsidR="00FA5D84" w:rsidRPr="00FA5D84" w:rsidRDefault="00FA5D84" w:rsidP="001F5525">
            <w:pPr>
              <w:pStyle w:val="ConsPlusNormal"/>
              <w:ind w:left="360"/>
              <w:jc w:val="center"/>
              <w:rPr>
                <w:rFonts w:ascii="Times New Roman" w:hAnsi="Times New Roman" w:cs="Times New Roman"/>
                <w:sz w:val="28"/>
                <w:szCs w:val="28"/>
              </w:rPr>
            </w:pPr>
            <w:r w:rsidRPr="00FA5D84">
              <w:rPr>
                <w:rFonts w:ascii="Times New Roman" w:hAnsi="Times New Roman" w:cs="Times New Roman"/>
                <w:sz w:val="28"/>
                <w:szCs w:val="28"/>
              </w:rPr>
              <w:t xml:space="preserve">Мероприятия, направленные на реализацию </w:t>
            </w:r>
            <w:proofErr w:type="gramStart"/>
            <w:r w:rsidRPr="00FA5D84">
              <w:rPr>
                <w:rFonts w:ascii="Times New Roman" w:hAnsi="Times New Roman" w:cs="Times New Roman"/>
                <w:sz w:val="28"/>
                <w:szCs w:val="28"/>
              </w:rPr>
              <w:t>регионального….</w:t>
            </w:r>
            <w:proofErr w:type="gramEnd"/>
            <w:r w:rsidRPr="00FA5D84">
              <w:rPr>
                <w:rFonts w:ascii="Times New Roman" w:hAnsi="Times New Roman" w:cs="Times New Roman"/>
                <w:sz w:val="28"/>
                <w:szCs w:val="28"/>
              </w:rPr>
              <w:t>.</w:t>
            </w:r>
            <w:hyperlink w:anchor="P419">
              <w:r w:rsidRPr="00FA5D84">
                <w:rPr>
                  <w:rFonts w:ascii="Times New Roman" w:hAnsi="Times New Roman" w:cs="Times New Roman"/>
                  <w:sz w:val="28"/>
                  <w:szCs w:val="28"/>
                </w:rPr>
                <w:t>&lt;15&gt;</w:t>
              </w:r>
            </w:hyperlink>
          </w:p>
        </w:tc>
      </w:tr>
      <w:tr w:rsidR="00FA5D84" w:rsidRPr="00FA5D84" w:rsidTr="001F5525">
        <w:tc>
          <w:tcPr>
            <w:tcW w:w="9318" w:type="dxa"/>
            <w:gridSpan w:val="5"/>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1.1 Наименование структурного элемента</w:t>
            </w:r>
          </w:p>
        </w:tc>
      </w:tr>
      <w:tr w:rsidR="00FA5D84" w:rsidRPr="00FA5D84" w:rsidTr="001F5525">
        <w:tc>
          <w:tcPr>
            <w:tcW w:w="562" w:type="dxa"/>
          </w:tcPr>
          <w:p w:rsidR="00FA5D84" w:rsidRPr="00FA5D84" w:rsidRDefault="00FA5D84" w:rsidP="001F5525">
            <w:pPr>
              <w:pStyle w:val="ConsPlusNormal"/>
              <w:jc w:val="center"/>
              <w:rPr>
                <w:rFonts w:ascii="Times New Roman" w:hAnsi="Times New Roman" w:cs="Times New Roman"/>
                <w:sz w:val="28"/>
                <w:szCs w:val="28"/>
              </w:rPr>
            </w:pPr>
          </w:p>
        </w:tc>
        <w:tc>
          <w:tcPr>
            <w:tcW w:w="1276" w:type="dxa"/>
          </w:tcPr>
          <w:p w:rsidR="00FA5D84" w:rsidRPr="00FA5D84" w:rsidRDefault="00FA5D84" w:rsidP="001F5525">
            <w:pPr>
              <w:pStyle w:val="ConsPlusNormal"/>
              <w:jc w:val="center"/>
              <w:rPr>
                <w:rFonts w:ascii="Times New Roman" w:hAnsi="Times New Roman" w:cs="Times New Roman"/>
                <w:sz w:val="28"/>
                <w:szCs w:val="28"/>
              </w:rPr>
            </w:pPr>
          </w:p>
        </w:tc>
        <w:tc>
          <w:tcPr>
            <w:tcW w:w="1527" w:type="dxa"/>
          </w:tcPr>
          <w:p w:rsidR="00FA5D84" w:rsidRPr="00FA5D84" w:rsidRDefault="00FA5D84" w:rsidP="001F5525">
            <w:pPr>
              <w:pStyle w:val="ConsPlusNormal"/>
              <w:jc w:val="center"/>
              <w:rPr>
                <w:rFonts w:ascii="Times New Roman" w:hAnsi="Times New Roman" w:cs="Times New Roman"/>
                <w:sz w:val="28"/>
                <w:szCs w:val="28"/>
              </w:rPr>
            </w:pPr>
          </w:p>
        </w:tc>
        <w:tc>
          <w:tcPr>
            <w:tcW w:w="2976" w:type="dxa"/>
          </w:tcPr>
          <w:p w:rsidR="00FA5D84" w:rsidRPr="00FA5D84" w:rsidRDefault="00FA5D84" w:rsidP="001F5525">
            <w:pPr>
              <w:pStyle w:val="ConsPlusNormal"/>
              <w:jc w:val="center"/>
              <w:rPr>
                <w:rFonts w:ascii="Times New Roman" w:hAnsi="Times New Roman" w:cs="Times New Roman"/>
                <w:sz w:val="28"/>
                <w:szCs w:val="28"/>
              </w:rPr>
            </w:pPr>
          </w:p>
        </w:tc>
        <w:tc>
          <w:tcPr>
            <w:tcW w:w="2977"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2" w:type="dxa"/>
          </w:tcPr>
          <w:p w:rsidR="00FA5D84" w:rsidRPr="00FA5D84" w:rsidRDefault="00FA5D84" w:rsidP="001F5525">
            <w:pPr>
              <w:pStyle w:val="ConsPlusNormal"/>
              <w:jc w:val="center"/>
              <w:rPr>
                <w:rFonts w:ascii="Times New Roman" w:hAnsi="Times New Roman" w:cs="Times New Roman"/>
                <w:sz w:val="28"/>
                <w:szCs w:val="28"/>
              </w:rPr>
            </w:pPr>
          </w:p>
        </w:tc>
        <w:tc>
          <w:tcPr>
            <w:tcW w:w="1276" w:type="dxa"/>
          </w:tcPr>
          <w:p w:rsidR="00FA5D84" w:rsidRPr="00FA5D84" w:rsidRDefault="00FA5D84" w:rsidP="001F5525">
            <w:pPr>
              <w:pStyle w:val="ConsPlusNormal"/>
              <w:jc w:val="center"/>
              <w:rPr>
                <w:rFonts w:ascii="Times New Roman" w:hAnsi="Times New Roman" w:cs="Times New Roman"/>
                <w:sz w:val="28"/>
                <w:szCs w:val="28"/>
              </w:rPr>
            </w:pPr>
          </w:p>
        </w:tc>
        <w:tc>
          <w:tcPr>
            <w:tcW w:w="1527" w:type="dxa"/>
          </w:tcPr>
          <w:p w:rsidR="00FA5D84" w:rsidRPr="00FA5D84" w:rsidRDefault="00FA5D84" w:rsidP="001F5525">
            <w:pPr>
              <w:pStyle w:val="ConsPlusNormal"/>
              <w:jc w:val="center"/>
              <w:rPr>
                <w:rFonts w:ascii="Times New Roman" w:hAnsi="Times New Roman" w:cs="Times New Roman"/>
                <w:sz w:val="28"/>
                <w:szCs w:val="28"/>
              </w:rPr>
            </w:pPr>
          </w:p>
        </w:tc>
        <w:tc>
          <w:tcPr>
            <w:tcW w:w="2976" w:type="dxa"/>
          </w:tcPr>
          <w:p w:rsidR="00FA5D84" w:rsidRPr="00FA5D84" w:rsidRDefault="00FA5D84" w:rsidP="001F5525">
            <w:pPr>
              <w:pStyle w:val="ConsPlusNormal"/>
              <w:jc w:val="center"/>
              <w:rPr>
                <w:rFonts w:ascii="Times New Roman" w:hAnsi="Times New Roman" w:cs="Times New Roman"/>
                <w:sz w:val="28"/>
                <w:szCs w:val="28"/>
              </w:rPr>
            </w:pPr>
          </w:p>
        </w:tc>
        <w:tc>
          <w:tcPr>
            <w:tcW w:w="2977"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9318" w:type="dxa"/>
            <w:gridSpan w:val="5"/>
          </w:tcPr>
          <w:p w:rsidR="00FA5D84" w:rsidRPr="00FA5D84" w:rsidRDefault="00FA5D84" w:rsidP="00FA5D84">
            <w:pPr>
              <w:pStyle w:val="ConsPlusNormal"/>
              <w:numPr>
                <w:ilvl w:val="0"/>
                <w:numId w:val="36"/>
              </w:numPr>
              <w:suppressAutoHyphens/>
              <w:autoSpaceDE/>
              <w:autoSpaceDN/>
              <w:adjustRightInd/>
              <w:jc w:val="center"/>
              <w:rPr>
                <w:rFonts w:ascii="Times New Roman" w:hAnsi="Times New Roman" w:cs="Times New Roman"/>
                <w:sz w:val="28"/>
                <w:szCs w:val="28"/>
              </w:rPr>
            </w:pPr>
            <w:r w:rsidRPr="00FA5D84">
              <w:rPr>
                <w:rFonts w:ascii="Times New Roman" w:hAnsi="Times New Roman" w:cs="Times New Roman"/>
                <w:sz w:val="28"/>
                <w:szCs w:val="28"/>
              </w:rPr>
              <w:t>Процессная часть</w:t>
            </w:r>
          </w:p>
        </w:tc>
      </w:tr>
      <w:tr w:rsidR="00FA5D84" w:rsidRPr="00FA5D84" w:rsidTr="001F5525">
        <w:tc>
          <w:tcPr>
            <w:tcW w:w="9318" w:type="dxa"/>
            <w:gridSpan w:val="5"/>
          </w:tcPr>
          <w:p w:rsidR="00FA5D84" w:rsidRPr="00FA5D84" w:rsidRDefault="00FA5D84" w:rsidP="001F5525">
            <w:pPr>
              <w:pStyle w:val="ConsPlusNormal"/>
              <w:ind w:left="360"/>
              <w:jc w:val="center"/>
              <w:rPr>
                <w:rFonts w:ascii="Times New Roman" w:hAnsi="Times New Roman" w:cs="Times New Roman"/>
                <w:sz w:val="28"/>
                <w:szCs w:val="28"/>
              </w:rPr>
            </w:pPr>
            <w:r w:rsidRPr="00FA5D84">
              <w:rPr>
                <w:rFonts w:ascii="Times New Roman" w:hAnsi="Times New Roman" w:cs="Times New Roman"/>
                <w:sz w:val="28"/>
                <w:szCs w:val="28"/>
              </w:rPr>
              <w:t>Комплекс процессных мероприятий</w:t>
            </w:r>
          </w:p>
        </w:tc>
      </w:tr>
      <w:tr w:rsidR="00FA5D84" w:rsidRPr="00FA5D84" w:rsidTr="001F5525">
        <w:tc>
          <w:tcPr>
            <w:tcW w:w="9318" w:type="dxa"/>
            <w:gridSpan w:val="5"/>
          </w:tcPr>
          <w:p w:rsidR="00FA5D84" w:rsidRPr="00FA5D84" w:rsidRDefault="00FA5D84" w:rsidP="001F5525">
            <w:pPr>
              <w:pStyle w:val="ConsPlusNormal"/>
              <w:ind w:left="360"/>
              <w:jc w:val="center"/>
              <w:rPr>
                <w:rFonts w:ascii="Times New Roman" w:hAnsi="Times New Roman" w:cs="Times New Roman"/>
                <w:sz w:val="28"/>
                <w:szCs w:val="28"/>
              </w:rPr>
            </w:pPr>
            <w:r w:rsidRPr="00FA5D84">
              <w:rPr>
                <w:rFonts w:ascii="Times New Roman" w:hAnsi="Times New Roman" w:cs="Times New Roman"/>
                <w:sz w:val="28"/>
                <w:szCs w:val="28"/>
              </w:rPr>
              <w:t>2.1 Наименование структурного элемента</w:t>
            </w:r>
          </w:p>
        </w:tc>
      </w:tr>
      <w:tr w:rsidR="00FA5D84" w:rsidRPr="00FA5D84" w:rsidTr="001F5525">
        <w:tc>
          <w:tcPr>
            <w:tcW w:w="562" w:type="dxa"/>
          </w:tcPr>
          <w:p w:rsidR="00FA5D84" w:rsidRPr="00FA5D84" w:rsidRDefault="00FA5D84" w:rsidP="001F5525">
            <w:pPr>
              <w:pStyle w:val="ConsPlusNormal"/>
              <w:jc w:val="center"/>
              <w:rPr>
                <w:rFonts w:ascii="Times New Roman" w:hAnsi="Times New Roman" w:cs="Times New Roman"/>
                <w:sz w:val="28"/>
                <w:szCs w:val="28"/>
              </w:rPr>
            </w:pPr>
          </w:p>
        </w:tc>
        <w:tc>
          <w:tcPr>
            <w:tcW w:w="1276" w:type="dxa"/>
          </w:tcPr>
          <w:p w:rsidR="00FA5D84" w:rsidRPr="00FA5D84" w:rsidRDefault="00FA5D84" w:rsidP="001F5525">
            <w:pPr>
              <w:pStyle w:val="ConsPlusNormal"/>
              <w:jc w:val="center"/>
              <w:rPr>
                <w:rFonts w:ascii="Times New Roman" w:hAnsi="Times New Roman" w:cs="Times New Roman"/>
                <w:sz w:val="28"/>
                <w:szCs w:val="28"/>
              </w:rPr>
            </w:pPr>
          </w:p>
        </w:tc>
        <w:tc>
          <w:tcPr>
            <w:tcW w:w="1527" w:type="dxa"/>
          </w:tcPr>
          <w:p w:rsidR="00FA5D84" w:rsidRPr="00FA5D84" w:rsidRDefault="00FA5D84" w:rsidP="001F5525">
            <w:pPr>
              <w:pStyle w:val="ConsPlusNormal"/>
              <w:jc w:val="center"/>
              <w:rPr>
                <w:rFonts w:ascii="Times New Roman" w:hAnsi="Times New Roman" w:cs="Times New Roman"/>
                <w:sz w:val="28"/>
                <w:szCs w:val="28"/>
              </w:rPr>
            </w:pPr>
          </w:p>
        </w:tc>
        <w:tc>
          <w:tcPr>
            <w:tcW w:w="2976" w:type="dxa"/>
          </w:tcPr>
          <w:p w:rsidR="00FA5D84" w:rsidRPr="00FA5D84" w:rsidRDefault="00FA5D84" w:rsidP="001F5525">
            <w:pPr>
              <w:pStyle w:val="ConsPlusNormal"/>
              <w:jc w:val="center"/>
              <w:rPr>
                <w:rFonts w:ascii="Times New Roman" w:hAnsi="Times New Roman" w:cs="Times New Roman"/>
                <w:sz w:val="28"/>
                <w:szCs w:val="28"/>
              </w:rPr>
            </w:pPr>
          </w:p>
        </w:tc>
        <w:tc>
          <w:tcPr>
            <w:tcW w:w="2977"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2" w:type="dxa"/>
          </w:tcPr>
          <w:p w:rsidR="00FA5D84" w:rsidRPr="00FA5D84" w:rsidRDefault="00FA5D84" w:rsidP="001F5525">
            <w:pPr>
              <w:pStyle w:val="ConsPlusNormal"/>
              <w:jc w:val="center"/>
              <w:rPr>
                <w:rFonts w:ascii="Times New Roman" w:hAnsi="Times New Roman" w:cs="Times New Roman"/>
                <w:sz w:val="28"/>
                <w:szCs w:val="28"/>
              </w:rPr>
            </w:pPr>
          </w:p>
        </w:tc>
        <w:tc>
          <w:tcPr>
            <w:tcW w:w="1276" w:type="dxa"/>
          </w:tcPr>
          <w:p w:rsidR="00FA5D84" w:rsidRPr="00FA5D84" w:rsidRDefault="00FA5D84" w:rsidP="001F5525">
            <w:pPr>
              <w:pStyle w:val="ConsPlusNormal"/>
              <w:jc w:val="center"/>
              <w:rPr>
                <w:rFonts w:ascii="Times New Roman" w:hAnsi="Times New Roman" w:cs="Times New Roman"/>
                <w:sz w:val="28"/>
                <w:szCs w:val="28"/>
              </w:rPr>
            </w:pPr>
          </w:p>
        </w:tc>
        <w:tc>
          <w:tcPr>
            <w:tcW w:w="1527" w:type="dxa"/>
          </w:tcPr>
          <w:p w:rsidR="00FA5D84" w:rsidRPr="00FA5D84" w:rsidRDefault="00FA5D84" w:rsidP="001F5525">
            <w:pPr>
              <w:pStyle w:val="ConsPlusNormal"/>
              <w:jc w:val="center"/>
              <w:rPr>
                <w:rFonts w:ascii="Times New Roman" w:hAnsi="Times New Roman" w:cs="Times New Roman"/>
                <w:sz w:val="28"/>
                <w:szCs w:val="28"/>
              </w:rPr>
            </w:pPr>
          </w:p>
        </w:tc>
        <w:tc>
          <w:tcPr>
            <w:tcW w:w="2976" w:type="dxa"/>
          </w:tcPr>
          <w:p w:rsidR="00FA5D84" w:rsidRPr="00FA5D84" w:rsidRDefault="00FA5D84" w:rsidP="001F5525">
            <w:pPr>
              <w:pStyle w:val="ConsPlusNormal"/>
              <w:jc w:val="center"/>
              <w:rPr>
                <w:rFonts w:ascii="Times New Roman" w:hAnsi="Times New Roman" w:cs="Times New Roman"/>
                <w:sz w:val="28"/>
                <w:szCs w:val="28"/>
              </w:rPr>
            </w:pPr>
          </w:p>
        </w:tc>
        <w:tc>
          <w:tcPr>
            <w:tcW w:w="2977"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9318" w:type="dxa"/>
            <w:gridSpan w:val="5"/>
          </w:tcPr>
          <w:p w:rsidR="00FA5D84" w:rsidRPr="00FA5D84" w:rsidRDefault="00FA5D84" w:rsidP="00FA5D84">
            <w:pPr>
              <w:pStyle w:val="ConsPlusNormal"/>
              <w:numPr>
                <w:ilvl w:val="0"/>
                <w:numId w:val="36"/>
              </w:numPr>
              <w:suppressAutoHyphens/>
              <w:autoSpaceDE/>
              <w:autoSpaceDN/>
              <w:adjustRightInd/>
              <w:jc w:val="center"/>
              <w:rPr>
                <w:rFonts w:ascii="Times New Roman" w:hAnsi="Times New Roman" w:cs="Times New Roman"/>
                <w:sz w:val="28"/>
                <w:szCs w:val="28"/>
              </w:rPr>
            </w:pPr>
            <w:r w:rsidRPr="00FA5D84">
              <w:rPr>
                <w:rFonts w:ascii="Times New Roman" w:hAnsi="Times New Roman" w:cs="Times New Roman"/>
                <w:sz w:val="28"/>
                <w:szCs w:val="28"/>
              </w:rPr>
              <w:t xml:space="preserve">Отдельные мероприятия, направленные на ликвидацию последствий ЧС </w:t>
            </w:r>
            <w:hyperlink w:anchor="P419">
              <w:r w:rsidRPr="00FA5D84">
                <w:rPr>
                  <w:rFonts w:ascii="Times New Roman" w:hAnsi="Times New Roman" w:cs="Times New Roman"/>
                  <w:sz w:val="28"/>
                  <w:szCs w:val="28"/>
                </w:rPr>
                <w:t>&lt;16&gt;</w:t>
              </w:r>
            </w:hyperlink>
            <w:r w:rsidRPr="00FA5D84">
              <w:rPr>
                <w:rFonts w:ascii="Times New Roman" w:hAnsi="Times New Roman" w:cs="Times New Roman"/>
                <w:sz w:val="28"/>
                <w:szCs w:val="28"/>
              </w:rPr>
              <w:t xml:space="preserve"> </w:t>
            </w:r>
          </w:p>
          <w:p w:rsidR="00FA5D84" w:rsidRPr="00FA5D84" w:rsidRDefault="00FA5D84" w:rsidP="001F5525">
            <w:pPr>
              <w:pStyle w:val="ConsPlusNormal"/>
              <w:ind w:left="360"/>
              <w:jc w:val="center"/>
              <w:rPr>
                <w:rFonts w:ascii="Times New Roman" w:hAnsi="Times New Roman" w:cs="Times New Roman"/>
                <w:sz w:val="28"/>
                <w:szCs w:val="28"/>
              </w:rPr>
            </w:pPr>
            <w:r w:rsidRPr="00FA5D84">
              <w:rPr>
                <w:rFonts w:ascii="Times New Roman" w:hAnsi="Times New Roman" w:cs="Times New Roman"/>
                <w:sz w:val="28"/>
                <w:szCs w:val="28"/>
              </w:rPr>
              <w:t>(при необходимости)</w:t>
            </w:r>
          </w:p>
        </w:tc>
      </w:tr>
      <w:tr w:rsidR="00FA5D84" w:rsidRPr="00FA5D84" w:rsidTr="001F5525">
        <w:tc>
          <w:tcPr>
            <w:tcW w:w="9318" w:type="dxa"/>
            <w:gridSpan w:val="5"/>
          </w:tcPr>
          <w:p w:rsidR="00FA5D84" w:rsidRPr="00FA5D84" w:rsidRDefault="00FA5D84" w:rsidP="001F5525">
            <w:pPr>
              <w:pStyle w:val="ConsPlusNormal"/>
              <w:ind w:left="360"/>
              <w:jc w:val="center"/>
              <w:rPr>
                <w:rFonts w:ascii="Times New Roman" w:hAnsi="Times New Roman" w:cs="Times New Roman"/>
                <w:sz w:val="28"/>
                <w:szCs w:val="28"/>
              </w:rPr>
            </w:pPr>
            <w:r w:rsidRPr="00FA5D84">
              <w:rPr>
                <w:rFonts w:ascii="Times New Roman" w:hAnsi="Times New Roman" w:cs="Times New Roman"/>
                <w:sz w:val="28"/>
                <w:szCs w:val="28"/>
              </w:rPr>
              <w:t>3.1 Наименование отдельного мероприятия</w:t>
            </w:r>
          </w:p>
        </w:tc>
      </w:tr>
      <w:tr w:rsidR="00FA5D84" w:rsidRPr="00FA5D84" w:rsidTr="001F5525">
        <w:tc>
          <w:tcPr>
            <w:tcW w:w="562" w:type="dxa"/>
          </w:tcPr>
          <w:p w:rsidR="00FA5D84" w:rsidRPr="00FA5D84" w:rsidRDefault="00FA5D84" w:rsidP="001F5525">
            <w:pPr>
              <w:pStyle w:val="ConsPlusNormal"/>
              <w:jc w:val="center"/>
              <w:rPr>
                <w:rFonts w:ascii="Times New Roman" w:hAnsi="Times New Roman" w:cs="Times New Roman"/>
                <w:sz w:val="28"/>
                <w:szCs w:val="28"/>
              </w:rPr>
            </w:pPr>
          </w:p>
        </w:tc>
        <w:tc>
          <w:tcPr>
            <w:tcW w:w="1276" w:type="dxa"/>
          </w:tcPr>
          <w:p w:rsidR="00FA5D84" w:rsidRPr="00FA5D84" w:rsidRDefault="00FA5D84" w:rsidP="001F5525">
            <w:pPr>
              <w:pStyle w:val="ConsPlusNormal"/>
              <w:jc w:val="center"/>
              <w:rPr>
                <w:rFonts w:ascii="Times New Roman" w:hAnsi="Times New Roman" w:cs="Times New Roman"/>
                <w:sz w:val="28"/>
                <w:szCs w:val="28"/>
              </w:rPr>
            </w:pPr>
          </w:p>
        </w:tc>
        <w:tc>
          <w:tcPr>
            <w:tcW w:w="1527" w:type="dxa"/>
          </w:tcPr>
          <w:p w:rsidR="00FA5D84" w:rsidRPr="00FA5D84" w:rsidRDefault="00FA5D84" w:rsidP="001F5525">
            <w:pPr>
              <w:pStyle w:val="ConsPlusNormal"/>
              <w:jc w:val="center"/>
              <w:rPr>
                <w:rFonts w:ascii="Times New Roman" w:hAnsi="Times New Roman" w:cs="Times New Roman"/>
                <w:sz w:val="28"/>
                <w:szCs w:val="28"/>
              </w:rPr>
            </w:pPr>
          </w:p>
        </w:tc>
        <w:tc>
          <w:tcPr>
            <w:tcW w:w="2976" w:type="dxa"/>
          </w:tcPr>
          <w:p w:rsidR="00FA5D84" w:rsidRPr="00FA5D84" w:rsidRDefault="00FA5D84" w:rsidP="001F5525">
            <w:pPr>
              <w:pStyle w:val="ConsPlusNormal"/>
              <w:jc w:val="center"/>
              <w:rPr>
                <w:rFonts w:ascii="Times New Roman" w:hAnsi="Times New Roman" w:cs="Times New Roman"/>
                <w:sz w:val="28"/>
                <w:szCs w:val="28"/>
              </w:rPr>
            </w:pPr>
          </w:p>
        </w:tc>
        <w:tc>
          <w:tcPr>
            <w:tcW w:w="297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  </w:t>
            </w:r>
          </w:p>
        </w:tc>
      </w:tr>
    </w:tbl>
    <w:p w:rsidR="00FA5D84" w:rsidRPr="00FA5D84" w:rsidRDefault="00FA5D84" w:rsidP="00FA5D84">
      <w:pPr>
        <w:pStyle w:val="ConsPlusNormal"/>
        <w:ind w:firstLine="540"/>
        <w:jc w:val="both"/>
        <w:rPr>
          <w:rFonts w:ascii="Times New Roman" w:hAnsi="Times New Roman" w:cs="Times New Roman"/>
          <w:sz w:val="28"/>
          <w:szCs w:val="28"/>
        </w:rPr>
      </w:pPr>
      <w:bookmarkStart w:id="33" w:name="P416"/>
      <w:bookmarkEnd w:id="33"/>
    </w:p>
    <w:p w:rsidR="00FA5D84" w:rsidRPr="00FA5D84" w:rsidRDefault="00FA5D84" w:rsidP="00FA5D84">
      <w:pPr>
        <w:pStyle w:val="ConsPlusNormal"/>
        <w:ind w:firstLine="540"/>
        <w:jc w:val="both"/>
        <w:rPr>
          <w:rFonts w:ascii="Times New Roman" w:hAnsi="Times New Roman" w:cs="Times New Roman"/>
          <w:sz w:val="28"/>
          <w:szCs w:val="28"/>
        </w:rPr>
      </w:pPr>
      <w:r w:rsidRPr="00FA5D84">
        <w:rPr>
          <w:rFonts w:ascii="Times New Roman" w:hAnsi="Times New Roman" w:cs="Times New Roman"/>
          <w:sz w:val="28"/>
          <w:szCs w:val="28"/>
        </w:rPr>
        <w:t>&lt;11&gt; Приводятся ключевые (социально значимые) задачи, планируемые к решению в рамках структурных элементов. Для региональных проектов приводятся общественно значимые результаты (в случае, если такой региональный проект обеспечивает достижение целей и (или) показателей и мероприятий (результатов) федерального проекта, входящего в состав национального проекта) и (или) задачи, не являющиеся общественно значимыми результатами.</w:t>
      </w:r>
    </w:p>
    <w:p w:rsidR="00FA5D84" w:rsidRPr="00FA5D84" w:rsidRDefault="00FA5D84" w:rsidP="00FA5D84">
      <w:pPr>
        <w:pStyle w:val="ConsPlusNormal"/>
        <w:ind w:firstLine="540"/>
        <w:jc w:val="both"/>
        <w:rPr>
          <w:rFonts w:ascii="Times New Roman" w:hAnsi="Times New Roman" w:cs="Times New Roman"/>
          <w:sz w:val="28"/>
          <w:szCs w:val="28"/>
        </w:rPr>
      </w:pPr>
      <w:bookmarkStart w:id="34" w:name="P417"/>
      <w:bookmarkEnd w:id="34"/>
      <w:r w:rsidRPr="00FA5D84">
        <w:rPr>
          <w:rFonts w:ascii="Times New Roman" w:hAnsi="Times New Roman" w:cs="Times New Roman"/>
          <w:sz w:val="28"/>
          <w:szCs w:val="28"/>
        </w:rPr>
        <w:t xml:space="preserve">&lt;12&gt; Приводится краткое описание социальных, экономических и иных эффектов реализации каждой задачи структурного элемента муниципальной </w:t>
      </w:r>
      <w:r w:rsidRPr="00FA5D84">
        <w:rPr>
          <w:rFonts w:ascii="Times New Roman" w:hAnsi="Times New Roman" w:cs="Times New Roman"/>
          <w:sz w:val="28"/>
          <w:szCs w:val="28"/>
        </w:rPr>
        <w:lastRenderedPageBreak/>
        <w:t>программы.</w:t>
      </w:r>
    </w:p>
    <w:p w:rsidR="00FA5D84" w:rsidRPr="00FA5D84" w:rsidRDefault="00FA5D84" w:rsidP="00FA5D84">
      <w:pPr>
        <w:pStyle w:val="ConsPlusNormal"/>
        <w:ind w:firstLine="540"/>
        <w:jc w:val="both"/>
        <w:rPr>
          <w:rFonts w:ascii="Times New Roman" w:hAnsi="Times New Roman" w:cs="Times New Roman"/>
          <w:sz w:val="28"/>
          <w:szCs w:val="28"/>
        </w:rPr>
      </w:pPr>
      <w:bookmarkStart w:id="35" w:name="P418"/>
      <w:bookmarkEnd w:id="35"/>
      <w:r w:rsidRPr="00FA5D84">
        <w:rPr>
          <w:rFonts w:ascii="Times New Roman" w:hAnsi="Times New Roman" w:cs="Times New Roman"/>
          <w:sz w:val="28"/>
          <w:szCs w:val="28"/>
        </w:rPr>
        <w:t>&lt;13&gt; Указываются наименования показателей муниципальной программы, на достижение которых направлен структурный элемент.</w:t>
      </w:r>
    </w:p>
    <w:p w:rsidR="00FA5D84" w:rsidRPr="00FA5D84" w:rsidRDefault="00FA5D84" w:rsidP="00FA5D84">
      <w:pPr>
        <w:pStyle w:val="ConsPlusNormal"/>
        <w:ind w:firstLine="540"/>
        <w:jc w:val="both"/>
        <w:rPr>
          <w:rFonts w:ascii="Times New Roman" w:hAnsi="Times New Roman" w:cs="Times New Roman"/>
          <w:sz w:val="28"/>
          <w:szCs w:val="28"/>
        </w:rPr>
      </w:pPr>
      <w:bookmarkStart w:id="36" w:name="P419"/>
      <w:bookmarkEnd w:id="36"/>
      <w:r w:rsidRPr="00FA5D84">
        <w:rPr>
          <w:rFonts w:ascii="Times New Roman" w:hAnsi="Times New Roman" w:cs="Times New Roman"/>
          <w:sz w:val="28"/>
          <w:szCs w:val="28"/>
        </w:rPr>
        <w:t>&lt;14&gt; Приводится при необходимости.</w:t>
      </w:r>
    </w:p>
    <w:p w:rsidR="00FA5D84" w:rsidRPr="00FA5D84" w:rsidRDefault="001F5525" w:rsidP="00FA5D84">
      <w:pPr>
        <w:pStyle w:val="ConsPlusNormal"/>
        <w:ind w:firstLine="540"/>
        <w:jc w:val="both"/>
        <w:rPr>
          <w:rFonts w:ascii="Times New Roman" w:hAnsi="Times New Roman" w:cs="Times New Roman"/>
          <w:sz w:val="28"/>
          <w:szCs w:val="28"/>
        </w:rPr>
      </w:pPr>
      <w:hyperlink w:anchor="P419">
        <w:r w:rsidR="00FA5D84" w:rsidRPr="00FA5D84">
          <w:rPr>
            <w:rFonts w:ascii="Times New Roman" w:hAnsi="Times New Roman" w:cs="Times New Roman"/>
            <w:sz w:val="28"/>
            <w:szCs w:val="28"/>
          </w:rPr>
          <w:t>&lt;15&gt;</w:t>
        </w:r>
      </w:hyperlink>
      <w:r w:rsidR="00FA5D84" w:rsidRPr="00FA5D84">
        <w:rPr>
          <w:rFonts w:ascii="Times New Roman" w:hAnsi="Times New Roman" w:cs="Times New Roman"/>
          <w:sz w:val="28"/>
          <w:szCs w:val="28"/>
        </w:rPr>
        <w:t xml:space="preserve"> Структурные элементы проектной части группируются по направлениям реализации в рамках того или иного ведомственного проекта или регионального проекта, учитывая его направления на реализацию федеральных и национальных проектов, с указанием принадлежности к структурным элементам государственных программ Омской области.</w:t>
      </w:r>
    </w:p>
    <w:p w:rsidR="00FA5D84" w:rsidRPr="00FA5D84" w:rsidRDefault="001F5525" w:rsidP="00FA5D84">
      <w:pPr>
        <w:pStyle w:val="ConsPlusNormal"/>
        <w:ind w:firstLine="540"/>
        <w:jc w:val="both"/>
        <w:rPr>
          <w:rFonts w:ascii="Times New Roman" w:hAnsi="Times New Roman" w:cs="Times New Roman"/>
          <w:sz w:val="28"/>
          <w:szCs w:val="28"/>
        </w:rPr>
      </w:pPr>
      <w:hyperlink w:anchor="P419">
        <w:r w:rsidR="00FA5D84" w:rsidRPr="00FA5D84">
          <w:rPr>
            <w:rFonts w:ascii="Times New Roman" w:hAnsi="Times New Roman" w:cs="Times New Roman"/>
            <w:sz w:val="28"/>
            <w:szCs w:val="28"/>
          </w:rPr>
          <w:t>&lt;16&gt;</w:t>
        </w:r>
      </w:hyperlink>
      <w:r w:rsidR="00FA5D84" w:rsidRPr="00FA5D84">
        <w:rPr>
          <w:rFonts w:ascii="Times New Roman" w:hAnsi="Times New Roman" w:cs="Times New Roman"/>
          <w:sz w:val="28"/>
          <w:szCs w:val="28"/>
        </w:rPr>
        <w:t xml:space="preserve"> Приводятся отдельные мероприятия, направленные на проведение аварийно-восстановительных работ, и иные мероприятия, связанные с ликвидацией последствий стихийных бедствий и других ЧС в текущем финансовом году, в случае невозможности их включений в состав структурных элементов. </w:t>
      </w:r>
    </w:p>
    <w:p w:rsidR="00FA5D84" w:rsidRPr="00FA5D84" w:rsidRDefault="00FA5D84" w:rsidP="00FA5D84">
      <w:pPr>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br w:type="page"/>
      </w:r>
    </w:p>
    <w:p w:rsidR="00FA5D84" w:rsidRPr="00FA5D84" w:rsidRDefault="00FA5D84" w:rsidP="00FA5D84">
      <w:pPr>
        <w:pStyle w:val="ConsPlusNormal"/>
        <w:numPr>
          <w:ilvl w:val="0"/>
          <w:numId w:val="37"/>
        </w:numPr>
        <w:suppressAutoHyphens/>
        <w:autoSpaceDE/>
        <w:autoSpaceDN/>
        <w:adjustRightInd/>
        <w:jc w:val="center"/>
        <w:outlineLvl w:val="2"/>
        <w:rPr>
          <w:rFonts w:ascii="Times New Roman" w:hAnsi="Times New Roman" w:cs="Times New Roman"/>
          <w:sz w:val="28"/>
          <w:szCs w:val="28"/>
        </w:rPr>
      </w:pPr>
      <w:r w:rsidRPr="00FA5D84">
        <w:rPr>
          <w:rFonts w:ascii="Times New Roman" w:hAnsi="Times New Roman" w:cs="Times New Roman"/>
          <w:sz w:val="28"/>
          <w:szCs w:val="28"/>
        </w:rPr>
        <w:lastRenderedPageBreak/>
        <w:t xml:space="preserve">Финансовое обеспечение реализации муниципальной программы   </w:t>
      </w:r>
    </w:p>
    <w:p w:rsidR="00FA5D84" w:rsidRPr="00FA5D84" w:rsidRDefault="00FA5D84" w:rsidP="00FA5D84">
      <w:pPr>
        <w:pStyle w:val="ConsPlusNormal"/>
        <w:ind w:left="360"/>
        <w:jc w:val="center"/>
        <w:outlineLvl w:val="2"/>
        <w:rPr>
          <w:rFonts w:ascii="Times New Roman" w:hAnsi="Times New Roman" w:cs="Times New Roman"/>
          <w:sz w:val="28"/>
          <w:szCs w:val="28"/>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43"/>
        <w:gridCol w:w="1417"/>
        <w:gridCol w:w="1419"/>
        <w:gridCol w:w="991"/>
        <w:gridCol w:w="992"/>
        <w:gridCol w:w="567"/>
        <w:gridCol w:w="567"/>
        <w:gridCol w:w="993"/>
      </w:tblGrid>
      <w:tr w:rsidR="00FA5D84" w:rsidRPr="00FA5D84" w:rsidTr="001F5525">
        <w:tc>
          <w:tcPr>
            <w:tcW w:w="567"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п/п</w:t>
            </w:r>
          </w:p>
          <w:p w:rsidR="00FA5D84" w:rsidRPr="00FA5D84" w:rsidRDefault="00FA5D84" w:rsidP="001F5525">
            <w:pPr>
              <w:pStyle w:val="ConsPlusNormal"/>
              <w:rPr>
                <w:rFonts w:ascii="Times New Roman" w:hAnsi="Times New Roman" w:cs="Times New Roman"/>
                <w:sz w:val="28"/>
                <w:szCs w:val="28"/>
              </w:rPr>
            </w:pPr>
          </w:p>
        </w:tc>
        <w:tc>
          <w:tcPr>
            <w:tcW w:w="1843"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Наименование программы, структурного элемента программы</w:t>
            </w:r>
          </w:p>
        </w:tc>
        <w:tc>
          <w:tcPr>
            <w:tcW w:w="1417"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Ответственный исполнитель. соисполнители</w:t>
            </w:r>
          </w:p>
        </w:tc>
        <w:tc>
          <w:tcPr>
            <w:tcW w:w="1419"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Источник финансирования</w:t>
            </w:r>
          </w:p>
        </w:tc>
        <w:tc>
          <w:tcPr>
            <w:tcW w:w="4110" w:type="dxa"/>
            <w:gridSpan w:val="5"/>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Объем финансового обеспечения по годам реализации рублей</w:t>
            </w: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vMerge/>
          </w:tcPr>
          <w:p w:rsidR="00FA5D84" w:rsidRPr="00FA5D84" w:rsidRDefault="00FA5D84" w:rsidP="001F5525">
            <w:pPr>
              <w:pStyle w:val="ConsPlusNormal"/>
              <w:rPr>
                <w:rFonts w:ascii="Times New Roman" w:hAnsi="Times New Roman" w:cs="Times New Roman"/>
                <w:sz w:val="28"/>
                <w:szCs w:val="28"/>
              </w:rPr>
            </w:pPr>
          </w:p>
        </w:tc>
        <w:tc>
          <w:tcPr>
            <w:tcW w:w="991"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Первый год действий МП</w:t>
            </w:r>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Второй год действий МП</w:t>
            </w:r>
          </w:p>
        </w:tc>
        <w:tc>
          <w:tcPr>
            <w:tcW w:w="56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w:t>
            </w:r>
          </w:p>
        </w:tc>
        <w:tc>
          <w:tcPr>
            <w:tcW w:w="567"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w:t>
            </w:r>
          </w:p>
        </w:tc>
        <w:tc>
          <w:tcPr>
            <w:tcW w:w="993"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Год завершения действий МП</w:t>
            </w: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val="restart"/>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Муниципальная программа</w:t>
            </w:r>
          </w:p>
          <w:p w:rsidR="00FA5D84" w:rsidRPr="00FA5D84" w:rsidRDefault="00FA5D84" w:rsidP="001F5525">
            <w:pPr>
              <w:pStyle w:val="ConsPlusNormal"/>
              <w:rPr>
                <w:rFonts w:ascii="Times New Roman" w:hAnsi="Times New Roman" w:cs="Times New Roman"/>
                <w:sz w:val="28"/>
                <w:szCs w:val="28"/>
              </w:rPr>
            </w:pPr>
          </w:p>
        </w:tc>
        <w:tc>
          <w:tcPr>
            <w:tcW w:w="1417" w:type="dxa"/>
            <w:vMerge w:val="restart"/>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Всего</w:t>
            </w: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Всего, в том числе</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Федеральный бюджет</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Областной бюджет</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Местный бюджет</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Иные источники</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val="restart"/>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Проектная часть</w:t>
            </w:r>
          </w:p>
        </w:tc>
        <w:tc>
          <w:tcPr>
            <w:tcW w:w="1417" w:type="dxa"/>
            <w:vMerge w:val="restart"/>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Ответственный исполнитель1</w:t>
            </w: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Всего, в том числе</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Федеральный бюджет</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Областной бюджет</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Местный бюджет</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Иные источники</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val="restart"/>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Структурный элемент 1</w:t>
            </w:r>
          </w:p>
        </w:tc>
        <w:tc>
          <w:tcPr>
            <w:tcW w:w="1417" w:type="dxa"/>
            <w:vMerge w:val="restart"/>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Ответственный исполнитель…</w:t>
            </w: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Всего, в том числе</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 xml:space="preserve">Федеральный </w:t>
            </w:r>
            <w:r w:rsidRPr="00FA5D84">
              <w:rPr>
                <w:rFonts w:ascii="Times New Roman" w:hAnsi="Times New Roman" w:cs="Times New Roman"/>
                <w:sz w:val="28"/>
                <w:szCs w:val="28"/>
              </w:rPr>
              <w:lastRenderedPageBreak/>
              <w:t>бюджет</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Областной бюджет</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Местный бюджет</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vMerge/>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Иные источники</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 xml:space="preserve">Структурный </w:t>
            </w:r>
            <w:proofErr w:type="gramStart"/>
            <w:r w:rsidRPr="00FA5D84">
              <w:rPr>
                <w:rFonts w:ascii="Times New Roman" w:hAnsi="Times New Roman" w:cs="Times New Roman"/>
                <w:sz w:val="28"/>
                <w:szCs w:val="28"/>
              </w:rPr>
              <w:t>элемент….</w:t>
            </w:r>
            <w:proofErr w:type="gramEnd"/>
          </w:p>
        </w:tc>
        <w:tc>
          <w:tcPr>
            <w:tcW w:w="1417" w:type="dxa"/>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w:t>
            </w: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Процессная часть</w:t>
            </w:r>
          </w:p>
        </w:tc>
        <w:tc>
          <w:tcPr>
            <w:tcW w:w="1417" w:type="dxa"/>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val="restart"/>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Структурный элемент 1</w:t>
            </w:r>
          </w:p>
        </w:tc>
        <w:tc>
          <w:tcPr>
            <w:tcW w:w="1417" w:type="dxa"/>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tcPr>
          <w:p w:rsidR="00FA5D84" w:rsidRPr="00FA5D84" w:rsidRDefault="00FA5D84" w:rsidP="001F5525">
            <w:pPr>
              <w:pStyle w:val="ConsPlusNormal"/>
              <w:rPr>
                <w:rFonts w:ascii="Times New Roman" w:hAnsi="Times New Roman" w:cs="Times New Roman"/>
                <w:sz w:val="28"/>
                <w:szCs w:val="28"/>
              </w:rPr>
            </w:pPr>
          </w:p>
        </w:tc>
        <w:tc>
          <w:tcPr>
            <w:tcW w:w="1417" w:type="dxa"/>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tcPr>
          <w:p w:rsidR="00FA5D84" w:rsidRPr="00FA5D84" w:rsidRDefault="00FA5D84" w:rsidP="001F5525">
            <w:pPr>
              <w:pStyle w:val="ConsPlusNormal"/>
              <w:rPr>
                <w:rFonts w:ascii="Times New Roman" w:hAnsi="Times New Roman" w:cs="Times New Roman"/>
                <w:sz w:val="28"/>
                <w:szCs w:val="28"/>
              </w:rPr>
            </w:pPr>
          </w:p>
        </w:tc>
        <w:tc>
          <w:tcPr>
            <w:tcW w:w="1417" w:type="dxa"/>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val="restart"/>
          </w:tcPr>
          <w:p w:rsidR="00FA5D84" w:rsidRPr="00FA5D84" w:rsidRDefault="00FA5D84" w:rsidP="001F5525">
            <w:pPr>
              <w:pStyle w:val="ConsPlusNormal"/>
              <w:jc w:val="both"/>
              <w:rPr>
                <w:rFonts w:ascii="Times New Roman" w:hAnsi="Times New Roman" w:cs="Times New Roman"/>
                <w:sz w:val="28"/>
                <w:szCs w:val="28"/>
              </w:rPr>
            </w:pPr>
            <w:r w:rsidRPr="00FA5D84">
              <w:rPr>
                <w:rFonts w:ascii="Times New Roman" w:hAnsi="Times New Roman" w:cs="Times New Roman"/>
                <w:sz w:val="28"/>
                <w:szCs w:val="28"/>
              </w:rPr>
              <w:t>Отдельные мероприятия, направленные на ликвидацию последствий ЧС</w:t>
            </w:r>
          </w:p>
        </w:tc>
        <w:tc>
          <w:tcPr>
            <w:tcW w:w="1417" w:type="dxa"/>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r w:rsidR="00FA5D84" w:rsidRPr="00FA5D84" w:rsidTr="001F5525">
        <w:tc>
          <w:tcPr>
            <w:tcW w:w="567" w:type="dxa"/>
            <w:vMerge/>
          </w:tcPr>
          <w:p w:rsidR="00FA5D84" w:rsidRPr="00FA5D84" w:rsidRDefault="00FA5D84" w:rsidP="001F5525">
            <w:pPr>
              <w:pStyle w:val="ConsPlusNormal"/>
              <w:rPr>
                <w:rFonts w:ascii="Times New Roman" w:hAnsi="Times New Roman" w:cs="Times New Roman"/>
                <w:sz w:val="28"/>
                <w:szCs w:val="28"/>
              </w:rPr>
            </w:pPr>
          </w:p>
        </w:tc>
        <w:tc>
          <w:tcPr>
            <w:tcW w:w="1843" w:type="dxa"/>
            <w:vMerge/>
          </w:tcPr>
          <w:p w:rsidR="00FA5D84" w:rsidRPr="00FA5D84" w:rsidRDefault="00FA5D84" w:rsidP="001F5525">
            <w:pPr>
              <w:pStyle w:val="ConsPlusNormal"/>
              <w:rPr>
                <w:rFonts w:ascii="Times New Roman" w:hAnsi="Times New Roman" w:cs="Times New Roman"/>
                <w:sz w:val="28"/>
                <w:szCs w:val="28"/>
              </w:rPr>
            </w:pPr>
          </w:p>
        </w:tc>
        <w:tc>
          <w:tcPr>
            <w:tcW w:w="1417" w:type="dxa"/>
          </w:tcPr>
          <w:p w:rsidR="00FA5D84" w:rsidRPr="00FA5D84" w:rsidRDefault="00FA5D84" w:rsidP="001F5525">
            <w:pPr>
              <w:pStyle w:val="ConsPlusNormal"/>
              <w:rPr>
                <w:rFonts w:ascii="Times New Roman" w:hAnsi="Times New Roman" w:cs="Times New Roman"/>
                <w:sz w:val="28"/>
                <w:szCs w:val="28"/>
              </w:rPr>
            </w:pPr>
          </w:p>
        </w:tc>
        <w:tc>
          <w:tcPr>
            <w:tcW w:w="1419" w:type="dxa"/>
          </w:tcPr>
          <w:p w:rsidR="00FA5D84" w:rsidRPr="00FA5D84" w:rsidRDefault="00FA5D84" w:rsidP="001F5525">
            <w:pPr>
              <w:pStyle w:val="ConsPlusNormal"/>
              <w:rPr>
                <w:rFonts w:ascii="Times New Roman" w:hAnsi="Times New Roman" w:cs="Times New Roman"/>
                <w:sz w:val="28"/>
                <w:szCs w:val="28"/>
              </w:rPr>
            </w:pPr>
          </w:p>
        </w:tc>
        <w:tc>
          <w:tcPr>
            <w:tcW w:w="991"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567" w:type="dxa"/>
          </w:tcPr>
          <w:p w:rsidR="00FA5D84" w:rsidRPr="00FA5D84" w:rsidRDefault="00FA5D84" w:rsidP="001F5525">
            <w:pPr>
              <w:pStyle w:val="ConsPlusNormal"/>
              <w:jc w:val="center"/>
              <w:rPr>
                <w:rFonts w:ascii="Times New Roman" w:hAnsi="Times New Roman" w:cs="Times New Roman"/>
                <w:sz w:val="28"/>
                <w:szCs w:val="28"/>
              </w:rPr>
            </w:pPr>
          </w:p>
        </w:tc>
        <w:tc>
          <w:tcPr>
            <w:tcW w:w="993" w:type="dxa"/>
          </w:tcPr>
          <w:p w:rsidR="00FA5D84" w:rsidRPr="00FA5D84" w:rsidRDefault="00FA5D84" w:rsidP="001F5525">
            <w:pPr>
              <w:pStyle w:val="ConsPlusNormal"/>
              <w:jc w:val="center"/>
              <w:rPr>
                <w:rFonts w:ascii="Times New Roman" w:hAnsi="Times New Roman" w:cs="Times New Roman"/>
                <w:sz w:val="28"/>
                <w:szCs w:val="28"/>
              </w:rPr>
            </w:pPr>
          </w:p>
        </w:tc>
      </w:tr>
    </w:tbl>
    <w:p w:rsidR="00FA5D84" w:rsidRPr="00FA5D84" w:rsidRDefault="00FA5D84" w:rsidP="00FA5D84">
      <w:pPr>
        <w:pStyle w:val="ConsPlusNormal"/>
        <w:jc w:val="both"/>
        <w:rPr>
          <w:rFonts w:ascii="Times New Roman" w:hAnsi="Times New Roman" w:cs="Times New Roman"/>
          <w:sz w:val="28"/>
          <w:szCs w:val="28"/>
        </w:rPr>
      </w:pPr>
    </w:p>
    <w:p w:rsidR="00FA5D84" w:rsidRPr="00FA5D84" w:rsidRDefault="00FA5D84" w:rsidP="00FA5D84">
      <w:pPr>
        <w:rPr>
          <w:rFonts w:ascii="Times New Roman" w:eastAsia="Times New Roman" w:hAnsi="Times New Roman" w:cs="Times New Roman"/>
          <w:sz w:val="28"/>
          <w:szCs w:val="28"/>
          <w:lang w:eastAsia="ru-RU"/>
        </w:rPr>
      </w:pPr>
      <w:bookmarkStart w:id="37" w:name="P525"/>
      <w:bookmarkEnd w:id="37"/>
      <w:r w:rsidRPr="00FA5D84">
        <w:rPr>
          <w:rFonts w:ascii="Times New Roman" w:hAnsi="Times New Roman" w:cs="Times New Roman"/>
          <w:sz w:val="28"/>
          <w:szCs w:val="28"/>
        </w:rPr>
        <w:br w:type="page"/>
      </w:r>
    </w:p>
    <w:p w:rsidR="00FA5D84" w:rsidRPr="00FA5D84" w:rsidRDefault="00FA5D84" w:rsidP="00FA5D84">
      <w:pPr>
        <w:pStyle w:val="ConsPlusNormal"/>
        <w:jc w:val="right"/>
        <w:outlineLvl w:val="1"/>
        <w:rPr>
          <w:rFonts w:ascii="Times New Roman" w:hAnsi="Times New Roman" w:cs="Times New Roman"/>
          <w:sz w:val="28"/>
          <w:szCs w:val="28"/>
        </w:rPr>
      </w:pPr>
      <w:r w:rsidRPr="00FA5D84">
        <w:rPr>
          <w:rFonts w:ascii="Times New Roman" w:hAnsi="Times New Roman" w:cs="Times New Roman"/>
          <w:sz w:val="28"/>
          <w:szCs w:val="28"/>
        </w:rPr>
        <w:lastRenderedPageBreak/>
        <w:t xml:space="preserve">  Приложение №3</w:t>
      </w:r>
    </w:p>
    <w:p w:rsidR="00FA5D84" w:rsidRPr="00FA5D84" w:rsidRDefault="00FA5D84" w:rsidP="00FA5D84">
      <w:pPr>
        <w:pStyle w:val="ConsPlusNormal"/>
        <w:jc w:val="right"/>
        <w:rPr>
          <w:rFonts w:ascii="Times New Roman" w:hAnsi="Times New Roman" w:cs="Times New Roman"/>
          <w:sz w:val="28"/>
          <w:szCs w:val="28"/>
        </w:rPr>
      </w:pPr>
      <w:r w:rsidRPr="00FA5D84">
        <w:rPr>
          <w:rFonts w:ascii="Times New Roman" w:hAnsi="Times New Roman" w:cs="Times New Roman"/>
          <w:sz w:val="28"/>
          <w:szCs w:val="28"/>
        </w:rPr>
        <w:t>к Порядку разработки, утверждения и реализации</w:t>
      </w:r>
    </w:p>
    <w:p w:rsidR="00FA5D84" w:rsidRPr="00FA5D84" w:rsidRDefault="00FA5D84" w:rsidP="00FA5D84">
      <w:pPr>
        <w:pStyle w:val="ConsPlusNormal"/>
        <w:jc w:val="right"/>
        <w:rPr>
          <w:rFonts w:ascii="Times New Roman" w:hAnsi="Times New Roman" w:cs="Times New Roman"/>
          <w:sz w:val="28"/>
          <w:szCs w:val="28"/>
        </w:rPr>
      </w:pPr>
      <w:r w:rsidRPr="00FA5D84">
        <w:rPr>
          <w:rFonts w:ascii="Times New Roman" w:hAnsi="Times New Roman" w:cs="Times New Roman"/>
          <w:sz w:val="28"/>
          <w:szCs w:val="28"/>
        </w:rPr>
        <w:t xml:space="preserve"> муниципальных программ Таврического района</w:t>
      </w:r>
    </w:p>
    <w:p w:rsidR="00FA5D84" w:rsidRPr="00FA5D84" w:rsidRDefault="00FA5D84" w:rsidP="00FA5D84">
      <w:pPr>
        <w:pStyle w:val="ConsPlusNormal"/>
        <w:jc w:val="center"/>
        <w:rPr>
          <w:rFonts w:ascii="Times New Roman" w:hAnsi="Times New Roman" w:cs="Times New Roman"/>
          <w:sz w:val="28"/>
          <w:szCs w:val="28"/>
        </w:rPr>
      </w:pPr>
    </w:p>
    <w:p w:rsidR="00FA5D84" w:rsidRPr="00FA5D84" w:rsidRDefault="00FA5D84" w:rsidP="00FA5D84">
      <w:pPr>
        <w:pStyle w:val="ConsPlusNormal"/>
        <w:jc w:val="center"/>
        <w:rPr>
          <w:rFonts w:ascii="Times New Roman" w:hAnsi="Times New Roman" w:cs="Times New Roman"/>
          <w:sz w:val="28"/>
          <w:szCs w:val="28"/>
        </w:rPr>
      </w:pPr>
    </w:p>
    <w:p w:rsidR="00FA5D84" w:rsidRPr="00FA5D84" w:rsidRDefault="00FA5D84" w:rsidP="00FA5D84">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МЕТОДИКА РАСЧЕТА</w:t>
      </w:r>
    </w:p>
    <w:p w:rsidR="00FA5D84" w:rsidRPr="00FA5D84" w:rsidRDefault="00FA5D84" w:rsidP="00FA5D84">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показателей муниципальной программы </w:t>
      </w:r>
    </w:p>
    <w:p w:rsidR="00FA5D84" w:rsidRPr="00FA5D84" w:rsidRDefault="00FA5D84" w:rsidP="00FA5D84">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"Наименование"</w:t>
      </w:r>
    </w:p>
    <w:p w:rsidR="00FA5D84" w:rsidRPr="00FA5D84" w:rsidRDefault="00FA5D84" w:rsidP="00FA5D84">
      <w:pPr>
        <w:pStyle w:val="ConsPlusNormal"/>
        <w:jc w:val="both"/>
        <w:rPr>
          <w:rFonts w:ascii="Times New Roman" w:hAnsi="Times New Roman" w:cs="Times New Roman"/>
          <w:sz w:val="28"/>
          <w:szCs w:val="2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4"/>
        <w:gridCol w:w="1386"/>
        <w:gridCol w:w="992"/>
        <w:gridCol w:w="1701"/>
        <w:gridCol w:w="1276"/>
        <w:gridCol w:w="992"/>
        <w:gridCol w:w="992"/>
        <w:gridCol w:w="1701"/>
      </w:tblGrid>
      <w:tr w:rsidR="00FA5D84" w:rsidRPr="00FA5D84" w:rsidTr="001F5525">
        <w:tc>
          <w:tcPr>
            <w:tcW w:w="594"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п/п</w:t>
            </w:r>
          </w:p>
        </w:tc>
        <w:tc>
          <w:tcPr>
            <w:tcW w:w="1386"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Наименование показателя</w:t>
            </w:r>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Единица измерения (по </w:t>
            </w:r>
            <w:hyperlink r:id="rId20">
              <w:r w:rsidRPr="00FA5D84">
                <w:rPr>
                  <w:rFonts w:ascii="Times New Roman" w:hAnsi="Times New Roman" w:cs="Times New Roman"/>
                  <w:sz w:val="28"/>
                  <w:szCs w:val="28"/>
                </w:rPr>
                <w:t>ОКЕИ</w:t>
              </w:r>
            </w:hyperlink>
            <w:r w:rsidRPr="00FA5D84">
              <w:rPr>
                <w:rFonts w:ascii="Times New Roman" w:hAnsi="Times New Roman" w:cs="Times New Roman"/>
                <w:sz w:val="28"/>
                <w:szCs w:val="28"/>
              </w:rPr>
              <w:t>)</w:t>
            </w:r>
          </w:p>
        </w:tc>
        <w:tc>
          <w:tcPr>
            <w:tcW w:w="1701"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Тип показателя (возрастающий/убывающий)</w:t>
            </w:r>
          </w:p>
        </w:tc>
        <w:tc>
          <w:tcPr>
            <w:tcW w:w="1276"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Периодичность расчета (месячный/квартальный/годовой)</w:t>
            </w:r>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Формула расчета показателя</w:t>
            </w:r>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Источник исходных данных</w:t>
            </w:r>
          </w:p>
        </w:tc>
        <w:tc>
          <w:tcPr>
            <w:tcW w:w="1701" w:type="dxa"/>
          </w:tcPr>
          <w:p w:rsidR="00FA5D84" w:rsidRPr="00FA5D84" w:rsidRDefault="00FA5D84" w:rsidP="001F5525">
            <w:pPr>
              <w:pStyle w:val="ConsPlusNormal"/>
              <w:ind w:right="226"/>
              <w:jc w:val="center"/>
              <w:rPr>
                <w:rFonts w:ascii="Times New Roman" w:hAnsi="Times New Roman" w:cs="Times New Roman"/>
                <w:sz w:val="28"/>
                <w:szCs w:val="28"/>
              </w:rPr>
            </w:pPr>
            <w:r w:rsidRPr="00FA5D84">
              <w:rPr>
                <w:rFonts w:ascii="Times New Roman" w:hAnsi="Times New Roman" w:cs="Times New Roman"/>
                <w:sz w:val="28"/>
                <w:szCs w:val="28"/>
              </w:rPr>
              <w:t xml:space="preserve">Ответственный за расчет показателя </w:t>
            </w:r>
          </w:p>
        </w:tc>
      </w:tr>
      <w:tr w:rsidR="00FA5D84" w:rsidRPr="00FA5D84" w:rsidTr="001F5525">
        <w:tc>
          <w:tcPr>
            <w:tcW w:w="594" w:type="dxa"/>
          </w:tcPr>
          <w:p w:rsidR="00FA5D84" w:rsidRPr="00FA5D84" w:rsidRDefault="00FA5D84" w:rsidP="001F5525">
            <w:pPr>
              <w:pStyle w:val="ConsPlusNormal"/>
              <w:jc w:val="center"/>
              <w:rPr>
                <w:rFonts w:ascii="Times New Roman" w:hAnsi="Times New Roman" w:cs="Times New Roman"/>
                <w:sz w:val="28"/>
                <w:szCs w:val="28"/>
              </w:rPr>
            </w:pPr>
          </w:p>
        </w:tc>
        <w:tc>
          <w:tcPr>
            <w:tcW w:w="1386"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1701" w:type="dxa"/>
          </w:tcPr>
          <w:p w:rsidR="00FA5D84" w:rsidRPr="00FA5D84" w:rsidRDefault="00FA5D84" w:rsidP="001F5525">
            <w:pPr>
              <w:pStyle w:val="ConsPlusNormal"/>
              <w:jc w:val="center"/>
              <w:rPr>
                <w:rFonts w:ascii="Times New Roman" w:hAnsi="Times New Roman" w:cs="Times New Roman"/>
                <w:sz w:val="28"/>
                <w:szCs w:val="28"/>
              </w:rPr>
            </w:pPr>
          </w:p>
        </w:tc>
        <w:tc>
          <w:tcPr>
            <w:tcW w:w="1276"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1701" w:type="dxa"/>
          </w:tcPr>
          <w:p w:rsidR="00FA5D84" w:rsidRPr="00FA5D84" w:rsidRDefault="00FA5D84" w:rsidP="001F5525">
            <w:pPr>
              <w:pStyle w:val="ConsPlusNormal"/>
              <w:ind w:right="226"/>
              <w:jc w:val="center"/>
              <w:rPr>
                <w:rFonts w:ascii="Times New Roman" w:hAnsi="Times New Roman" w:cs="Times New Roman"/>
                <w:sz w:val="28"/>
                <w:szCs w:val="28"/>
              </w:rPr>
            </w:pPr>
          </w:p>
        </w:tc>
      </w:tr>
      <w:tr w:rsidR="00FA5D84" w:rsidRPr="00FA5D84" w:rsidTr="001F5525">
        <w:tc>
          <w:tcPr>
            <w:tcW w:w="594" w:type="dxa"/>
          </w:tcPr>
          <w:p w:rsidR="00FA5D84" w:rsidRPr="00FA5D84" w:rsidRDefault="00FA5D84" w:rsidP="001F5525">
            <w:pPr>
              <w:pStyle w:val="ConsPlusNormal"/>
              <w:jc w:val="center"/>
              <w:rPr>
                <w:rFonts w:ascii="Times New Roman" w:hAnsi="Times New Roman" w:cs="Times New Roman"/>
                <w:sz w:val="28"/>
                <w:szCs w:val="28"/>
              </w:rPr>
            </w:pPr>
          </w:p>
        </w:tc>
        <w:tc>
          <w:tcPr>
            <w:tcW w:w="1386"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1701" w:type="dxa"/>
          </w:tcPr>
          <w:p w:rsidR="00FA5D84" w:rsidRPr="00FA5D84" w:rsidRDefault="00FA5D84" w:rsidP="001F5525">
            <w:pPr>
              <w:pStyle w:val="ConsPlusNormal"/>
              <w:jc w:val="center"/>
              <w:rPr>
                <w:rFonts w:ascii="Times New Roman" w:hAnsi="Times New Roman" w:cs="Times New Roman"/>
                <w:sz w:val="28"/>
                <w:szCs w:val="28"/>
              </w:rPr>
            </w:pPr>
          </w:p>
        </w:tc>
        <w:tc>
          <w:tcPr>
            <w:tcW w:w="1276"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p>
        </w:tc>
        <w:tc>
          <w:tcPr>
            <w:tcW w:w="1701" w:type="dxa"/>
          </w:tcPr>
          <w:p w:rsidR="00FA5D84" w:rsidRPr="00FA5D84" w:rsidRDefault="00FA5D84" w:rsidP="001F5525">
            <w:pPr>
              <w:pStyle w:val="ConsPlusNormal"/>
              <w:ind w:right="226"/>
              <w:jc w:val="center"/>
              <w:rPr>
                <w:rFonts w:ascii="Times New Roman" w:hAnsi="Times New Roman" w:cs="Times New Roman"/>
                <w:sz w:val="28"/>
                <w:szCs w:val="28"/>
              </w:rPr>
            </w:pPr>
          </w:p>
        </w:tc>
      </w:tr>
    </w:tbl>
    <w:p w:rsidR="00FA5D84" w:rsidRPr="00FA5D84" w:rsidRDefault="00FA5D84" w:rsidP="00FA5D84">
      <w:pPr>
        <w:pStyle w:val="ConsPlusNormal"/>
        <w:jc w:val="both"/>
        <w:rPr>
          <w:rFonts w:ascii="Times New Roman" w:hAnsi="Times New Roman" w:cs="Times New Roman"/>
          <w:sz w:val="28"/>
          <w:szCs w:val="28"/>
        </w:rPr>
      </w:pPr>
    </w:p>
    <w:p w:rsidR="00FA5D84" w:rsidRPr="00FA5D84" w:rsidRDefault="00FA5D84" w:rsidP="00FA5D84">
      <w:pPr>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br w:type="page"/>
      </w:r>
    </w:p>
    <w:p w:rsidR="00FA5D84" w:rsidRPr="00FA5D84" w:rsidRDefault="00FA5D84"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lastRenderedPageBreak/>
        <w:t>МЕТОДИКА РАСЧЕТА</w:t>
      </w:r>
    </w:p>
    <w:p w:rsidR="00FA5D84" w:rsidRPr="00FA5D84" w:rsidRDefault="00FA5D84"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показателей структурных элементов, включенных в состав</w:t>
      </w:r>
    </w:p>
    <w:p w:rsidR="00FA5D84" w:rsidRPr="00FA5D84" w:rsidRDefault="00FA5D84"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муниципальной программы</w:t>
      </w:r>
    </w:p>
    <w:p w:rsidR="00FA5D84" w:rsidRPr="00FA5D84" w:rsidRDefault="00FA5D84"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"__________________________________________________" </w:t>
      </w:r>
    </w:p>
    <w:p w:rsidR="00FA5D84" w:rsidRPr="00FA5D84" w:rsidRDefault="00FA5D84"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w:t>
      </w:r>
    </w:p>
    <w:p w:rsidR="00FA5D84" w:rsidRPr="00FA5D84" w:rsidRDefault="00FA5D84"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p>
    <w:p w:rsidR="00FA5D84" w:rsidRPr="00FA5D84" w:rsidRDefault="00FA5D84"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p>
    <w:tbl>
      <w:tblPr>
        <w:tblW w:w="9209" w:type="dxa"/>
        <w:tblLayout w:type="fixed"/>
        <w:tblCellMar>
          <w:left w:w="10" w:type="dxa"/>
          <w:right w:w="10" w:type="dxa"/>
        </w:tblCellMar>
        <w:tblLook w:val="0000" w:firstRow="0" w:lastRow="0" w:firstColumn="0" w:lastColumn="0" w:noHBand="0" w:noVBand="0"/>
      </w:tblPr>
      <w:tblGrid>
        <w:gridCol w:w="675"/>
        <w:gridCol w:w="1843"/>
        <w:gridCol w:w="1163"/>
        <w:gridCol w:w="1417"/>
        <w:gridCol w:w="1276"/>
        <w:gridCol w:w="1361"/>
        <w:gridCol w:w="1474"/>
      </w:tblGrid>
      <w:tr w:rsidR="00FA5D84" w:rsidRPr="00FA5D84" w:rsidTr="001F5525">
        <w:tc>
          <w:tcPr>
            <w:tcW w:w="6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п/п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показателя</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Единица измерения (по </w:t>
            </w:r>
            <w:hyperlink r:id="rId21" w:history="1">
              <w:r w:rsidRPr="00FA5D84">
                <w:rPr>
                  <w:rFonts w:ascii="Times New Roman" w:eastAsia="Times New Roman" w:hAnsi="Times New Roman" w:cs="Times New Roman"/>
                  <w:color w:val="0000FF"/>
                  <w:sz w:val="28"/>
                  <w:szCs w:val="28"/>
                  <w:lang w:eastAsia="ru-RU"/>
                </w:rPr>
                <w:t>ОКЕИ</w:t>
              </w:r>
            </w:hyperlink>
            <w:r w:rsidRPr="00FA5D84">
              <w:rPr>
                <w:rFonts w:ascii="Times New Roman" w:eastAsia="Times New Roman" w:hAnsi="Times New Roman" w:cs="Times New Roman"/>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Тип показателя (возрастающий/убывающий/поддерживающий)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Периодичность расчета (месячный/квартальный/годовой)</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bookmarkStart w:id="38" w:name="P870"/>
            <w:bookmarkEnd w:id="38"/>
            <w:r w:rsidRPr="00FA5D84">
              <w:rPr>
                <w:rFonts w:ascii="Times New Roman" w:eastAsia="Times New Roman" w:hAnsi="Times New Roman" w:cs="Times New Roman"/>
                <w:sz w:val="28"/>
                <w:szCs w:val="28"/>
                <w:lang w:eastAsia="ru-RU"/>
              </w:rPr>
              <w:t xml:space="preserve">Формула расчета показателя </w:t>
            </w:r>
            <w:hyperlink w:anchor="P921" w:history="1">
              <w:r w:rsidRPr="00FA5D84">
                <w:rPr>
                  <w:rFonts w:ascii="Times New Roman" w:eastAsia="Times New Roman" w:hAnsi="Times New Roman" w:cs="Times New Roman"/>
                  <w:color w:val="0000FF"/>
                  <w:sz w:val="28"/>
                  <w:szCs w:val="28"/>
                  <w:lang w:eastAsia="ru-RU"/>
                </w:rPr>
                <w:t>&lt;1&gt;</w:t>
              </w:r>
            </w:hyperlink>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Источник исходных данных </w:t>
            </w:r>
            <w:hyperlink w:anchor="P922" w:history="1">
              <w:r w:rsidRPr="00FA5D84">
                <w:rPr>
                  <w:rFonts w:ascii="Times New Roman" w:eastAsia="Times New Roman" w:hAnsi="Times New Roman" w:cs="Times New Roman"/>
                  <w:color w:val="0000FF"/>
                  <w:sz w:val="28"/>
                  <w:szCs w:val="28"/>
                  <w:lang w:eastAsia="ru-RU"/>
                </w:rPr>
                <w:t>&lt;2&gt;</w:t>
              </w:r>
            </w:hyperlink>
          </w:p>
        </w:tc>
      </w:tr>
      <w:tr w:rsidR="00FA5D84" w:rsidRPr="00FA5D84" w:rsidTr="001F5525">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Структурный элемент</w:t>
            </w:r>
          </w:p>
        </w:tc>
      </w:tr>
      <w:tr w:rsidR="00FA5D84" w:rsidRPr="00FA5D84" w:rsidTr="001F5525">
        <w:tc>
          <w:tcPr>
            <w:tcW w:w="6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6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6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Структурный элемент</w:t>
            </w:r>
          </w:p>
        </w:tc>
      </w:tr>
      <w:tr w:rsidR="00FA5D84" w:rsidRPr="00FA5D84" w:rsidTr="001F5525">
        <w:tc>
          <w:tcPr>
            <w:tcW w:w="6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6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67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bl>
    <w:p w:rsidR="00FA5D84" w:rsidRPr="00FA5D84" w:rsidRDefault="00FA5D84"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p>
    <w:p w:rsidR="00FA5D84" w:rsidRPr="00FA5D84" w:rsidRDefault="00FA5D84" w:rsidP="00FA5D84">
      <w:pPr>
        <w:widowControl w:val="0"/>
        <w:suppressAutoHyphens/>
        <w:autoSpaceDE w:val="0"/>
        <w:autoSpaceDN w:val="0"/>
        <w:spacing w:before="220" w:after="0" w:line="240" w:lineRule="auto"/>
        <w:ind w:firstLine="540"/>
        <w:jc w:val="both"/>
        <w:textAlignment w:val="baseline"/>
        <w:rPr>
          <w:rFonts w:ascii="Times New Roman" w:eastAsia="Times New Roman" w:hAnsi="Times New Roman" w:cs="Times New Roman"/>
          <w:sz w:val="28"/>
          <w:szCs w:val="28"/>
          <w:lang w:eastAsia="ru-RU"/>
        </w:rPr>
      </w:pPr>
      <w:bookmarkStart w:id="39" w:name="P920"/>
      <w:bookmarkStart w:id="40" w:name="P921"/>
      <w:bookmarkEnd w:id="39"/>
      <w:bookmarkEnd w:id="40"/>
      <w:r w:rsidRPr="00FA5D84">
        <w:rPr>
          <w:rFonts w:ascii="Times New Roman" w:eastAsia="Times New Roman" w:hAnsi="Times New Roman" w:cs="Times New Roman"/>
          <w:sz w:val="28"/>
          <w:szCs w:val="28"/>
          <w:lang w:eastAsia="ru-RU"/>
        </w:rPr>
        <w:t>&lt;1&gt; Указывается формула расчета или отсылка на федеральную или региональную методику расчета показателя;</w:t>
      </w:r>
    </w:p>
    <w:p w:rsidR="00FA5D84" w:rsidRPr="00FA5D84" w:rsidRDefault="00FA5D84" w:rsidP="00FA5D84">
      <w:pPr>
        <w:widowControl w:val="0"/>
        <w:suppressAutoHyphens/>
        <w:autoSpaceDE w:val="0"/>
        <w:autoSpaceDN w:val="0"/>
        <w:spacing w:before="220" w:after="0" w:line="240" w:lineRule="auto"/>
        <w:ind w:firstLine="540"/>
        <w:jc w:val="both"/>
        <w:textAlignment w:val="baseline"/>
        <w:rPr>
          <w:rFonts w:ascii="Times New Roman" w:eastAsia="Times New Roman" w:hAnsi="Times New Roman" w:cs="Times New Roman"/>
          <w:sz w:val="28"/>
          <w:szCs w:val="28"/>
          <w:lang w:eastAsia="ru-RU"/>
        </w:rPr>
      </w:pPr>
      <w:bookmarkStart w:id="41" w:name="P922"/>
      <w:bookmarkEnd w:id="41"/>
      <w:r w:rsidRPr="00FA5D84">
        <w:rPr>
          <w:rFonts w:ascii="Times New Roman" w:eastAsia="Times New Roman" w:hAnsi="Times New Roman" w:cs="Times New Roman"/>
          <w:sz w:val="28"/>
          <w:szCs w:val="28"/>
          <w:lang w:eastAsia="ru-RU"/>
        </w:rPr>
        <w:t xml:space="preserve">&lt;2&gt; указываются все источники исходных данных, в которых содержатся сведения о фактическом значении показателя или компонент указанного показателя, используемых при расчете фактического значения (информационные системы, статистика (с указанием шифра), ведомственный мониторинг. </w:t>
      </w:r>
    </w:p>
    <w:p w:rsidR="00FA5D84" w:rsidRPr="004306FE" w:rsidRDefault="00FA5D84" w:rsidP="00FA5D84">
      <w:pPr>
        <w:widowControl w:val="0"/>
        <w:suppressAutoHyphens/>
        <w:autoSpaceDE w:val="0"/>
        <w:autoSpaceDN w:val="0"/>
        <w:spacing w:after="0" w:line="240" w:lineRule="auto"/>
        <w:jc w:val="both"/>
        <w:textAlignment w:val="baseline"/>
        <w:rPr>
          <w:rFonts w:ascii="Arial" w:eastAsia="Times New Roman" w:hAnsi="Arial" w:cs="Arial"/>
          <w:sz w:val="24"/>
          <w:szCs w:val="24"/>
          <w:lang w:eastAsia="ru-RU"/>
        </w:rPr>
      </w:pPr>
    </w:p>
    <w:p w:rsidR="00FA5D84" w:rsidRPr="004306FE" w:rsidRDefault="00FA5D84" w:rsidP="00FA5D84">
      <w:pPr>
        <w:rPr>
          <w:rFonts w:ascii="Arial" w:eastAsia="Times New Roman" w:hAnsi="Arial" w:cs="Arial"/>
          <w:sz w:val="24"/>
          <w:szCs w:val="24"/>
          <w:lang w:eastAsia="ru-RU"/>
        </w:rPr>
      </w:pPr>
      <w:r w:rsidRPr="004306FE">
        <w:rPr>
          <w:rFonts w:ascii="Arial" w:hAnsi="Arial" w:cs="Arial"/>
          <w:sz w:val="24"/>
          <w:szCs w:val="24"/>
        </w:rPr>
        <w:br w:type="page"/>
      </w:r>
    </w:p>
    <w:p w:rsidR="00FA5D84" w:rsidRPr="00FA5D84" w:rsidRDefault="00FA5D84" w:rsidP="00FA5D84">
      <w:pPr>
        <w:pStyle w:val="ConsPlusNormal"/>
        <w:jc w:val="right"/>
        <w:outlineLvl w:val="1"/>
        <w:rPr>
          <w:rFonts w:ascii="Times New Roman" w:hAnsi="Times New Roman" w:cs="Times New Roman"/>
          <w:sz w:val="28"/>
          <w:szCs w:val="28"/>
        </w:rPr>
      </w:pPr>
      <w:bookmarkStart w:id="42" w:name="_Hlk225415269"/>
      <w:r w:rsidRPr="00FA5D84">
        <w:rPr>
          <w:rFonts w:ascii="Times New Roman" w:hAnsi="Times New Roman" w:cs="Times New Roman"/>
          <w:sz w:val="28"/>
          <w:szCs w:val="28"/>
        </w:rPr>
        <w:lastRenderedPageBreak/>
        <w:t>Приложение №4</w:t>
      </w:r>
    </w:p>
    <w:p w:rsidR="00FA5D84" w:rsidRPr="00FA5D84" w:rsidRDefault="00FA5D84" w:rsidP="00FA5D84">
      <w:pPr>
        <w:pStyle w:val="ConsPlusNormal"/>
        <w:jc w:val="right"/>
        <w:rPr>
          <w:rFonts w:ascii="Times New Roman" w:hAnsi="Times New Roman" w:cs="Times New Roman"/>
          <w:sz w:val="28"/>
          <w:szCs w:val="28"/>
        </w:rPr>
      </w:pPr>
      <w:bookmarkStart w:id="43" w:name="P588"/>
      <w:bookmarkEnd w:id="43"/>
      <w:r w:rsidRPr="00FA5D84">
        <w:rPr>
          <w:rFonts w:ascii="Times New Roman" w:hAnsi="Times New Roman" w:cs="Times New Roman"/>
          <w:sz w:val="28"/>
          <w:szCs w:val="28"/>
        </w:rPr>
        <w:t>к Порядку разработки, утверждения и реализации</w:t>
      </w:r>
    </w:p>
    <w:p w:rsidR="00FA5D84" w:rsidRPr="00FA5D84" w:rsidRDefault="00FA5D84" w:rsidP="00FA5D84">
      <w:pPr>
        <w:pStyle w:val="ConsPlusNormal"/>
        <w:jc w:val="right"/>
        <w:rPr>
          <w:rFonts w:ascii="Times New Roman" w:hAnsi="Times New Roman" w:cs="Times New Roman"/>
          <w:sz w:val="28"/>
          <w:szCs w:val="28"/>
        </w:rPr>
      </w:pPr>
      <w:r w:rsidRPr="00FA5D84">
        <w:rPr>
          <w:rFonts w:ascii="Times New Roman" w:hAnsi="Times New Roman" w:cs="Times New Roman"/>
          <w:sz w:val="28"/>
          <w:szCs w:val="28"/>
        </w:rPr>
        <w:t xml:space="preserve"> муниципальных программ Таврического района</w:t>
      </w:r>
    </w:p>
    <w:bookmarkEnd w:id="42"/>
    <w:p w:rsidR="00FA5D84" w:rsidRPr="00FA5D84" w:rsidRDefault="00FA5D84" w:rsidP="00FA5D84">
      <w:pPr>
        <w:pStyle w:val="ConsPlusNormal"/>
        <w:jc w:val="right"/>
        <w:rPr>
          <w:rFonts w:ascii="Times New Roman" w:hAnsi="Times New Roman" w:cs="Times New Roman"/>
          <w:sz w:val="28"/>
          <w:szCs w:val="28"/>
        </w:rPr>
      </w:pPr>
    </w:p>
    <w:p w:rsidR="00FA5D84" w:rsidRPr="00FA5D84" w:rsidRDefault="00FA5D84" w:rsidP="00FA5D84">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Паспорт структурного элемента </w:t>
      </w:r>
    </w:p>
    <w:p w:rsidR="00FA5D84" w:rsidRPr="00FA5D84" w:rsidRDefault="00FA5D84"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bookmarkStart w:id="44" w:name="P865"/>
      <w:bookmarkEnd w:id="44"/>
      <w:r w:rsidRPr="00FA5D84">
        <w:rPr>
          <w:rFonts w:ascii="Times New Roman" w:eastAsia="Times New Roman" w:hAnsi="Times New Roman" w:cs="Times New Roman"/>
          <w:sz w:val="28"/>
          <w:szCs w:val="28"/>
          <w:lang w:eastAsia="ru-RU"/>
        </w:rPr>
        <w:t>«Наименование"</w:t>
      </w:r>
    </w:p>
    <w:p w:rsidR="00FA5D84" w:rsidRPr="00FA5D84" w:rsidRDefault="00FA5D84" w:rsidP="00FA5D84">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p w:rsidR="00FA5D84" w:rsidRPr="00FA5D84" w:rsidRDefault="00FA5D84" w:rsidP="00FA5D84">
      <w:pPr>
        <w:widowControl w:val="0"/>
        <w:suppressAutoHyphens/>
        <w:autoSpaceDE w:val="0"/>
        <w:autoSpaceDN w:val="0"/>
        <w:spacing w:after="0" w:line="240" w:lineRule="auto"/>
        <w:jc w:val="center"/>
        <w:textAlignment w:val="baseline"/>
        <w:outlineLvl w:val="2"/>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 Основные положения</w:t>
      </w:r>
    </w:p>
    <w:p w:rsidR="00FA5D84" w:rsidRPr="00FA5D84" w:rsidRDefault="00FA5D84" w:rsidP="00FA5D84">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tbl>
      <w:tblPr>
        <w:tblW w:w="9070" w:type="dxa"/>
        <w:tblLayout w:type="fixed"/>
        <w:tblCellMar>
          <w:left w:w="10" w:type="dxa"/>
          <w:right w:w="10" w:type="dxa"/>
        </w:tblCellMar>
        <w:tblLook w:val="0000" w:firstRow="0" w:lastRow="0" w:firstColumn="0" w:lastColumn="0" w:noHBand="0" w:noVBand="0"/>
      </w:tblPr>
      <w:tblGrid>
        <w:gridCol w:w="4535"/>
        <w:gridCol w:w="4535"/>
      </w:tblGrid>
      <w:tr w:rsidR="00FA5D84" w:rsidRPr="00FA5D84" w:rsidTr="001F5525">
        <w:tc>
          <w:tcPr>
            <w:tcW w:w="45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Ответственный исполнитель</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структурного подразделения Администрации</w:t>
            </w:r>
          </w:p>
          <w:p w:rsidR="00FA5D84" w:rsidRPr="00FA5D84" w:rsidRDefault="00FA5D84" w:rsidP="001F5525">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Ф.И.О. руководителя, должность</w:t>
            </w:r>
          </w:p>
        </w:tc>
      </w:tr>
      <w:tr w:rsidR="00FA5D84" w:rsidRPr="00FA5D84" w:rsidTr="001F5525">
        <w:tc>
          <w:tcPr>
            <w:tcW w:w="45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Связь с муниципальной программой, государственной программой Омской области</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w:t>
            </w:r>
          </w:p>
        </w:tc>
      </w:tr>
    </w:tbl>
    <w:p w:rsidR="00FA5D84" w:rsidRPr="00FA5D84" w:rsidRDefault="00FA5D84" w:rsidP="00FA5D84">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p w:rsidR="00FA5D84" w:rsidRPr="00FA5D84" w:rsidRDefault="00FA5D84" w:rsidP="00FA5D84">
      <w:pPr>
        <w:widowControl w:val="0"/>
        <w:suppressAutoHyphens/>
        <w:autoSpaceDE w:val="0"/>
        <w:autoSpaceDN w:val="0"/>
        <w:spacing w:after="0" w:line="240" w:lineRule="auto"/>
        <w:jc w:val="center"/>
        <w:textAlignment w:val="baseline"/>
        <w:outlineLvl w:val="2"/>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 Перечень мероприятий (результатов) структурного элемента</w:t>
      </w:r>
    </w:p>
    <w:p w:rsidR="00FA5D84" w:rsidRPr="00FA5D84" w:rsidRDefault="00FA5D84" w:rsidP="00FA5D84">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tbl>
      <w:tblPr>
        <w:tblW w:w="9029" w:type="dxa"/>
        <w:tblLayout w:type="fixed"/>
        <w:tblCellMar>
          <w:left w:w="10" w:type="dxa"/>
          <w:right w:w="10" w:type="dxa"/>
        </w:tblCellMar>
        <w:tblLook w:val="0000" w:firstRow="0" w:lastRow="0" w:firstColumn="0" w:lastColumn="0" w:noHBand="0" w:noVBand="0"/>
      </w:tblPr>
      <w:tblGrid>
        <w:gridCol w:w="583"/>
        <w:gridCol w:w="1757"/>
        <w:gridCol w:w="1587"/>
        <w:gridCol w:w="1247"/>
        <w:gridCol w:w="794"/>
        <w:gridCol w:w="567"/>
        <w:gridCol w:w="567"/>
        <w:gridCol w:w="680"/>
        <w:gridCol w:w="567"/>
        <w:gridCol w:w="680"/>
      </w:tblGrid>
      <w:tr w:rsidR="00FA5D84" w:rsidRPr="00FA5D84" w:rsidTr="001F5525">
        <w:tc>
          <w:tcPr>
            <w:tcW w:w="583"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п/п</w:t>
            </w:r>
          </w:p>
        </w:tc>
        <w:tc>
          <w:tcPr>
            <w:tcW w:w="175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мероприятия (результата)</w:t>
            </w:r>
          </w:p>
        </w:tc>
        <w:tc>
          <w:tcPr>
            <w:tcW w:w="158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Тип мероприятий (результата)</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Единица измерения (по </w:t>
            </w:r>
            <w:hyperlink r:id="rId22" w:history="1">
              <w:r w:rsidRPr="00FA5D84">
                <w:rPr>
                  <w:rFonts w:ascii="Times New Roman" w:eastAsia="Times New Roman" w:hAnsi="Times New Roman" w:cs="Times New Roman"/>
                  <w:color w:val="0000FF"/>
                  <w:sz w:val="28"/>
                  <w:szCs w:val="28"/>
                  <w:lang w:eastAsia="ru-RU"/>
                </w:rPr>
                <w:t>ОКЕИ</w:t>
              </w:r>
            </w:hyperlink>
            <w:r w:rsidRPr="00FA5D84">
              <w:rPr>
                <w:rFonts w:ascii="Times New Roman" w:eastAsia="Times New Roman" w:hAnsi="Times New Roman" w:cs="Times New Roman"/>
                <w:sz w:val="28"/>
                <w:szCs w:val="28"/>
                <w:lang w:eastAsia="ru-RU"/>
              </w:rPr>
              <w:t>)</w:t>
            </w:r>
          </w:p>
        </w:tc>
        <w:tc>
          <w:tcPr>
            <w:tcW w:w="1361"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Базовое значение </w:t>
            </w:r>
            <w:hyperlink w:anchor="P1223" w:history="1">
              <w:r w:rsidRPr="00FA5D84">
                <w:rPr>
                  <w:rFonts w:ascii="Times New Roman" w:eastAsia="Times New Roman" w:hAnsi="Times New Roman" w:cs="Times New Roman"/>
                  <w:color w:val="0000FF"/>
                  <w:sz w:val="28"/>
                  <w:szCs w:val="28"/>
                  <w:lang w:eastAsia="ru-RU"/>
                </w:rPr>
                <w:t>&lt;1&gt;</w:t>
              </w:r>
            </w:hyperlink>
          </w:p>
        </w:tc>
        <w:tc>
          <w:tcPr>
            <w:tcW w:w="2494"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Значения мероприятия (результата), параметра характеристики мероприятия (результата) по годам</w:t>
            </w:r>
          </w:p>
        </w:tc>
      </w:tr>
      <w:tr w:rsidR="00FA5D84" w:rsidRPr="00FA5D84" w:rsidTr="001F5525">
        <w:tc>
          <w:tcPr>
            <w:tcW w:w="583"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75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24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значение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год</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 </w:t>
            </w:r>
            <w:hyperlink w:anchor="P1224" w:history="1">
              <w:r w:rsidRPr="00FA5D84">
                <w:rPr>
                  <w:rFonts w:ascii="Times New Roman" w:eastAsia="Times New Roman" w:hAnsi="Times New Roman" w:cs="Times New Roman"/>
                  <w:color w:val="0000FF"/>
                  <w:sz w:val="28"/>
                  <w:szCs w:val="28"/>
                  <w:lang w:eastAsia="ru-RU"/>
                </w:rPr>
                <w:t>&lt;2&gt;</w:t>
              </w:r>
            </w:hyperlink>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tc>
      </w:tr>
      <w:tr w:rsidR="00FA5D84" w:rsidRPr="00FA5D84" w:rsidTr="001F5525">
        <w:tc>
          <w:tcPr>
            <w:tcW w:w="58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7</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9</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10</w:t>
            </w:r>
          </w:p>
        </w:tc>
      </w:tr>
      <w:tr w:rsidR="00FA5D84" w:rsidRPr="00FA5D84" w:rsidTr="001F5525">
        <w:tc>
          <w:tcPr>
            <w:tcW w:w="9029" w:type="dxa"/>
            <w:gridSpan w:val="10"/>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Задача "Наименование"</w:t>
            </w:r>
          </w:p>
        </w:tc>
      </w:tr>
      <w:tr w:rsidR="00FA5D84" w:rsidRPr="00FA5D84" w:rsidTr="001F5525">
        <w:tc>
          <w:tcPr>
            <w:tcW w:w="58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58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1.1</w:t>
            </w:r>
          </w:p>
        </w:tc>
        <w:tc>
          <w:tcPr>
            <w:tcW w:w="8446" w:type="dxa"/>
            <w:gridSpan w:val="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Описательная часть характеристики мероприятия (результата)</w:t>
            </w:r>
          </w:p>
        </w:tc>
      </w:tr>
      <w:tr w:rsidR="00FA5D84" w:rsidRPr="00FA5D84" w:rsidTr="001F5525">
        <w:tc>
          <w:tcPr>
            <w:tcW w:w="58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58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8446" w:type="dxa"/>
            <w:gridSpan w:val="9"/>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Описательная часть характеристики мероприятия (результата)</w:t>
            </w:r>
          </w:p>
        </w:tc>
      </w:tr>
    </w:tbl>
    <w:p w:rsidR="00FA5D84" w:rsidRPr="00FA5D84" w:rsidRDefault="00FA5D84" w:rsidP="00FA5D84">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p w:rsidR="00FA5D84" w:rsidRPr="00FA5D84" w:rsidRDefault="00FA5D84" w:rsidP="00FA5D84">
      <w:pPr>
        <w:widowControl w:val="0"/>
        <w:suppressAutoHyphens/>
        <w:autoSpaceDE w:val="0"/>
        <w:autoSpaceDN w:val="0"/>
        <w:spacing w:after="0" w:line="240" w:lineRule="auto"/>
        <w:jc w:val="center"/>
        <w:textAlignment w:val="baseline"/>
        <w:outlineLvl w:val="2"/>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 Финансовое обеспечение структурного элемента</w:t>
      </w:r>
    </w:p>
    <w:p w:rsidR="00FA5D84" w:rsidRPr="00FA5D84" w:rsidRDefault="001F5525"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hyperlink w:anchor="P1225" w:history="1">
        <w:r w:rsidR="00FA5D84" w:rsidRPr="00FA5D84">
          <w:rPr>
            <w:rFonts w:ascii="Times New Roman" w:eastAsia="Times New Roman" w:hAnsi="Times New Roman" w:cs="Times New Roman"/>
            <w:color w:val="0000FF"/>
            <w:sz w:val="28"/>
            <w:szCs w:val="28"/>
            <w:lang w:eastAsia="ru-RU"/>
          </w:rPr>
          <w:t>&lt;3&gt;</w:t>
        </w:r>
      </w:hyperlink>
    </w:p>
    <w:p w:rsidR="00FA5D84" w:rsidRPr="00FA5D84" w:rsidRDefault="00FA5D84" w:rsidP="00FA5D84">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tbl>
      <w:tblPr>
        <w:tblW w:w="9071" w:type="dxa"/>
        <w:tblLayout w:type="fixed"/>
        <w:tblCellMar>
          <w:left w:w="10" w:type="dxa"/>
          <w:right w:w="10" w:type="dxa"/>
        </w:tblCellMar>
        <w:tblLook w:val="0000" w:firstRow="0" w:lastRow="0" w:firstColumn="0" w:lastColumn="0" w:noHBand="0" w:noVBand="0"/>
      </w:tblPr>
      <w:tblGrid>
        <w:gridCol w:w="5726"/>
        <w:gridCol w:w="510"/>
        <w:gridCol w:w="624"/>
        <w:gridCol w:w="624"/>
        <w:gridCol w:w="680"/>
        <w:gridCol w:w="907"/>
      </w:tblGrid>
      <w:tr w:rsidR="00FA5D84" w:rsidRPr="00FA5D84" w:rsidTr="001F5525">
        <w:tc>
          <w:tcPr>
            <w:tcW w:w="5726"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муниципальной программы, структурного элемента, источник финансового обеспечения</w:t>
            </w:r>
          </w:p>
        </w:tc>
        <w:tc>
          <w:tcPr>
            <w:tcW w:w="3345" w:type="dxa"/>
            <w:gridSpan w:val="5"/>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Объем финансового обеспечения по годам реализации, рублей</w:t>
            </w:r>
          </w:p>
        </w:tc>
      </w:tr>
      <w:tr w:rsidR="00FA5D84" w:rsidRPr="00FA5D84" w:rsidTr="001F5525">
        <w:tc>
          <w:tcPr>
            <w:tcW w:w="5726"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Всего</w:t>
            </w:r>
          </w:p>
        </w:tc>
      </w:tr>
      <w:tr w:rsidR="00FA5D84" w:rsidRPr="00FA5D84" w:rsidTr="001F5525">
        <w:tc>
          <w:tcPr>
            <w:tcW w:w="57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5</w:t>
            </w: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6</w:t>
            </w:r>
          </w:p>
        </w:tc>
      </w:tr>
      <w:tr w:rsidR="00FA5D84" w:rsidRPr="00FA5D84" w:rsidTr="001F5525">
        <w:tc>
          <w:tcPr>
            <w:tcW w:w="57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Структурный </w:t>
            </w:r>
            <w:proofErr w:type="gramStart"/>
            <w:r w:rsidRPr="00FA5D84">
              <w:rPr>
                <w:rFonts w:ascii="Times New Roman" w:eastAsia="Times New Roman" w:hAnsi="Times New Roman" w:cs="Times New Roman"/>
                <w:sz w:val="28"/>
                <w:szCs w:val="28"/>
                <w:lang w:eastAsia="ru-RU"/>
              </w:rPr>
              <w:t>элемент  "</w:t>
            </w:r>
            <w:proofErr w:type="gramEnd"/>
            <w:r w:rsidRPr="00FA5D84">
              <w:rPr>
                <w:rFonts w:ascii="Times New Roman" w:eastAsia="Times New Roman" w:hAnsi="Times New Roman" w:cs="Times New Roman"/>
                <w:sz w:val="28"/>
                <w:szCs w:val="28"/>
                <w:lang w:eastAsia="ru-RU"/>
              </w:rPr>
              <w:t xml:space="preserve">Наименование" (всего) </w:t>
            </w:r>
            <w:hyperlink w:anchor="P1226" w:history="1">
              <w:r w:rsidRPr="00FA5D84">
                <w:rPr>
                  <w:rFonts w:ascii="Times New Roman" w:eastAsia="Times New Roman" w:hAnsi="Times New Roman" w:cs="Times New Roman"/>
                  <w:color w:val="0000FF"/>
                  <w:sz w:val="28"/>
                  <w:szCs w:val="28"/>
                  <w:lang w:eastAsia="ru-RU"/>
                </w:rPr>
                <w:t>&lt;4&gt;</w:t>
              </w:r>
            </w:hyperlink>
            <w:r w:rsidRPr="00FA5D84">
              <w:rPr>
                <w:rFonts w:ascii="Times New Roman" w:eastAsia="Times New Roman" w:hAnsi="Times New Roman" w:cs="Times New Roman"/>
                <w:sz w:val="28"/>
                <w:szCs w:val="28"/>
                <w:lang w:eastAsia="ru-RU"/>
              </w:rPr>
              <w:t>, в том числе:</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57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roofErr w:type="gramStart"/>
            <w:r w:rsidRPr="00FA5D84">
              <w:rPr>
                <w:rFonts w:ascii="Times New Roman" w:hAnsi="Times New Roman" w:cs="Times New Roman"/>
                <w:sz w:val="28"/>
                <w:szCs w:val="28"/>
              </w:rPr>
              <w:t>Местный  бюджет</w:t>
            </w:r>
            <w:proofErr w:type="gramEnd"/>
            <w:r w:rsidRPr="00FA5D84">
              <w:rPr>
                <w:rFonts w:ascii="Times New Roman" w:hAnsi="Times New Roman" w:cs="Times New Roman"/>
                <w:sz w:val="28"/>
                <w:szCs w:val="28"/>
              </w:rPr>
              <w:t xml:space="preserve"> , из них: </w:t>
            </w:r>
            <w:hyperlink w:anchor="P867">
              <w:r w:rsidRPr="00FA5D84">
                <w:rPr>
                  <w:rFonts w:ascii="Times New Roman" w:hAnsi="Times New Roman" w:cs="Times New Roman"/>
                  <w:sz w:val="28"/>
                  <w:szCs w:val="28"/>
                </w:rPr>
                <w:t>&lt;5&gt;</w:t>
              </w:r>
            </w:hyperlink>
            <w:r w:rsidRPr="00FA5D84">
              <w:rPr>
                <w:rFonts w:ascii="Times New Roman" w:eastAsia="Times New Roman" w:hAnsi="Times New Roman" w:cs="Times New Roman"/>
                <w:sz w:val="28"/>
                <w:szCs w:val="28"/>
                <w:lang w:eastAsia="ru-RU"/>
              </w:rPr>
              <w:t>:</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57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t xml:space="preserve">налоговые и неналоговые доходы, </w:t>
            </w:r>
            <w:proofErr w:type="gramStart"/>
            <w:r w:rsidRPr="00FA5D84">
              <w:rPr>
                <w:rFonts w:ascii="Times New Roman" w:hAnsi="Times New Roman" w:cs="Times New Roman"/>
                <w:sz w:val="28"/>
                <w:szCs w:val="28"/>
              </w:rPr>
              <w:t>поступления  нецелевого</w:t>
            </w:r>
            <w:proofErr w:type="gramEnd"/>
            <w:r w:rsidRPr="00FA5D84">
              <w:rPr>
                <w:rFonts w:ascii="Times New Roman" w:hAnsi="Times New Roman" w:cs="Times New Roman"/>
                <w:sz w:val="28"/>
                <w:szCs w:val="28"/>
              </w:rPr>
              <w:t xml:space="preserve"> характера из областного бюджета </w:t>
            </w:r>
            <w:hyperlink w:anchor="P867">
              <w:r w:rsidRPr="00FA5D84">
                <w:rPr>
                  <w:rFonts w:ascii="Times New Roman" w:hAnsi="Times New Roman" w:cs="Times New Roman"/>
                  <w:sz w:val="28"/>
                  <w:szCs w:val="28"/>
                </w:rPr>
                <w:t>&lt;5&gt;</w:t>
              </w:r>
            </w:hyperlink>
            <w:r w:rsidRPr="00FA5D84">
              <w:rPr>
                <w:rFonts w:ascii="Times New Roman" w:hAnsi="Times New Roman" w:cs="Times New Roman"/>
                <w:sz w:val="28"/>
                <w:szCs w:val="28"/>
              </w:rPr>
              <w:t>,</w:t>
            </w:r>
            <w:hyperlink w:anchor="P867">
              <w:r w:rsidRPr="00FA5D84">
                <w:rPr>
                  <w:rFonts w:ascii="Times New Roman" w:hAnsi="Times New Roman" w:cs="Times New Roman"/>
                  <w:sz w:val="28"/>
                  <w:szCs w:val="28"/>
                </w:rPr>
                <w:t>&lt;6&gt;</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57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t xml:space="preserve"> поступления целевого характера из областного бюджета  </w:t>
            </w:r>
            <w:hyperlink w:anchor="P867">
              <w:r w:rsidRPr="00FA5D84">
                <w:rPr>
                  <w:rFonts w:ascii="Times New Roman" w:hAnsi="Times New Roman" w:cs="Times New Roman"/>
                  <w:sz w:val="28"/>
                  <w:szCs w:val="28"/>
                </w:rPr>
                <w:t>&lt;5&gt;</w:t>
              </w:r>
            </w:hyperlink>
            <w:r w:rsidRPr="00FA5D84">
              <w:rPr>
                <w:rFonts w:ascii="Times New Roman" w:hAnsi="Times New Roman" w:cs="Times New Roman"/>
                <w:sz w:val="28"/>
                <w:szCs w:val="28"/>
              </w:rPr>
              <w:t xml:space="preserve">, </w:t>
            </w:r>
            <w:hyperlink w:anchor="P867">
              <w:r w:rsidRPr="00FA5D84">
                <w:rPr>
                  <w:rFonts w:ascii="Times New Roman" w:hAnsi="Times New Roman" w:cs="Times New Roman"/>
                  <w:sz w:val="28"/>
                  <w:szCs w:val="28"/>
                </w:rPr>
                <w:t>&lt;6&gt;</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57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t xml:space="preserve">Иные поступления целевого характера  </w:t>
            </w:r>
            <w:hyperlink w:anchor="P867">
              <w:r w:rsidRPr="00FA5D84">
                <w:rPr>
                  <w:rFonts w:ascii="Times New Roman" w:hAnsi="Times New Roman" w:cs="Times New Roman"/>
                  <w:sz w:val="28"/>
                  <w:szCs w:val="28"/>
                </w:rPr>
                <w:t>&lt;5&gt;</w:t>
              </w:r>
            </w:hyperlink>
            <w:r w:rsidRPr="00FA5D84">
              <w:rPr>
                <w:rFonts w:ascii="Times New Roman" w:hAnsi="Times New Roman" w:cs="Times New Roman"/>
                <w:sz w:val="28"/>
                <w:szCs w:val="28"/>
              </w:rPr>
              <w:t>,</w:t>
            </w:r>
            <w:hyperlink w:anchor="P867">
              <w:r w:rsidRPr="00FA5D84">
                <w:rPr>
                  <w:rFonts w:ascii="Times New Roman" w:hAnsi="Times New Roman" w:cs="Times New Roman"/>
                  <w:sz w:val="28"/>
                  <w:szCs w:val="28"/>
                </w:rPr>
                <w:t>&lt;6&gt;</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57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t xml:space="preserve">Переходящий остаток бюджетных средств  </w:t>
            </w:r>
            <w:hyperlink w:anchor="P867">
              <w:r w:rsidRPr="00FA5D84">
                <w:rPr>
                  <w:rFonts w:ascii="Times New Roman" w:hAnsi="Times New Roman" w:cs="Times New Roman"/>
                  <w:sz w:val="28"/>
                  <w:szCs w:val="28"/>
                </w:rPr>
                <w:t>&lt;5&gt;</w:t>
              </w:r>
            </w:hyperlink>
            <w:r w:rsidRPr="00FA5D84">
              <w:rPr>
                <w:rFonts w:ascii="Times New Roman" w:hAnsi="Times New Roman" w:cs="Times New Roman"/>
                <w:sz w:val="28"/>
                <w:szCs w:val="28"/>
              </w:rPr>
              <w:t>,</w:t>
            </w:r>
            <w:hyperlink w:anchor="P867">
              <w:r w:rsidRPr="00FA5D84">
                <w:rPr>
                  <w:rFonts w:ascii="Times New Roman" w:hAnsi="Times New Roman" w:cs="Times New Roman"/>
                  <w:sz w:val="28"/>
                  <w:szCs w:val="28"/>
                </w:rPr>
                <w:t>&lt;7&gt;</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57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FA5D84" w:rsidRPr="00FA5D84" w:rsidRDefault="00FA5D84" w:rsidP="001F5525">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t xml:space="preserve">Внебюджетные источники </w:t>
            </w:r>
            <w:hyperlink w:anchor="P867">
              <w:r w:rsidRPr="00FA5D84">
                <w:rPr>
                  <w:rFonts w:ascii="Times New Roman" w:hAnsi="Times New Roman" w:cs="Times New Roman"/>
                  <w:sz w:val="28"/>
                  <w:szCs w:val="28"/>
                </w:rPr>
                <w:t>&lt;5&gt;</w:t>
              </w:r>
            </w:hyperlink>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bl>
    <w:p w:rsidR="00FA5D84" w:rsidRPr="00FA5D84" w:rsidRDefault="00FA5D84" w:rsidP="00FA5D84">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  </w:t>
      </w:r>
    </w:p>
    <w:p w:rsidR="00FA5D84" w:rsidRPr="00FA5D84" w:rsidRDefault="00FA5D84" w:rsidP="00FA5D84">
      <w:pPr>
        <w:widowControl w:val="0"/>
        <w:suppressAutoHyphens/>
        <w:autoSpaceDE w:val="0"/>
        <w:autoSpaceDN w:val="0"/>
        <w:spacing w:after="0" w:line="240" w:lineRule="auto"/>
        <w:jc w:val="center"/>
        <w:textAlignment w:val="baseline"/>
        <w:outlineLvl w:val="2"/>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 План реализации структурного элемента</w:t>
      </w:r>
    </w:p>
    <w:p w:rsidR="00FA5D84" w:rsidRPr="00FA5D84" w:rsidRDefault="00FA5D84" w:rsidP="00FA5D84">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в текущем году</w:t>
      </w:r>
    </w:p>
    <w:p w:rsidR="00FA5D84" w:rsidRPr="00FA5D84" w:rsidRDefault="00FA5D84" w:rsidP="00FA5D84">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tbl>
      <w:tblPr>
        <w:tblW w:w="9071" w:type="dxa"/>
        <w:tblLayout w:type="fixed"/>
        <w:tblCellMar>
          <w:left w:w="10" w:type="dxa"/>
          <w:right w:w="10" w:type="dxa"/>
        </w:tblCellMar>
        <w:tblLook w:val="0000" w:firstRow="0" w:lastRow="0" w:firstColumn="0" w:lastColumn="0" w:noHBand="0" w:noVBand="0"/>
      </w:tblPr>
      <w:tblGrid>
        <w:gridCol w:w="3118"/>
        <w:gridCol w:w="1587"/>
        <w:gridCol w:w="2268"/>
        <w:gridCol w:w="2098"/>
      </w:tblGrid>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Задача, мероприятие (результат)/контрольная точка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Дата наступления контрольной точки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xml:space="preserve">Ответственный исполнитель (Ф.И.О., должность, наименование структурного подразделения Администрации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Вид подтверждающего документа</w:t>
            </w: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3</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4</w:t>
            </w:r>
          </w:p>
        </w:tc>
      </w:tr>
      <w:tr w:rsidR="00FA5D84" w:rsidRPr="00FA5D84" w:rsidTr="001F5525">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 Наименование задачи</w:t>
            </w: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lastRenderedPageBreak/>
              <w:t>1.1. Наименование мероприятия (результата)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X</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 Наименование мероприятия (результата)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X</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 Наименование задачи</w:t>
            </w: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№.1. Наименование мероприятия (результата)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X</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lastRenderedPageBreak/>
              <w:t>№.№. Наименование мероприятия (результата)</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X</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r w:rsidR="00FA5D84" w:rsidRPr="00FA5D84" w:rsidTr="001F5525">
        <w:tc>
          <w:tcPr>
            <w:tcW w:w="31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Наименование контрольной точки</w:t>
            </w: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ДД.ММ.ГГ.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FA5D84" w:rsidRPr="00FA5D84" w:rsidRDefault="00FA5D84" w:rsidP="001F5525">
            <w:pPr>
              <w:widowControl w:val="0"/>
              <w:suppressAutoHyphens/>
              <w:autoSpaceDE w:val="0"/>
              <w:autoSpaceDN w:val="0"/>
              <w:spacing w:after="0" w:line="240" w:lineRule="auto"/>
              <w:textAlignment w:val="baseline"/>
              <w:rPr>
                <w:rFonts w:ascii="Times New Roman" w:eastAsia="Times New Roman" w:hAnsi="Times New Roman" w:cs="Times New Roman"/>
                <w:sz w:val="28"/>
                <w:szCs w:val="28"/>
                <w:lang w:eastAsia="ru-RU"/>
              </w:rPr>
            </w:pPr>
          </w:p>
        </w:tc>
      </w:tr>
    </w:tbl>
    <w:p w:rsidR="00FA5D84" w:rsidRPr="00FA5D84" w:rsidRDefault="00FA5D84" w:rsidP="00FA5D84">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p w:rsidR="00FA5D84" w:rsidRPr="00FA5D84" w:rsidRDefault="00FA5D84" w:rsidP="00FA5D84">
      <w:pPr>
        <w:widowControl w:val="0"/>
        <w:suppressAutoHyphens/>
        <w:autoSpaceDE w:val="0"/>
        <w:autoSpaceDN w:val="0"/>
        <w:spacing w:after="0" w:line="240" w:lineRule="auto"/>
        <w:ind w:firstLine="540"/>
        <w:jc w:val="both"/>
        <w:textAlignment w:val="baseline"/>
        <w:rPr>
          <w:rFonts w:ascii="Times New Roman" w:eastAsia="Times New Roman" w:hAnsi="Times New Roman" w:cs="Times New Roman"/>
          <w:sz w:val="28"/>
          <w:szCs w:val="28"/>
          <w:lang w:eastAsia="ru-RU"/>
        </w:rPr>
      </w:pPr>
      <w:r w:rsidRPr="00FA5D84">
        <w:rPr>
          <w:rFonts w:ascii="Times New Roman" w:eastAsia="Times New Roman" w:hAnsi="Times New Roman" w:cs="Times New Roman"/>
          <w:sz w:val="28"/>
          <w:szCs w:val="28"/>
          <w:lang w:eastAsia="ru-RU"/>
        </w:rPr>
        <w:t>--------------------------------</w:t>
      </w:r>
    </w:p>
    <w:p w:rsidR="00FA5D84" w:rsidRPr="00FA5D84" w:rsidRDefault="00FA5D84" w:rsidP="00FA5D84">
      <w:pPr>
        <w:widowControl w:val="0"/>
        <w:suppressAutoHyphens/>
        <w:autoSpaceDE w:val="0"/>
        <w:autoSpaceDN w:val="0"/>
        <w:spacing w:before="220" w:after="0" w:line="240" w:lineRule="auto"/>
        <w:ind w:firstLine="540"/>
        <w:jc w:val="both"/>
        <w:textAlignment w:val="baseline"/>
        <w:rPr>
          <w:rFonts w:ascii="Times New Roman" w:eastAsia="Times New Roman" w:hAnsi="Times New Roman" w:cs="Times New Roman"/>
          <w:sz w:val="28"/>
          <w:szCs w:val="28"/>
          <w:lang w:eastAsia="ru-RU"/>
        </w:rPr>
      </w:pPr>
      <w:bookmarkStart w:id="45" w:name="P1223"/>
      <w:bookmarkEnd w:id="45"/>
      <w:r w:rsidRPr="00FA5D84">
        <w:rPr>
          <w:rFonts w:ascii="Times New Roman" w:eastAsia="Times New Roman" w:hAnsi="Times New Roman" w:cs="Times New Roman"/>
          <w:sz w:val="28"/>
          <w:szCs w:val="28"/>
          <w:lang w:eastAsia="ru-RU"/>
        </w:rPr>
        <w:t>&lt;1&gt; В качестве базового значения указывается фактическое значение за год, предшествующий году разработки проекта муниципальной программы. В случае отсутствия фактических данных в качестве базового значения приводится плановое (прогнозное) значение за год, предшествующий году разработки проекта государственной программы Омской области.</w:t>
      </w:r>
    </w:p>
    <w:p w:rsidR="00FA5D84" w:rsidRPr="00FA5D84" w:rsidRDefault="00FA5D84" w:rsidP="00FA5D84">
      <w:pPr>
        <w:widowControl w:val="0"/>
        <w:suppressAutoHyphens/>
        <w:autoSpaceDE w:val="0"/>
        <w:autoSpaceDN w:val="0"/>
        <w:spacing w:before="220" w:after="0" w:line="240" w:lineRule="auto"/>
        <w:ind w:firstLine="540"/>
        <w:jc w:val="both"/>
        <w:textAlignment w:val="baseline"/>
        <w:rPr>
          <w:rFonts w:ascii="Times New Roman" w:eastAsia="Times New Roman" w:hAnsi="Times New Roman" w:cs="Times New Roman"/>
          <w:sz w:val="28"/>
          <w:szCs w:val="28"/>
          <w:lang w:eastAsia="ru-RU"/>
        </w:rPr>
      </w:pPr>
      <w:bookmarkStart w:id="46" w:name="P1224"/>
      <w:bookmarkEnd w:id="46"/>
      <w:r w:rsidRPr="00FA5D84">
        <w:rPr>
          <w:rFonts w:ascii="Times New Roman" w:eastAsia="Times New Roman" w:hAnsi="Times New Roman" w:cs="Times New Roman"/>
          <w:sz w:val="28"/>
          <w:szCs w:val="28"/>
          <w:lang w:eastAsia="ru-RU"/>
        </w:rPr>
        <w:t>&lt;2&gt; № - первый год реализации муниципальной программы, №+1 - год, следующий за годом начала реализации муниципальной программы, №+№ - год завершения реализации муниципальной программы.</w:t>
      </w:r>
    </w:p>
    <w:p w:rsidR="00FA5D84" w:rsidRPr="00FA5D84" w:rsidRDefault="00FA5D84" w:rsidP="00FA5D84">
      <w:pPr>
        <w:widowControl w:val="0"/>
        <w:suppressAutoHyphens/>
        <w:autoSpaceDE w:val="0"/>
        <w:autoSpaceDN w:val="0"/>
        <w:spacing w:before="220" w:after="0" w:line="240" w:lineRule="auto"/>
        <w:ind w:firstLine="540"/>
        <w:jc w:val="both"/>
        <w:textAlignment w:val="baseline"/>
        <w:rPr>
          <w:rFonts w:ascii="Times New Roman" w:eastAsia="Times New Roman" w:hAnsi="Times New Roman" w:cs="Times New Roman"/>
          <w:sz w:val="28"/>
          <w:szCs w:val="28"/>
          <w:lang w:eastAsia="ru-RU"/>
        </w:rPr>
      </w:pPr>
      <w:bookmarkStart w:id="47" w:name="P1225"/>
      <w:bookmarkEnd w:id="47"/>
      <w:r w:rsidRPr="00FA5D84">
        <w:rPr>
          <w:rFonts w:ascii="Times New Roman" w:eastAsia="Times New Roman" w:hAnsi="Times New Roman" w:cs="Times New Roman"/>
          <w:sz w:val="28"/>
          <w:szCs w:val="28"/>
          <w:lang w:eastAsia="ru-RU"/>
        </w:rPr>
        <w:t>&lt;3&gt; В случае отсутствия источника финансового обеспечения по всем годам реализации структурного элемента в строке соответствующего источника в графах "Объем финансового обеспечения по годам реализации, рублей" указывается "-". В случае отсутствия финансирования по источнику финансового обеспечения в отдельном(</w:t>
      </w:r>
      <w:proofErr w:type="spellStart"/>
      <w:r w:rsidRPr="00FA5D84">
        <w:rPr>
          <w:rFonts w:ascii="Times New Roman" w:eastAsia="Times New Roman" w:hAnsi="Times New Roman" w:cs="Times New Roman"/>
          <w:sz w:val="28"/>
          <w:szCs w:val="28"/>
          <w:lang w:eastAsia="ru-RU"/>
        </w:rPr>
        <w:t>ых</w:t>
      </w:r>
      <w:proofErr w:type="spellEnd"/>
      <w:r w:rsidRPr="00FA5D84">
        <w:rPr>
          <w:rFonts w:ascii="Times New Roman" w:eastAsia="Times New Roman" w:hAnsi="Times New Roman" w:cs="Times New Roman"/>
          <w:sz w:val="28"/>
          <w:szCs w:val="28"/>
          <w:lang w:eastAsia="ru-RU"/>
        </w:rPr>
        <w:t>) периоде(ах) реализации структурного элемента в соответствующем периоде указывается "0,00".</w:t>
      </w:r>
    </w:p>
    <w:p w:rsidR="00FA5D84" w:rsidRPr="00FA5D84" w:rsidRDefault="00FA5D84" w:rsidP="00FA5D84">
      <w:pPr>
        <w:widowControl w:val="0"/>
        <w:suppressAutoHyphens/>
        <w:autoSpaceDE w:val="0"/>
        <w:autoSpaceDN w:val="0"/>
        <w:spacing w:before="220" w:after="0" w:line="240" w:lineRule="auto"/>
        <w:ind w:firstLine="540"/>
        <w:jc w:val="both"/>
        <w:textAlignment w:val="baseline"/>
        <w:rPr>
          <w:rFonts w:ascii="Times New Roman" w:eastAsia="Times New Roman" w:hAnsi="Times New Roman" w:cs="Times New Roman"/>
          <w:sz w:val="28"/>
          <w:szCs w:val="28"/>
          <w:lang w:eastAsia="ru-RU"/>
        </w:rPr>
      </w:pPr>
      <w:bookmarkStart w:id="48" w:name="P1226"/>
      <w:bookmarkEnd w:id="48"/>
      <w:r w:rsidRPr="00FA5D84">
        <w:rPr>
          <w:rFonts w:ascii="Times New Roman" w:eastAsia="Times New Roman" w:hAnsi="Times New Roman" w:cs="Times New Roman"/>
          <w:sz w:val="28"/>
          <w:szCs w:val="28"/>
          <w:lang w:eastAsia="ru-RU"/>
        </w:rPr>
        <w:t>&lt;4&gt; Указывается сумма всех источников финансового обеспечения структурного элемента.</w:t>
      </w:r>
    </w:p>
    <w:p w:rsidR="00FA5D84" w:rsidRPr="00FA5D84" w:rsidRDefault="00FA5D84" w:rsidP="00FA5D84">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p w:rsidR="00FA5D84" w:rsidRPr="00FA5D84" w:rsidRDefault="00FA5D84" w:rsidP="00FA5D84">
      <w:pPr>
        <w:pStyle w:val="ConsPlusNormal"/>
        <w:ind w:firstLine="540"/>
        <w:jc w:val="both"/>
        <w:rPr>
          <w:rFonts w:ascii="Times New Roman" w:hAnsi="Times New Roman" w:cs="Times New Roman"/>
          <w:sz w:val="28"/>
          <w:szCs w:val="28"/>
        </w:rPr>
      </w:pPr>
      <w:bookmarkStart w:id="49" w:name="P867"/>
      <w:bookmarkEnd w:id="49"/>
      <w:r w:rsidRPr="00FA5D84">
        <w:rPr>
          <w:rFonts w:ascii="Times New Roman" w:hAnsi="Times New Roman" w:cs="Times New Roman"/>
          <w:sz w:val="28"/>
          <w:szCs w:val="28"/>
        </w:rPr>
        <w:t>&lt;5&gt; В случае отсутствия указанного источника финансирования мероприятия соответствующие строки не включаются в перечень мероприятий структурного элемента муниципальной программы.</w:t>
      </w:r>
    </w:p>
    <w:p w:rsidR="00FA5D84" w:rsidRPr="00FA5D84" w:rsidRDefault="00FA5D84" w:rsidP="00FA5D84">
      <w:pPr>
        <w:autoSpaceDE w:val="0"/>
        <w:autoSpaceDN w:val="0"/>
        <w:adjustRightInd w:val="0"/>
        <w:spacing w:after="0" w:line="240" w:lineRule="auto"/>
        <w:ind w:firstLine="567"/>
        <w:rPr>
          <w:rFonts w:ascii="Times New Roman" w:hAnsi="Times New Roman" w:cs="Times New Roman"/>
          <w:color w:val="000000"/>
          <w:sz w:val="28"/>
          <w:szCs w:val="28"/>
        </w:rPr>
      </w:pPr>
      <w:r w:rsidRPr="00FA5D84">
        <w:rPr>
          <w:rFonts w:ascii="Times New Roman" w:hAnsi="Times New Roman" w:cs="Times New Roman"/>
          <w:color w:val="000000"/>
          <w:sz w:val="28"/>
          <w:szCs w:val="28"/>
        </w:rPr>
        <w:t xml:space="preserve">&lt;6&gt; Объем финансирования указывается без учета суммы остатков бюджетных средств. </w:t>
      </w:r>
    </w:p>
    <w:p w:rsidR="00FA5D84" w:rsidRPr="00FA5D84" w:rsidRDefault="00FA5D84" w:rsidP="00FA5D84">
      <w:pPr>
        <w:autoSpaceDE w:val="0"/>
        <w:autoSpaceDN w:val="0"/>
        <w:adjustRightInd w:val="0"/>
        <w:spacing w:after="0" w:line="240" w:lineRule="auto"/>
        <w:ind w:firstLine="567"/>
        <w:rPr>
          <w:rFonts w:ascii="Times New Roman" w:hAnsi="Times New Roman" w:cs="Times New Roman"/>
          <w:color w:val="000000"/>
          <w:sz w:val="28"/>
          <w:szCs w:val="28"/>
        </w:rPr>
      </w:pPr>
      <w:r w:rsidRPr="00FA5D84">
        <w:rPr>
          <w:rFonts w:ascii="Times New Roman" w:hAnsi="Times New Roman" w:cs="Times New Roman"/>
          <w:color w:val="000000"/>
          <w:sz w:val="28"/>
          <w:szCs w:val="28"/>
        </w:rPr>
        <w:t xml:space="preserve">&lt;7&gt; В данной графе отражаются неиспользованные по состоянию на 1 января текущего финансового года остатки бюджетных средств и (или) остатки бюджетных ассигнований, в том числе по поступлениям целевого характера, включая предоставленные из регионального бюджета бюджету Таврического </w:t>
      </w:r>
      <w:r w:rsidRPr="00FA5D84">
        <w:rPr>
          <w:rFonts w:ascii="Times New Roman" w:hAnsi="Times New Roman" w:cs="Times New Roman"/>
          <w:color w:val="000000"/>
          <w:sz w:val="28"/>
          <w:szCs w:val="28"/>
        </w:rPr>
        <w:lastRenderedPageBreak/>
        <w:t xml:space="preserve">района, в рамках доведенных в отчетном финансовом году предельных объемов оплаты денежных обязательств, и предусмотренные в местный бюджете на текущий финансовый год в соответствии с </w:t>
      </w:r>
      <w:r w:rsidRPr="00FA5D84">
        <w:rPr>
          <w:rFonts w:ascii="Times New Roman" w:hAnsi="Times New Roman" w:cs="Times New Roman"/>
          <w:color w:val="0000FF"/>
          <w:sz w:val="28"/>
          <w:szCs w:val="28"/>
        </w:rPr>
        <w:t xml:space="preserve">уведомлениями </w:t>
      </w:r>
      <w:r w:rsidRPr="00FA5D84">
        <w:rPr>
          <w:rFonts w:ascii="Times New Roman" w:hAnsi="Times New Roman" w:cs="Times New Roman"/>
          <w:color w:val="000000"/>
          <w:sz w:val="28"/>
          <w:szCs w:val="28"/>
        </w:rPr>
        <w:t xml:space="preserve">по форме, утвержденной приказом Министерства финансов Российской Федерации от 29 ноября 2017 года № 213н "Об утверждении формы Уведомления о предоставлении субсидии, субвенции, иного межбюджетного трансферта, имеющего целевое назначение, и порядка его направления при предоставлении межбюджетных трансфертов, имеющих целевое назначение, из федерального бюджета", с учетом установленной доли </w:t>
      </w:r>
      <w:proofErr w:type="spellStart"/>
      <w:r w:rsidRPr="00FA5D84">
        <w:rPr>
          <w:rFonts w:ascii="Times New Roman" w:hAnsi="Times New Roman" w:cs="Times New Roman"/>
          <w:color w:val="000000"/>
          <w:sz w:val="28"/>
          <w:szCs w:val="28"/>
        </w:rPr>
        <w:t>софинансирования</w:t>
      </w:r>
      <w:proofErr w:type="spellEnd"/>
      <w:r w:rsidRPr="00FA5D84">
        <w:rPr>
          <w:rFonts w:ascii="Times New Roman" w:hAnsi="Times New Roman" w:cs="Times New Roman"/>
          <w:color w:val="000000"/>
          <w:sz w:val="28"/>
          <w:szCs w:val="28"/>
        </w:rPr>
        <w:t xml:space="preserve"> из местного бюджета. </w:t>
      </w:r>
    </w:p>
    <w:p w:rsidR="00FA5D84" w:rsidRPr="00FA5D84" w:rsidRDefault="00FA5D84" w:rsidP="00FA5D84">
      <w:pPr>
        <w:rPr>
          <w:rFonts w:ascii="Times New Roman" w:eastAsia="Times New Roman" w:hAnsi="Times New Roman" w:cs="Times New Roman"/>
          <w:sz w:val="28"/>
          <w:szCs w:val="28"/>
          <w:lang w:eastAsia="ru-RU"/>
        </w:rPr>
      </w:pPr>
      <w:r w:rsidRPr="00FA5D84">
        <w:rPr>
          <w:rFonts w:ascii="Times New Roman" w:hAnsi="Times New Roman" w:cs="Times New Roman"/>
          <w:sz w:val="28"/>
          <w:szCs w:val="28"/>
        </w:rPr>
        <w:br w:type="page"/>
      </w:r>
    </w:p>
    <w:p w:rsidR="00FA5D84" w:rsidRPr="00FA5D84" w:rsidRDefault="00FA5D84" w:rsidP="00FA5D84">
      <w:pPr>
        <w:pStyle w:val="ConsPlusNormal"/>
        <w:jc w:val="right"/>
        <w:outlineLvl w:val="1"/>
        <w:rPr>
          <w:rFonts w:ascii="Times New Roman" w:hAnsi="Times New Roman" w:cs="Times New Roman"/>
          <w:sz w:val="28"/>
          <w:szCs w:val="28"/>
        </w:rPr>
      </w:pPr>
      <w:bookmarkStart w:id="50" w:name="P545"/>
      <w:bookmarkEnd w:id="50"/>
      <w:r w:rsidRPr="00FA5D84">
        <w:rPr>
          <w:rFonts w:ascii="Times New Roman" w:hAnsi="Times New Roman" w:cs="Times New Roman"/>
          <w:sz w:val="28"/>
          <w:szCs w:val="28"/>
        </w:rPr>
        <w:lastRenderedPageBreak/>
        <w:t>Приложение №5</w:t>
      </w:r>
    </w:p>
    <w:p w:rsidR="00FA5D84" w:rsidRPr="00FA5D84" w:rsidRDefault="00FA5D84" w:rsidP="00FA5D84">
      <w:pPr>
        <w:pStyle w:val="ConsPlusNormal"/>
        <w:jc w:val="right"/>
        <w:rPr>
          <w:rFonts w:ascii="Times New Roman" w:hAnsi="Times New Roman" w:cs="Times New Roman"/>
          <w:sz w:val="28"/>
          <w:szCs w:val="28"/>
        </w:rPr>
      </w:pPr>
      <w:r w:rsidRPr="00FA5D84">
        <w:rPr>
          <w:rFonts w:ascii="Times New Roman" w:hAnsi="Times New Roman" w:cs="Times New Roman"/>
          <w:sz w:val="28"/>
          <w:szCs w:val="28"/>
        </w:rPr>
        <w:t>к Порядку разработки, утверждения и реализации</w:t>
      </w:r>
    </w:p>
    <w:p w:rsidR="00FA5D84" w:rsidRPr="00FA5D84" w:rsidRDefault="00FA5D84" w:rsidP="00FA5D84">
      <w:pPr>
        <w:pStyle w:val="ConsPlusNormal"/>
        <w:jc w:val="right"/>
        <w:rPr>
          <w:rFonts w:ascii="Times New Roman" w:hAnsi="Times New Roman" w:cs="Times New Roman"/>
          <w:sz w:val="28"/>
          <w:szCs w:val="28"/>
        </w:rPr>
      </w:pPr>
      <w:r w:rsidRPr="00FA5D84">
        <w:rPr>
          <w:rFonts w:ascii="Times New Roman" w:hAnsi="Times New Roman" w:cs="Times New Roman"/>
          <w:sz w:val="28"/>
          <w:szCs w:val="28"/>
        </w:rPr>
        <w:t xml:space="preserve"> муниципальных программ Таврического района</w:t>
      </w:r>
    </w:p>
    <w:p w:rsidR="00FA5D84" w:rsidRPr="00FA5D84" w:rsidRDefault="00FA5D84" w:rsidP="00FA5D84">
      <w:pPr>
        <w:pStyle w:val="ConsPlusNormal"/>
        <w:jc w:val="right"/>
        <w:outlineLvl w:val="1"/>
        <w:rPr>
          <w:rFonts w:ascii="Times New Roman" w:hAnsi="Times New Roman" w:cs="Times New Roman"/>
          <w:sz w:val="28"/>
          <w:szCs w:val="28"/>
        </w:rPr>
      </w:pPr>
    </w:p>
    <w:p w:rsidR="00FA5D84" w:rsidRPr="00FA5D84" w:rsidRDefault="00FA5D84" w:rsidP="00FA5D84">
      <w:pPr>
        <w:pStyle w:val="ConsPlusNormal"/>
        <w:jc w:val="right"/>
        <w:outlineLvl w:val="1"/>
        <w:rPr>
          <w:rFonts w:ascii="Times New Roman" w:hAnsi="Times New Roman" w:cs="Times New Roman"/>
          <w:sz w:val="28"/>
          <w:szCs w:val="28"/>
        </w:rPr>
      </w:pPr>
    </w:p>
    <w:p w:rsidR="00FA5D84" w:rsidRPr="00FA5D84" w:rsidRDefault="00FA5D84" w:rsidP="00FA5D84">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ПЕРЕЧЕНЬ</w:t>
      </w:r>
    </w:p>
    <w:p w:rsidR="00FA5D84" w:rsidRPr="00FA5D84" w:rsidRDefault="00FA5D84" w:rsidP="00FA5D84">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объектов капитального строительства, объектов недвижимого</w:t>
      </w:r>
    </w:p>
    <w:p w:rsidR="00FA5D84" w:rsidRPr="00FA5D84" w:rsidRDefault="00FA5D84" w:rsidP="00FA5D84">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имущества, реализуемых в рамках муниципальной программы</w:t>
      </w:r>
    </w:p>
    <w:p w:rsidR="00FA5D84" w:rsidRPr="00FA5D84" w:rsidRDefault="00FA5D84" w:rsidP="00FA5D84">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 "Наименование"</w:t>
      </w:r>
    </w:p>
    <w:p w:rsidR="00FA5D84" w:rsidRPr="00FA5D84" w:rsidRDefault="00FA5D84" w:rsidP="00FA5D84">
      <w:pPr>
        <w:pStyle w:val="ConsPlusNormal"/>
        <w:jc w:val="both"/>
        <w:rPr>
          <w:rFonts w:ascii="Times New Roman" w:hAnsi="Times New Roman" w:cs="Times New Roman"/>
          <w:sz w:val="28"/>
          <w:szCs w:val="28"/>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1"/>
        <w:gridCol w:w="851"/>
        <w:gridCol w:w="795"/>
        <w:gridCol w:w="1238"/>
        <w:gridCol w:w="1283"/>
        <w:gridCol w:w="1415"/>
        <w:gridCol w:w="1794"/>
        <w:gridCol w:w="992"/>
      </w:tblGrid>
      <w:tr w:rsidR="00FA5D84" w:rsidRPr="00FA5D84" w:rsidTr="001F5525">
        <w:trPr>
          <w:trHeight w:val="6026"/>
        </w:trPr>
        <w:tc>
          <w:tcPr>
            <w:tcW w:w="1271"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Наименование объекта капитального строительства (объекта недвижимого имущества/мероприятия муниципальной программы </w:t>
            </w:r>
            <w:hyperlink w:anchor="P988">
              <w:r w:rsidRPr="00FA5D84">
                <w:rPr>
                  <w:rFonts w:ascii="Times New Roman" w:hAnsi="Times New Roman" w:cs="Times New Roman"/>
                  <w:sz w:val="28"/>
                  <w:szCs w:val="28"/>
                </w:rPr>
                <w:t>&lt;1&gt;</w:t>
              </w:r>
            </w:hyperlink>
            <w:r w:rsidRPr="00FA5D84">
              <w:rPr>
                <w:rFonts w:ascii="Times New Roman" w:hAnsi="Times New Roman" w:cs="Times New Roman"/>
                <w:sz w:val="28"/>
                <w:szCs w:val="28"/>
              </w:rPr>
              <w:t>)</w:t>
            </w:r>
          </w:p>
        </w:tc>
        <w:tc>
          <w:tcPr>
            <w:tcW w:w="851"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Мощность объекта капитального строительства (объекта недвижимого имущества)</w:t>
            </w:r>
          </w:p>
        </w:tc>
        <w:tc>
          <w:tcPr>
            <w:tcW w:w="795"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Количество приобретаемых жилых помещений </w:t>
            </w:r>
            <w:hyperlink w:anchor="P989">
              <w:r w:rsidRPr="00FA5D84">
                <w:rPr>
                  <w:rFonts w:ascii="Times New Roman" w:hAnsi="Times New Roman" w:cs="Times New Roman"/>
                  <w:sz w:val="28"/>
                  <w:szCs w:val="28"/>
                </w:rPr>
                <w:t>&lt;2&gt;</w:t>
              </w:r>
            </w:hyperlink>
          </w:p>
        </w:tc>
        <w:tc>
          <w:tcPr>
            <w:tcW w:w="1238"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Сметная или предполагаемая сметная стоимость объекта капитального строительства в ценах соответствующих лет, стоимость объекта недвижимого имущества, рублей </w:t>
            </w:r>
            <w:hyperlink w:anchor="P990">
              <w:r w:rsidRPr="00FA5D84">
                <w:rPr>
                  <w:rFonts w:ascii="Times New Roman" w:hAnsi="Times New Roman" w:cs="Times New Roman"/>
                  <w:sz w:val="28"/>
                  <w:szCs w:val="28"/>
                </w:rPr>
                <w:t>&lt;3&gt;</w:t>
              </w:r>
            </w:hyperlink>
          </w:p>
        </w:tc>
        <w:tc>
          <w:tcPr>
            <w:tcW w:w="1283"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Срок ввода в эксплуатацию объекта капитального строительства, приобретения объекта недвижимого имущества </w:t>
            </w:r>
            <w:hyperlink w:anchor="P990">
              <w:r w:rsidRPr="00FA5D84">
                <w:rPr>
                  <w:rFonts w:ascii="Times New Roman" w:hAnsi="Times New Roman" w:cs="Times New Roman"/>
                  <w:sz w:val="28"/>
                  <w:szCs w:val="28"/>
                </w:rPr>
                <w:t>&lt;3&gt;</w:t>
              </w:r>
            </w:hyperlink>
          </w:p>
        </w:tc>
        <w:tc>
          <w:tcPr>
            <w:tcW w:w="1415"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Срок, на который заключается соглашение о предоставлении субсидии, соглашение о предоставлении субсидий на обоснование инвестиций (далее - соглашение о субсидиях) </w:t>
            </w:r>
            <w:hyperlink w:anchor="P991">
              <w:r w:rsidRPr="00FA5D84">
                <w:rPr>
                  <w:rFonts w:ascii="Times New Roman" w:hAnsi="Times New Roman" w:cs="Times New Roman"/>
                  <w:sz w:val="28"/>
                  <w:szCs w:val="28"/>
                </w:rPr>
                <w:t>&lt;4&gt;</w:t>
              </w:r>
            </w:hyperlink>
          </w:p>
        </w:tc>
        <w:tc>
          <w:tcPr>
            <w:tcW w:w="1794"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Наименование бюджетных, автономных учреждений, с которыми заключается соглашение о субсидиях; наименование юридических лиц, которым передаются полномочия муниципального заказчика, заключаются соглашения о предоставлении субсидий либо договор о предоставлении бюджетных инвестиций </w:t>
            </w:r>
            <w:hyperlink w:anchor="P991">
              <w:r w:rsidRPr="00FA5D84">
                <w:rPr>
                  <w:rFonts w:ascii="Times New Roman" w:hAnsi="Times New Roman" w:cs="Times New Roman"/>
                  <w:sz w:val="28"/>
                  <w:szCs w:val="28"/>
                </w:rPr>
                <w:t>&lt;4&gt;</w:t>
              </w:r>
            </w:hyperlink>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Примечание </w:t>
            </w:r>
            <w:hyperlink w:anchor="P996">
              <w:r w:rsidRPr="00FA5D84">
                <w:rPr>
                  <w:rFonts w:ascii="Times New Roman" w:hAnsi="Times New Roman" w:cs="Times New Roman"/>
                  <w:sz w:val="28"/>
                  <w:szCs w:val="28"/>
                </w:rPr>
                <w:t>&lt;5&gt;</w:t>
              </w:r>
            </w:hyperlink>
          </w:p>
        </w:tc>
      </w:tr>
      <w:tr w:rsidR="00FA5D84" w:rsidRPr="00FA5D84" w:rsidTr="001F5525">
        <w:trPr>
          <w:trHeight w:val="321"/>
        </w:trPr>
        <w:tc>
          <w:tcPr>
            <w:tcW w:w="1271"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w:t>
            </w:r>
          </w:p>
        </w:tc>
        <w:tc>
          <w:tcPr>
            <w:tcW w:w="851"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2</w:t>
            </w:r>
          </w:p>
        </w:tc>
        <w:tc>
          <w:tcPr>
            <w:tcW w:w="795"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3</w:t>
            </w:r>
          </w:p>
        </w:tc>
        <w:tc>
          <w:tcPr>
            <w:tcW w:w="1238"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4</w:t>
            </w:r>
          </w:p>
        </w:tc>
        <w:tc>
          <w:tcPr>
            <w:tcW w:w="1283"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5</w:t>
            </w:r>
          </w:p>
        </w:tc>
        <w:tc>
          <w:tcPr>
            <w:tcW w:w="1415"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6</w:t>
            </w:r>
          </w:p>
        </w:tc>
        <w:tc>
          <w:tcPr>
            <w:tcW w:w="1794"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7</w:t>
            </w:r>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8</w:t>
            </w:r>
          </w:p>
        </w:tc>
      </w:tr>
      <w:tr w:rsidR="00FA5D84" w:rsidRPr="00FA5D84" w:rsidTr="001F5525">
        <w:trPr>
          <w:trHeight w:val="321"/>
        </w:trPr>
        <w:tc>
          <w:tcPr>
            <w:tcW w:w="9639" w:type="dxa"/>
            <w:gridSpan w:val="8"/>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Наименование структурного элемента муниципальной программы</w:t>
            </w:r>
          </w:p>
        </w:tc>
      </w:tr>
      <w:tr w:rsidR="00FA5D84" w:rsidRPr="00FA5D84" w:rsidTr="001F5525">
        <w:trPr>
          <w:trHeight w:val="321"/>
        </w:trPr>
        <w:tc>
          <w:tcPr>
            <w:tcW w:w="9639" w:type="dxa"/>
            <w:gridSpan w:val="8"/>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Главный распорядитель бюджетных средств</w:t>
            </w:r>
          </w:p>
        </w:tc>
      </w:tr>
      <w:tr w:rsidR="00FA5D84" w:rsidRPr="00FA5D84" w:rsidTr="001F5525">
        <w:trPr>
          <w:trHeight w:val="321"/>
        </w:trPr>
        <w:tc>
          <w:tcPr>
            <w:tcW w:w="1271"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lastRenderedPageBreak/>
              <w:t>Объект 1</w:t>
            </w:r>
          </w:p>
        </w:tc>
        <w:tc>
          <w:tcPr>
            <w:tcW w:w="851" w:type="dxa"/>
          </w:tcPr>
          <w:p w:rsidR="00FA5D84" w:rsidRPr="00FA5D84" w:rsidRDefault="00FA5D84" w:rsidP="001F5525">
            <w:pPr>
              <w:pStyle w:val="ConsPlusNormal"/>
              <w:rPr>
                <w:rFonts w:ascii="Times New Roman" w:hAnsi="Times New Roman" w:cs="Times New Roman"/>
                <w:sz w:val="28"/>
                <w:szCs w:val="28"/>
              </w:rPr>
            </w:pPr>
          </w:p>
        </w:tc>
        <w:tc>
          <w:tcPr>
            <w:tcW w:w="795" w:type="dxa"/>
          </w:tcPr>
          <w:p w:rsidR="00FA5D84" w:rsidRPr="00FA5D84" w:rsidRDefault="00FA5D84" w:rsidP="001F5525">
            <w:pPr>
              <w:pStyle w:val="ConsPlusNormal"/>
              <w:rPr>
                <w:rFonts w:ascii="Times New Roman" w:hAnsi="Times New Roman" w:cs="Times New Roman"/>
                <w:sz w:val="28"/>
                <w:szCs w:val="28"/>
              </w:rPr>
            </w:pPr>
          </w:p>
        </w:tc>
        <w:tc>
          <w:tcPr>
            <w:tcW w:w="1238" w:type="dxa"/>
          </w:tcPr>
          <w:p w:rsidR="00FA5D84" w:rsidRPr="00FA5D84" w:rsidRDefault="00FA5D84" w:rsidP="001F5525">
            <w:pPr>
              <w:pStyle w:val="ConsPlusNormal"/>
              <w:rPr>
                <w:rFonts w:ascii="Times New Roman" w:hAnsi="Times New Roman" w:cs="Times New Roman"/>
                <w:sz w:val="28"/>
                <w:szCs w:val="28"/>
              </w:rPr>
            </w:pPr>
          </w:p>
        </w:tc>
        <w:tc>
          <w:tcPr>
            <w:tcW w:w="1283" w:type="dxa"/>
          </w:tcPr>
          <w:p w:rsidR="00FA5D84" w:rsidRPr="00FA5D84" w:rsidRDefault="00FA5D84" w:rsidP="001F5525">
            <w:pPr>
              <w:pStyle w:val="ConsPlusNormal"/>
              <w:rPr>
                <w:rFonts w:ascii="Times New Roman" w:hAnsi="Times New Roman" w:cs="Times New Roman"/>
                <w:sz w:val="28"/>
                <w:szCs w:val="28"/>
              </w:rPr>
            </w:pPr>
          </w:p>
        </w:tc>
        <w:tc>
          <w:tcPr>
            <w:tcW w:w="1415" w:type="dxa"/>
          </w:tcPr>
          <w:p w:rsidR="00FA5D84" w:rsidRPr="00FA5D84" w:rsidRDefault="00FA5D84" w:rsidP="001F5525">
            <w:pPr>
              <w:pStyle w:val="ConsPlusNormal"/>
              <w:rPr>
                <w:rFonts w:ascii="Times New Roman" w:hAnsi="Times New Roman" w:cs="Times New Roman"/>
                <w:sz w:val="28"/>
                <w:szCs w:val="28"/>
              </w:rPr>
            </w:pPr>
          </w:p>
        </w:tc>
        <w:tc>
          <w:tcPr>
            <w:tcW w:w="1794" w:type="dxa"/>
          </w:tcPr>
          <w:p w:rsidR="00FA5D84" w:rsidRPr="00FA5D84" w:rsidRDefault="00FA5D84" w:rsidP="001F5525">
            <w:pPr>
              <w:pStyle w:val="ConsPlusNormal"/>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п.</w:t>
            </w:r>
            <w:proofErr w:type="gramStart"/>
            <w:r w:rsidRPr="00FA5D84">
              <w:rPr>
                <w:rFonts w:ascii="Times New Roman" w:hAnsi="Times New Roman" w:cs="Times New Roman"/>
                <w:sz w:val="28"/>
                <w:szCs w:val="28"/>
              </w:rPr>
              <w:t xml:space="preserve"> ....</w:t>
            </w:r>
            <w:proofErr w:type="gramEnd"/>
            <w:r w:rsidRPr="00FA5D84">
              <w:rPr>
                <w:rFonts w:ascii="Times New Roman" w:hAnsi="Times New Roman" w:cs="Times New Roman"/>
                <w:sz w:val="28"/>
                <w:szCs w:val="28"/>
              </w:rPr>
              <w:t>.</w:t>
            </w:r>
          </w:p>
        </w:tc>
      </w:tr>
      <w:tr w:rsidR="00FA5D84" w:rsidRPr="00FA5D84" w:rsidTr="001F5525">
        <w:trPr>
          <w:trHeight w:val="321"/>
        </w:trPr>
        <w:tc>
          <w:tcPr>
            <w:tcW w:w="1271"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Объект 2</w:t>
            </w:r>
          </w:p>
        </w:tc>
        <w:tc>
          <w:tcPr>
            <w:tcW w:w="851" w:type="dxa"/>
          </w:tcPr>
          <w:p w:rsidR="00FA5D84" w:rsidRPr="00FA5D84" w:rsidRDefault="00FA5D84" w:rsidP="001F5525">
            <w:pPr>
              <w:pStyle w:val="ConsPlusNormal"/>
              <w:rPr>
                <w:rFonts w:ascii="Times New Roman" w:hAnsi="Times New Roman" w:cs="Times New Roman"/>
                <w:sz w:val="28"/>
                <w:szCs w:val="28"/>
              </w:rPr>
            </w:pPr>
          </w:p>
        </w:tc>
        <w:tc>
          <w:tcPr>
            <w:tcW w:w="795" w:type="dxa"/>
          </w:tcPr>
          <w:p w:rsidR="00FA5D84" w:rsidRPr="00FA5D84" w:rsidRDefault="00FA5D84" w:rsidP="001F5525">
            <w:pPr>
              <w:pStyle w:val="ConsPlusNormal"/>
              <w:rPr>
                <w:rFonts w:ascii="Times New Roman" w:hAnsi="Times New Roman" w:cs="Times New Roman"/>
                <w:sz w:val="28"/>
                <w:szCs w:val="28"/>
              </w:rPr>
            </w:pPr>
          </w:p>
        </w:tc>
        <w:tc>
          <w:tcPr>
            <w:tcW w:w="1238" w:type="dxa"/>
          </w:tcPr>
          <w:p w:rsidR="00FA5D84" w:rsidRPr="00FA5D84" w:rsidRDefault="00FA5D84" w:rsidP="001F5525">
            <w:pPr>
              <w:pStyle w:val="ConsPlusNormal"/>
              <w:rPr>
                <w:rFonts w:ascii="Times New Roman" w:hAnsi="Times New Roman" w:cs="Times New Roman"/>
                <w:sz w:val="28"/>
                <w:szCs w:val="28"/>
              </w:rPr>
            </w:pPr>
          </w:p>
        </w:tc>
        <w:tc>
          <w:tcPr>
            <w:tcW w:w="1283" w:type="dxa"/>
          </w:tcPr>
          <w:p w:rsidR="00FA5D84" w:rsidRPr="00FA5D84" w:rsidRDefault="00FA5D84" w:rsidP="001F5525">
            <w:pPr>
              <w:pStyle w:val="ConsPlusNormal"/>
              <w:rPr>
                <w:rFonts w:ascii="Times New Roman" w:hAnsi="Times New Roman" w:cs="Times New Roman"/>
                <w:sz w:val="28"/>
                <w:szCs w:val="28"/>
              </w:rPr>
            </w:pPr>
          </w:p>
        </w:tc>
        <w:tc>
          <w:tcPr>
            <w:tcW w:w="1415" w:type="dxa"/>
          </w:tcPr>
          <w:p w:rsidR="00FA5D84" w:rsidRPr="00FA5D84" w:rsidRDefault="00FA5D84" w:rsidP="001F5525">
            <w:pPr>
              <w:pStyle w:val="ConsPlusNormal"/>
              <w:rPr>
                <w:rFonts w:ascii="Times New Roman" w:hAnsi="Times New Roman" w:cs="Times New Roman"/>
                <w:sz w:val="28"/>
                <w:szCs w:val="28"/>
              </w:rPr>
            </w:pPr>
          </w:p>
        </w:tc>
        <w:tc>
          <w:tcPr>
            <w:tcW w:w="1794" w:type="dxa"/>
          </w:tcPr>
          <w:p w:rsidR="00FA5D84" w:rsidRPr="00FA5D84" w:rsidRDefault="00FA5D84" w:rsidP="001F5525">
            <w:pPr>
              <w:pStyle w:val="ConsPlusNormal"/>
              <w:rPr>
                <w:rFonts w:ascii="Times New Roman" w:hAnsi="Times New Roman" w:cs="Times New Roman"/>
                <w:sz w:val="28"/>
                <w:szCs w:val="28"/>
              </w:rPr>
            </w:pPr>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п.</w:t>
            </w:r>
            <w:proofErr w:type="gramStart"/>
            <w:r w:rsidRPr="00FA5D84">
              <w:rPr>
                <w:rFonts w:ascii="Times New Roman" w:hAnsi="Times New Roman" w:cs="Times New Roman"/>
                <w:sz w:val="28"/>
                <w:szCs w:val="28"/>
              </w:rPr>
              <w:t xml:space="preserve"> ....</w:t>
            </w:r>
            <w:proofErr w:type="gramEnd"/>
            <w:r w:rsidRPr="00FA5D84">
              <w:rPr>
                <w:rFonts w:ascii="Times New Roman" w:hAnsi="Times New Roman" w:cs="Times New Roman"/>
                <w:sz w:val="28"/>
                <w:szCs w:val="28"/>
              </w:rPr>
              <w:t>.</w:t>
            </w:r>
          </w:p>
        </w:tc>
      </w:tr>
      <w:tr w:rsidR="00FA5D84" w:rsidRPr="00FA5D84" w:rsidTr="001F5525">
        <w:trPr>
          <w:trHeight w:val="321"/>
        </w:trPr>
        <w:tc>
          <w:tcPr>
            <w:tcW w:w="9639" w:type="dxa"/>
            <w:gridSpan w:val="8"/>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Главный распорядитель бюджетных средств</w:t>
            </w:r>
          </w:p>
        </w:tc>
      </w:tr>
      <w:tr w:rsidR="00FA5D84" w:rsidRPr="00FA5D84" w:rsidTr="001F5525">
        <w:trPr>
          <w:trHeight w:val="321"/>
        </w:trPr>
        <w:tc>
          <w:tcPr>
            <w:tcW w:w="1271" w:type="dxa"/>
          </w:tcPr>
          <w:p w:rsidR="00FA5D84" w:rsidRPr="00FA5D84" w:rsidRDefault="00FA5D84" w:rsidP="001F5525">
            <w:pPr>
              <w:pStyle w:val="ConsPlusNormal"/>
              <w:rPr>
                <w:rFonts w:ascii="Times New Roman" w:hAnsi="Times New Roman" w:cs="Times New Roman"/>
                <w:sz w:val="28"/>
                <w:szCs w:val="28"/>
              </w:rPr>
            </w:pPr>
            <w:r w:rsidRPr="00FA5D84">
              <w:rPr>
                <w:rFonts w:ascii="Times New Roman" w:hAnsi="Times New Roman" w:cs="Times New Roman"/>
                <w:sz w:val="28"/>
                <w:szCs w:val="28"/>
              </w:rPr>
              <w:t>Объект 3</w:t>
            </w:r>
          </w:p>
        </w:tc>
        <w:tc>
          <w:tcPr>
            <w:tcW w:w="851" w:type="dxa"/>
          </w:tcPr>
          <w:p w:rsidR="00FA5D84" w:rsidRPr="00FA5D84" w:rsidRDefault="00FA5D84" w:rsidP="001F5525">
            <w:pPr>
              <w:pStyle w:val="ConsPlusNormal"/>
              <w:rPr>
                <w:rFonts w:ascii="Times New Roman" w:hAnsi="Times New Roman" w:cs="Times New Roman"/>
                <w:sz w:val="28"/>
                <w:szCs w:val="28"/>
              </w:rPr>
            </w:pPr>
          </w:p>
        </w:tc>
        <w:tc>
          <w:tcPr>
            <w:tcW w:w="795" w:type="dxa"/>
          </w:tcPr>
          <w:p w:rsidR="00FA5D84" w:rsidRPr="00FA5D84" w:rsidRDefault="00FA5D84" w:rsidP="001F5525">
            <w:pPr>
              <w:pStyle w:val="ConsPlusNormal"/>
              <w:rPr>
                <w:rFonts w:ascii="Times New Roman" w:hAnsi="Times New Roman" w:cs="Times New Roman"/>
                <w:sz w:val="28"/>
                <w:szCs w:val="28"/>
              </w:rPr>
            </w:pPr>
          </w:p>
        </w:tc>
        <w:tc>
          <w:tcPr>
            <w:tcW w:w="1238" w:type="dxa"/>
          </w:tcPr>
          <w:p w:rsidR="00FA5D84" w:rsidRPr="00FA5D84" w:rsidRDefault="00FA5D84" w:rsidP="001F5525">
            <w:pPr>
              <w:pStyle w:val="ConsPlusNormal"/>
              <w:rPr>
                <w:rFonts w:ascii="Times New Roman" w:hAnsi="Times New Roman" w:cs="Times New Roman"/>
                <w:sz w:val="28"/>
                <w:szCs w:val="28"/>
              </w:rPr>
            </w:pPr>
          </w:p>
        </w:tc>
        <w:tc>
          <w:tcPr>
            <w:tcW w:w="1283" w:type="dxa"/>
          </w:tcPr>
          <w:p w:rsidR="00FA5D84" w:rsidRPr="00FA5D84" w:rsidRDefault="00FA5D84" w:rsidP="001F5525">
            <w:pPr>
              <w:pStyle w:val="ConsPlusNormal"/>
              <w:rPr>
                <w:rFonts w:ascii="Times New Roman" w:hAnsi="Times New Roman" w:cs="Times New Roman"/>
                <w:sz w:val="28"/>
                <w:szCs w:val="28"/>
              </w:rPr>
            </w:pPr>
          </w:p>
        </w:tc>
        <w:tc>
          <w:tcPr>
            <w:tcW w:w="1415" w:type="dxa"/>
          </w:tcPr>
          <w:p w:rsidR="00FA5D84" w:rsidRPr="00FA5D84" w:rsidRDefault="00FA5D84" w:rsidP="001F5525">
            <w:pPr>
              <w:pStyle w:val="ConsPlusNormal"/>
              <w:rPr>
                <w:rFonts w:ascii="Times New Roman" w:hAnsi="Times New Roman" w:cs="Times New Roman"/>
                <w:sz w:val="28"/>
                <w:szCs w:val="28"/>
              </w:rPr>
            </w:pPr>
          </w:p>
        </w:tc>
        <w:tc>
          <w:tcPr>
            <w:tcW w:w="1794"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w:t>
            </w:r>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п.</w:t>
            </w:r>
            <w:proofErr w:type="gramStart"/>
            <w:r w:rsidRPr="00FA5D84">
              <w:rPr>
                <w:rFonts w:ascii="Times New Roman" w:hAnsi="Times New Roman" w:cs="Times New Roman"/>
                <w:sz w:val="28"/>
                <w:szCs w:val="28"/>
              </w:rPr>
              <w:t xml:space="preserve"> ....</w:t>
            </w:r>
            <w:proofErr w:type="gramEnd"/>
            <w:r w:rsidRPr="00FA5D84">
              <w:rPr>
                <w:rFonts w:ascii="Times New Roman" w:hAnsi="Times New Roman" w:cs="Times New Roman"/>
                <w:sz w:val="28"/>
                <w:szCs w:val="28"/>
              </w:rPr>
              <w:t>.</w:t>
            </w:r>
          </w:p>
        </w:tc>
      </w:tr>
    </w:tbl>
    <w:p w:rsidR="00FA5D84" w:rsidRPr="00FA5D84" w:rsidRDefault="00FA5D84" w:rsidP="00FA5D84">
      <w:pPr>
        <w:pStyle w:val="ConsPlusNormal"/>
        <w:rPr>
          <w:rFonts w:ascii="Times New Roman" w:hAnsi="Times New Roman" w:cs="Times New Roman"/>
          <w:sz w:val="28"/>
          <w:szCs w:val="28"/>
        </w:rPr>
        <w:sectPr w:rsidR="00FA5D84" w:rsidRPr="00FA5D84" w:rsidSect="001F5525">
          <w:pgSz w:w="11905" w:h="16838"/>
          <w:pgMar w:top="1134" w:right="848" w:bottom="1134" w:left="1418" w:header="0" w:footer="0" w:gutter="0"/>
          <w:cols w:space="720"/>
          <w:titlePg/>
          <w:docGrid w:linePitch="299"/>
        </w:sectPr>
      </w:pPr>
    </w:p>
    <w:p w:rsidR="00FA5D84" w:rsidRPr="00FA5D84" w:rsidRDefault="00FA5D84" w:rsidP="00FA5D84">
      <w:pPr>
        <w:pStyle w:val="ConsPlusNormal"/>
        <w:ind w:firstLine="540"/>
        <w:jc w:val="both"/>
        <w:rPr>
          <w:rFonts w:ascii="Times New Roman" w:hAnsi="Times New Roman" w:cs="Times New Roman"/>
          <w:sz w:val="28"/>
          <w:szCs w:val="28"/>
        </w:rPr>
      </w:pPr>
      <w:r w:rsidRPr="00FA5D84">
        <w:rPr>
          <w:rFonts w:ascii="Times New Roman" w:hAnsi="Times New Roman" w:cs="Times New Roman"/>
          <w:sz w:val="28"/>
          <w:szCs w:val="28"/>
        </w:rPr>
        <w:lastRenderedPageBreak/>
        <w:t>&lt;1&gt; В случае приобретения в казну Таврического района жилых помещений в целях обеспечения жилыми помещениями отдельных категорий граждан, установленных законодательством, в графе 1 указывается наименование соответствующего мероприятия муниципальной программы, графы 2, 4, 6, 7 не включаются в таблицу и не заполняются.</w:t>
      </w:r>
    </w:p>
    <w:p w:rsidR="00FA5D84" w:rsidRPr="00FA5D84" w:rsidRDefault="00FA5D84" w:rsidP="00FA5D84">
      <w:pPr>
        <w:pStyle w:val="ConsPlusNormal"/>
        <w:ind w:firstLine="540"/>
        <w:jc w:val="both"/>
        <w:rPr>
          <w:rFonts w:ascii="Times New Roman" w:hAnsi="Times New Roman" w:cs="Times New Roman"/>
          <w:sz w:val="28"/>
          <w:szCs w:val="28"/>
        </w:rPr>
      </w:pPr>
      <w:bookmarkStart w:id="51" w:name="P989"/>
      <w:bookmarkEnd w:id="51"/>
      <w:r w:rsidRPr="00FA5D84">
        <w:rPr>
          <w:rFonts w:ascii="Times New Roman" w:hAnsi="Times New Roman" w:cs="Times New Roman"/>
          <w:sz w:val="28"/>
          <w:szCs w:val="28"/>
        </w:rPr>
        <w:t>&lt;2&gt; Графа 3 включается в таблицу и заполняется в случае приобретения в казну Таврического района жилых помещений в целях обеспечения жилыми помещениями отдельных категорий граждан, установленных законодательством.</w:t>
      </w:r>
    </w:p>
    <w:p w:rsidR="00FA5D84" w:rsidRPr="00FA5D84" w:rsidRDefault="00FA5D84" w:rsidP="00FA5D84">
      <w:pPr>
        <w:pStyle w:val="ConsPlusNormal"/>
        <w:ind w:firstLine="540"/>
        <w:jc w:val="both"/>
        <w:rPr>
          <w:rFonts w:ascii="Times New Roman" w:hAnsi="Times New Roman" w:cs="Times New Roman"/>
          <w:sz w:val="28"/>
          <w:szCs w:val="28"/>
        </w:rPr>
      </w:pPr>
      <w:bookmarkStart w:id="52" w:name="P990"/>
      <w:bookmarkEnd w:id="52"/>
      <w:r w:rsidRPr="00FA5D84">
        <w:rPr>
          <w:rFonts w:ascii="Times New Roman" w:hAnsi="Times New Roman" w:cs="Times New Roman"/>
          <w:sz w:val="28"/>
          <w:szCs w:val="28"/>
        </w:rPr>
        <w:t>&lt;3&gt; Графы не включаются в таблицу и не заполняются в отношении объектов капитального строительства, объектов недвижимого имущества в случае предоставления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местного бюджета.</w:t>
      </w:r>
    </w:p>
    <w:p w:rsidR="00FA5D84" w:rsidRPr="00FA5D84" w:rsidRDefault="00FA5D84" w:rsidP="00FA5D84">
      <w:pPr>
        <w:pStyle w:val="ConsPlusNormal"/>
        <w:ind w:firstLine="540"/>
        <w:jc w:val="both"/>
        <w:rPr>
          <w:rFonts w:ascii="Times New Roman" w:hAnsi="Times New Roman" w:cs="Times New Roman"/>
          <w:sz w:val="28"/>
          <w:szCs w:val="28"/>
        </w:rPr>
      </w:pPr>
      <w:bookmarkStart w:id="53" w:name="P991"/>
      <w:bookmarkEnd w:id="53"/>
      <w:r w:rsidRPr="00FA5D84">
        <w:rPr>
          <w:rFonts w:ascii="Times New Roman" w:hAnsi="Times New Roman" w:cs="Times New Roman"/>
          <w:sz w:val="28"/>
          <w:szCs w:val="28"/>
        </w:rPr>
        <w:t>&lt;4&gt; Графы включаются в таблицу и заполняются в случае:</w:t>
      </w:r>
    </w:p>
    <w:p w:rsidR="00FA5D84" w:rsidRPr="00FA5D84" w:rsidRDefault="00FA5D84" w:rsidP="00FA5D84">
      <w:pPr>
        <w:pStyle w:val="ConsPlusNormal"/>
        <w:ind w:firstLine="540"/>
        <w:jc w:val="both"/>
        <w:rPr>
          <w:rFonts w:ascii="Times New Roman" w:hAnsi="Times New Roman" w:cs="Times New Roman"/>
          <w:sz w:val="28"/>
          <w:szCs w:val="28"/>
        </w:rPr>
      </w:pPr>
      <w:r w:rsidRPr="00FA5D84">
        <w:rPr>
          <w:rFonts w:ascii="Times New Roman" w:hAnsi="Times New Roman" w:cs="Times New Roman"/>
          <w:sz w:val="28"/>
          <w:szCs w:val="28"/>
        </w:rPr>
        <w:t>- предоставления бюджетным, автономным учреждениям Таврического района субсидии на капитальные вложения в объекты капитального строительства и (или) на приобретение объектов недвижимого имущества;</w:t>
      </w:r>
    </w:p>
    <w:p w:rsidR="00FA5D84" w:rsidRPr="00FA5D84" w:rsidRDefault="00FA5D84" w:rsidP="00FA5D84">
      <w:pPr>
        <w:pStyle w:val="ConsPlusNormal"/>
        <w:ind w:firstLine="540"/>
        <w:jc w:val="both"/>
        <w:rPr>
          <w:rFonts w:ascii="Times New Roman" w:hAnsi="Times New Roman" w:cs="Times New Roman"/>
          <w:sz w:val="28"/>
          <w:szCs w:val="28"/>
        </w:rPr>
      </w:pPr>
      <w:r w:rsidRPr="00FA5D84">
        <w:rPr>
          <w:rFonts w:ascii="Times New Roman" w:hAnsi="Times New Roman" w:cs="Times New Roman"/>
          <w:sz w:val="28"/>
          <w:szCs w:val="28"/>
        </w:rPr>
        <w:t>- передачи полномочий муниципального заказчика юридическим лицам, акции (доли) которых принадлежат Таврического района;</w:t>
      </w:r>
    </w:p>
    <w:p w:rsidR="00FA5D84" w:rsidRPr="00FA5D84" w:rsidRDefault="00FA5D84" w:rsidP="00FA5D84">
      <w:pPr>
        <w:pStyle w:val="ConsPlusNormal"/>
        <w:ind w:firstLine="540"/>
        <w:jc w:val="both"/>
        <w:rPr>
          <w:rFonts w:ascii="Times New Roman" w:hAnsi="Times New Roman" w:cs="Times New Roman"/>
          <w:sz w:val="28"/>
          <w:szCs w:val="28"/>
        </w:rPr>
      </w:pPr>
      <w:r w:rsidRPr="00FA5D84">
        <w:rPr>
          <w:rFonts w:ascii="Times New Roman" w:hAnsi="Times New Roman" w:cs="Times New Roman"/>
          <w:sz w:val="28"/>
          <w:szCs w:val="28"/>
        </w:rPr>
        <w:t>- предоставления бюджетных инвестиций юридическим лицам, не являющимся муниципальными учреждениями,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областного бюджета;</w:t>
      </w:r>
    </w:p>
    <w:p w:rsidR="00FA5D84" w:rsidRPr="00FA5D84" w:rsidRDefault="00FA5D84" w:rsidP="00FA5D84">
      <w:pPr>
        <w:pStyle w:val="ConsPlusNormal"/>
        <w:ind w:firstLine="540"/>
        <w:jc w:val="both"/>
        <w:rPr>
          <w:rFonts w:ascii="Times New Roman" w:hAnsi="Times New Roman" w:cs="Times New Roman"/>
          <w:sz w:val="28"/>
          <w:szCs w:val="28"/>
        </w:rPr>
      </w:pPr>
      <w:r w:rsidRPr="00FA5D84">
        <w:rPr>
          <w:rFonts w:ascii="Times New Roman" w:hAnsi="Times New Roman" w:cs="Times New Roman"/>
          <w:sz w:val="28"/>
          <w:szCs w:val="28"/>
        </w:rPr>
        <w:t xml:space="preserve">- предоставления субсидий юридическим лицам, 100 процентов акций (долей) которых принадлежит Таврическому </w:t>
      </w:r>
      <w:proofErr w:type="gramStart"/>
      <w:r w:rsidRPr="00FA5D84">
        <w:rPr>
          <w:rFonts w:ascii="Times New Roman" w:hAnsi="Times New Roman" w:cs="Times New Roman"/>
          <w:sz w:val="28"/>
          <w:szCs w:val="28"/>
        </w:rPr>
        <w:t>району  ,</w:t>
      </w:r>
      <w:proofErr w:type="gramEnd"/>
      <w:r w:rsidRPr="00FA5D84">
        <w:rPr>
          <w:rFonts w:ascii="Times New Roman" w:hAnsi="Times New Roman" w:cs="Times New Roman"/>
          <w:sz w:val="28"/>
          <w:szCs w:val="28"/>
        </w:rPr>
        <w:t xml:space="preserve">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w:t>
      </w:r>
    </w:p>
    <w:p w:rsidR="00FA5D84" w:rsidRDefault="00FA5D84" w:rsidP="00FA5D84">
      <w:pPr>
        <w:pStyle w:val="ConsPlusNormal"/>
        <w:ind w:firstLine="540"/>
        <w:jc w:val="both"/>
        <w:rPr>
          <w:rFonts w:ascii="Times New Roman" w:hAnsi="Times New Roman" w:cs="Times New Roman"/>
          <w:sz w:val="28"/>
          <w:szCs w:val="28"/>
        </w:rPr>
        <w:sectPr w:rsidR="00FA5D84" w:rsidSect="00FA5D84">
          <w:pgSz w:w="11906" w:h="16838"/>
          <w:pgMar w:top="1134" w:right="850" w:bottom="567" w:left="1701" w:header="708" w:footer="708" w:gutter="0"/>
          <w:cols w:space="708"/>
          <w:titlePg/>
          <w:docGrid w:linePitch="360"/>
        </w:sectPr>
      </w:pPr>
      <w:bookmarkStart w:id="54" w:name="P996"/>
      <w:bookmarkEnd w:id="54"/>
      <w:r w:rsidRPr="00FA5D84">
        <w:rPr>
          <w:rFonts w:ascii="Times New Roman" w:hAnsi="Times New Roman" w:cs="Times New Roman"/>
          <w:sz w:val="28"/>
          <w:szCs w:val="28"/>
        </w:rPr>
        <w:t>&lt;5&gt; Указывается ссылка на № приложения к муниципальной программе, № п/п соответствующего мероприятия в перечне мероприятий структурного элемента муниципальной программы, содержащего информацию о финансировании из районного бюджета в форме бюджетных инвестиций или капитальных</w:t>
      </w:r>
      <w:r>
        <w:rPr>
          <w:rFonts w:ascii="Times New Roman" w:hAnsi="Times New Roman" w:cs="Times New Roman"/>
          <w:sz w:val="28"/>
          <w:szCs w:val="28"/>
        </w:rPr>
        <w:t xml:space="preserve"> </w:t>
      </w:r>
      <w:r w:rsidRPr="00FA5D84">
        <w:rPr>
          <w:rFonts w:ascii="Times New Roman" w:hAnsi="Times New Roman" w:cs="Times New Roman"/>
          <w:sz w:val="28"/>
          <w:szCs w:val="28"/>
        </w:rPr>
        <w:t>вложений</w:t>
      </w:r>
      <w:r>
        <w:rPr>
          <w:rFonts w:ascii="Times New Roman" w:hAnsi="Times New Roman" w:cs="Times New Roman"/>
          <w:sz w:val="28"/>
          <w:szCs w:val="28"/>
        </w:rPr>
        <w:t>.</w:t>
      </w:r>
    </w:p>
    <w:p w:rsidR="00FA5D84" w:rsidRPr="00FA5D84" w:rsidRDefault="00FA5D84" w:rsidP="00FA5D84">
      <w:pPr>
        <w:pStyle w:val="ConsPlusNormal"/>
        <w:jc w:val="right"/>
        <w:outlineLvl w:val="1"/>
        <w:rPr>
          <w:rFonts w:ascii="Times New Roman" w:hAnsi="Times New Roman" w:cs="Times New Roman"/>
          <w:sz w:val="28"/>
          <w:szCs w:val="28"/>
        </w:rPr>
      </w:pPr>
      <w:r w:rsidRPr="00FA5D84">
        <w:rPr>
          <w:rFonts w:ascii="Times New Roman" w:hAnsi="Times New Roman" w:cs="Times New Roman"/>
          <w:sz w:val="28"/>
          <w:szCs w:val="28"/>
        </w:rPr>
        <w:lastRenderedPageBreak/>
        <w:t xml:space="preserve">Приложение № </w:t>
      </w:r>
      <w:bookmarkStart w:id="55" w:name="P1010"/>
      <w:bookmarkEnd w:id="55"/>
      <w:r w:rsidRPr="00FA5D84">
        <w:rPr>
          <w:rFonts w:ascii="Times New Roman" w:hAnsi="Times New Roman" w:cs="Times New Roman"/>
          <w:sz w:val="28"/>
          <w:szCs w:val="28"/>
        </w:rPr>
        <w:t>6</w:t>
      </w:r>
    </w:p>
    <w:p w:rsidR="00FA5D84" w:rsidRPr="00FA5D84" w:rsidRDefault="00FA5D84" w:rsidP="00FA5D84">
      <w:pPr>
        <w:pStyle w:val="ConsPlusNormal"/>
        <w:jc w:val="right"/>
        <w:rPr>
          <w:rFonts w:ascii="Times New Roman" w:hAnsi="Times New Roman" w:cs="Times New Roman"/>
          <w:sz w:val="28"/>
          <w:szCs w:val="28"/>
        </w:rPr>
      </w:pPr>
      <w:r w:rsidRPr="00FA5D84">
        <w:rPr>
          <w:rFonts w:ascii="Times New Roman" w:hAnsi="Times New Roman" w:cs="Times New Roman"/>
          <w:sz w:val="28"/>
          <w:szCs w:val="28"/>
        </w:rPr>
        <w:t>к Порядку разработки, утверждения и реализации</w:t>
      </w:r>
    </w:p>
    <w:p w:rsidR="00FA5D84" w:rsidRPr="00FA5D84" w:rsidRDefault="00FA5D84" w:rsidP="00FA5D84">
      <w:pPr>
        <w:pStyle w:val="ConsPlusNormal"/>
        <w:jc w:val="right"/>
        <w:rPr>
          <w:rFonts w:ascii="Times New Roman" w:hAnsi="Times New Roman" w:cs="Times New Roman"/>
          <w:sz w:val="28"/>
          <w:szCs w:val="28"/>
        </w:rPr>
      </w:pPr>
      <w:r w:rsidRPr="00FA5D84">
        <w:rPr>
          <w:rFonts w:ascii="Times New Roman" w:hAnsi="Times New Roman" w:cs="Times New Roman"/>
          <w:sz w:val="28"/>
          <w:szCs w:val="28"/>
        </w:rPr>
        <w:t xml:space="preserve"> муниципальных программ Таврического района</w:t>
      </w:r>
    </w:p>
    <w:p w:rsidR="00FA5D84" w:rsidRPr="00FA5D84" w:rsidRDefault="00FA5D84" w:rsidP="00FA5D84">
      <w:pPr>
        <w:pStyle w:val="ConsPlusNormal"/>
        <w:jc w:val="right"/>
        <w:rPr>
          <w:rFonts w:ascii="Times New Roman" w:hAnsi="Times New Roman" w:cs="Times New Roman"/>
          <w:sz w:val="28"/>
          <w:szCs w:val="28"/>
        </w:rPr>
      </w:pPr>
    </w:p>
    <w:p w:rsidR="00FA5D84" w:rsidRPr="00FA5D84" w:rsidRDefault="00FA5D84" w:rsidP="00FA5D84">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СВЕДЕНИЯ</w:t>
      </w:r>
    </w:p>
    <w:p w:rsidR="00FA5D84" w:rsidRPr="00FA5D84" w:rsidRDefault="00FA5D84" w:rsidP="00FA5D84">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о налоговых расходах Таврического района</w:t>
      </w:r>
    </w:p>
    <w:p w:rsidR="00FA5D84" w:rsidRPr="00FA5D84" w:rsidRDefault="00FA5D84" w:rsidP="00FA5D84">
      <w:pPr>
        <w:pStyle w:val="ConsPlusNormal"/>
        <w:rPr>
          <w:rFonts w:ascii="Times New Roman" w:hAnsi="Times New Roman" w:cs="Times New Roman"/>
          <w:sz w:val="28"/>
          <w:szCs w:val="28"/>
        </w:rPr>
      </w:pPr>
    </w:p>
    <w:tbl>
      <w:tblPr>
        <w:tblpPr w:leftFromText="180" w:rightFromText="180" w:vertAnchor="text" w:horzAnchor="margin" w:tblpXSpec="center" w:tblpY="448"/>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
        <w:gridCol w:w="2565"/>
        <w:gridCol w:w="850"/>
        <w:gridCol w:w="1985"/>
        <w:gridCol w:w="1134"/>
        <w:gridCol w:w="992"/>
        <w:gridCol w:w="1559"/>
        <w:gridCol w:w="1418"/>
        <w:gridCol w:w="1134"/>
        <w:gridCol w:w="850"/>
        <w:gridCol w:w="992"/>
      </w:tblGrid>
      <w:tr w:rsidR="00FA5D84" w:rsidRPr="00FA5D84" w:rsidTr="001F5525">
        <w:trPr>
          <w:trHeight w:val="912"/>
        </w:trPr>
        <w:tc>
          <w:tcPr>
            <w:tcW w:w="691"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п/п</w:t>
            </w:r>
          </w:p>
        </w:tc>
        <w:tc>
          <w:tcPr>
            <w:tcW w:w="2565"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Наименование налога, в отношении которого предоставляются налоговые льготы, освобождения и иные преференции (в том числе пониженные, дифференцированные налоговые ставки) по налогам (далее - налоговые преференции) (возникает налоговый </w:t>
            </w:r>
            <w:proofErr w:type="gramStart"/>
            <w:r w:rsidRPr="00FA5D84">
              <w:rPr>
                <w:rFonts w:ascii="Times New Roman" w:hAnsi="Times New Roman" w:cs="Times New Roman"/>
                <w:sz w:val="28"/>
                <w:szCs w:val="28"/>
              </w:rPr>
              <w:t>расход  Таврического</w:t>
            </w:r>
            <w:proofErr w:type="gramEnd"/>
            <w:r w:rsidRPr="00FA5D84">
              <w:rPr>
                <w:rFonts w:ascii="Times New Roman" w:hAnsi="Times New Roman" w:cs="Times New Roman"/>
                <w:sz w:val="28"/>
                <w:szCs w:val="28"/>
              </w:rPr>
              <w:t xml:space="preserve"> района)</w:t>
            </w:r>
          </w:p>
        </w:tc>
        <w:tc>
          <w:tcPr>
            <w:tcW w:w="850"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Содержание налоговой преференции</w:t>
            </w:r>
          </w:p>
        </w:tc>
        <w:tc>
          <w:tcPr>
            <w:tcW w:w="1985"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Номера статей (частей, пунктов, подпунктов, абзацев) и реквизиты нормативного правового </w:t>
            </w:r>
            <w:proofErr w:type="gramStart"/>
            <w:r w:rsidRPr="00FA5D84">
              <w:rPr>
                <w:rFonts w:ascii="Times New Roman" w:hAnsi="Times New Roman" w:cs="Times New Roman"/>
                <w:sz w:val="28"/>
                <w:szCs w:val="28"/>
              </w:rPr>
              <w:t>акта  Таврического</w:t>
            </w:r>
            <w:proofErr w:type="gramEnd"/>
            <w:r w:rsidRPr="00FA5D84">
              <w:rPr>
                <w:rFonts w:ascii="Times New Roman" w:hAnsi="Times New Roman" w:cs="Times New Roman"/>
                <w:sz w:val="28"/>
                <w:szCs w:val="28"/>
              </w:rPr>
              <w:t xml:space="preserve"> района , устанавливающего налоговую преференцию</w:t>
            </w:r>
          </w:p>
        </w:tc>
        <w:tc>
          <w:tcPr>
            <w:tcW w:w="1134"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Наименование куратора налогового </w:t>
            </w:r>
            <w:proofErr w:type="gramStart"/>
            <w:r w:rsidRPr="00FA5D84">
              <w:rPr>
                <w:rFonts w:ascii="Times New Roman" w:hAnsi="Times New Roman" w:cs="Times New Roman"/>
                <w:sz w:val="28"/>
                <w:szCs w:val="28"/>
              </w:rPr>
              <w:t>расхода  Таврического</w:t>
            </w:r>
            <w:proofErr w:type="gramEnd"/>
            <w:r w:rsidRPr="00FA5D84">
              <w:rPr>
                <w:rFonts w:ascii="Times New Roman" w:hAnsi="Times New Roman" w:cs="Times New Roman"/>
                <w:sz w:val="28"/>
                <w:szCs w:val="28"/>
              </w:rPr>
              <w:t xml:space="preserve"> района</w:t>
            </w:r>
          </w:p>
        </w:tc>
        <w:tc>
          <w:tcPr>
            <w:tcW w:w="6945" w:type="dxa"/>
            <w:gridSpan w:val="6"/>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Показатель достижения целей предоставления налоговой преференции</w:t>
            </w:r>
          </w:p>
        </w:tc>
      </w:tr>
      <w:tr w:rsidR="00FA5D84" w:rsidRPr="00FA5D84" w:rsidTr="001F5525">
        <w:trPr>
          <w:trHeight w:val="140"/>
        </w:trPr>
        <w:tc>
          <w:tcPr>
            <w:tcW w:w="691" w:type="dxa"/>
            <w:vMerge/>
          </w:tcPr>
          <w:p w:rsidR="00FA5D84" w:rsidRPr="00FA5D84" w:rsidRDefault="00FA5D84" w:rsidP="001F5525">
            <w:pPr>
              <w:pStyle w:val="ConsPlusNormal"/>
              <w:rPr>
                <w:rFonts w:ascii="Times New Roman" w:hAnsi="Times New Roman" w:cs="Times New Roman"/>
                <w:sz w:val="28"/>
                <w:szCs w:val="28"/>
              </w:rPr>
            </w:pPr>
          </w:p>
        </w:tc>
        <w:tc>
          <w:tcPr>
            <w:tcW w:w="2565" w:type="dxa"/>
            <w:vMerge/>
          </w:tcPr>
          <w:p w:rsidR="00FA5D84" w:rsidRPr="00FA5D84" w:rsidRDefault="00FA5D84" w:rsidP="001F5525">
            <w:pPr>
              <w:pStyle w:val="ConsPlusNormal"/>
              <w:rPr>
                <w:rFonts w:ascii="Times New Roman" w:hAnsi="Times New Roman" w:cs="Times New Roman"/>
                <w:sz w:val="28"/>
                <w:szCs w:val="28"/>
              </w:rPr>
            </w:pPr>
          </w:p>
        </w:tc>
        <w:tc>
          <w:tcPr>
            <w:tcW w:w="850" w:type="dxa"/>
            <w:vMerge/>
          </w:tcPr>
          <w:p w:rsidR="00FA5D84" w:rsidRPr="00FA5D84" w:rsidRDefault="00FA5D84" w:rsidP="001F5525">
            <w:pPr>
              <w:pStyle w:val="ConsPlusNormal"/>
              <w:rPr>
                <w:rFonts w:ascii="Times New Roman" w:hAnsi="Times New Roman" w:cs="Times New Roman"/>
                <w:sz w:val="28"/>
                <w:szCs w:val="28"/>
              </w:rPr>
            </w:pPr>
          </w:p>
        </w:tc>
        <w:tc>
          <w:tcPr>
            <w:tcW w:w="1985" w:type="dxa"/>
            <w:vMerge/>
          </w:tcPr>
          <w:p w:rsidR="00FA5D84" w:rsidRPr="00FA5D84" w:rsidRDefault="00FA5D84" w:rsidP="001F5525">
            <w:pPr>
              <w:pStyle w:val="ConsPlusNormal"/>
              <w:rPr>
                <w:rFonts w:ascii="Times New Roman" w:hAnsi="Times New Roman" w:cs="Times New Roman"/>
                <w:sz w:val="28"/>
                <w:szCs w:val="28"/>
              </w:rPr>
            </w:pPr>
          </w:p>
        </w:tc>
        <w:tc>
          <w:tcPr>
            <w:tcW w:w="1134" w:type="dxa"/>
            <w:vMerge/>
          </w:tcPr>
          <w:p w:rsidR="00FA5D84" w:rsidRPr="00FA5D84" w:rsidRDefault="00FA5D84" w:rsidP="001F5525">
            <w:pPr>
              <w:pStyle w:val="ConsPlusNormal"/>
              <w:rPr>
                <w:rFonts w:ascii="Times New Roman" w:hAnsi="Times New Roman" w:cs="Times New Roman"/>
                <w:sz w:val="28"/>
                <w:szCs w:val="28"/>
              </w:rPr>
            </w:pPr>
          </w:p>
        </w:tc>
        <w:tc>
          <w:tcPr>
            <w:tcW w:w="992"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наименование</w:t>
            </w:r>
          </w:p>
        </w:tc>
        <w:tc>
          <w:tcPr>
            <w:tcW w:w="1559" w:type="dxa"/>
            <w:vMerge w:val="restart"/>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единица измерения</w:t>
            </w:r>
          </w:p>
        </w:tc>
        <w:tc>
          <w:tcPr>
            <w:tcW w:w="2552" w:type="dxa"/>
            <w:gridSpan w:val="2"/>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xml:space="preserve">значения, установленные муниципальными </w:t>
            </w:r>
            <w:proofErr w:type="gramStart"/>
            <w:r w:rsidRPr="00FA5D84">
              <w:rPr>
                <w:rFonts w:ascii="Times New Roman" w:hAnsi="Times New Roman" w:cs="Times New Roman"/>
                <w:sz w:val="28"/>
                <w:szCs w:val="28"/>
              </w:rPr>
              <w:t>программами  Таврического</w:t>
            </w:r>
            <w:proofErr w:type="gramEnd"/>
            <w:r w:rsidRPr="00FA5D84">
              <w:rPr>
                <w:rFonts w:ascii="Times New Roman" w:hAnsi="Times New Roman" w:cs="Times New Roman"/>
                <w:sz w:val="28"/>
                <w:szCs w:val="28"/>
              </w:rPr>
              <w:t xml:space="preserve"> района , действовавшими до 31 декабря 20___ года &lt;1&gt;</w:t>
            </w:r>
          </w:p>
        </w:tc>
        <w:tc>
          <w:tcPr>
            <w:tcW w:w="1842" w:type="dxa"/>
            <w:gridSpan w:val="2"/>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плановые значения</w:t>
            </w:r>
          </w:p>
        </w:tc>
      </w:tr>
      <w:tr w:rsidR="00FA5D84" w:rsidRPr="00FA5D84" w:rsidTr="001F5525">
        <w:trPr>
          <w:trHeight w:val="140"/>
        </w:trPr>
        <w:tc>
          <w:tcPr>
            <w:tcW w:w="691" w:type="dxa"/>
            <w:vMerge/>
          </w:tcPr>
          <w:p w:rsidR="00FA5D84" w:rsidRPr="00FA5D84" w:rsidRDefault="00FA5D84" w:rsidP="001F5525">
            <w:pPr>
              <w:pStyle w:val="ConsPlusNormal"/>
              <w:rPr>
                <w:rFonts w:ascii="Times New Roman" w:hAnsi="Times New Roman" w:cs="Times New Roman"/>
                <w:sz w:val="28"/>
                <w:szCs w:val="28"/>
              </w:rPr>
            </w:pPr>
          </w:p>
        </w:tc>
        <w:tc>
          <w:tcPr>
            <w:tcW w:w="2565" w:type="dxa"/>
            <w:vMerge/>
          </w:tcPr>
          <w:p w:rsidR="00FA5D84" w:rsidRPr="00FA5D84" w:rsidRDefault="00FA5D84" w:rsidP="001F5525">
            <w:pPr>
              <w:pStyle w:val="ConsPlusNormal"/>
              <w:rPr>
                <w:rFonts w:ascii="Times New Roman" w:hAnsi="Times New Roman" w:cs="Times New Roman"/>
                <w:sz w:val="28"/>
                <w:szCs w:val="28"/>
              </w:rPr>
            </w:pPr>
          </w:p>
        </w:tc>
        <w:tc>
          <w:tcPr>
            <w:tcW w:w="850" w:type="dxa"/>
            <w:vMerge/>
          </w:tcPr>
          <w:p w:rsidR="00FA5D84" w:rsidRPr="00FA5D84" w:rsidRDefault="00FA5D84" w:rsidP="001F5525">
            <w:pPr>
              <w:pStyle w:val="ConsPlusNormal"/>
              <w:rPr>
                <w:rFonts w:ascii="Times New Roman" w:hAnsi="Times New Roman" w:cs="Times New Roman"/>
                <w:sz w:val="28"/>
                <w:szCs w:val="28"/>
              </w:rPr>
            </w:pPr>
          </w:p>
        </w:tc>
        <w:tc>
          <w:tcPr>
            <w:tcW w:w="1985" w:type="dxa"/>
            <w:vMerge/>
          </w:tcPr>
          <w:p w:rsidR="00FA5D84" w:rsidRPr="00FA5D84" w:rsidRDefault="00FA5D84" w:rsidP="001F5525">
            <w:pPr>
              <w:pStyle w:val="ConsPlusNormal"/>
              <w:rPr>
                <w:rFonts w:ascii="Times New Roman" w:hAnsi="Times New Roman" w:cs="Times New Roman"/>
                <w:sz w:val="28"/>
                <w:szCs w:val="28"/>
              </w:rPr>
            </w:pPr>
          </w:p>
        </w:tc>
        <w:tc>
          <w:tcPr>
            <w:tcW w:w="1134" w:type="dxa"/>
            <w:vMerge/>
          </w:tcPr>
          <w:p w:rsidR="00FA5D84" w:rsidRPr="00FA5D84" w:rsidRDefault="00FA5D84" w:rsidP="001F5525">
            <w:pPr>
              <w:pStyle w:val="ConsPlusNormal"/>
              <w:rPr>
                <w:rFonts w:ascii="Times New Roman" w:hAnsi="Times New Roman" w:cs="Times New Roman"/>
                <w:sz w:val="28"/>
                <w:szCs w:val="28"/>
              </w:rPr>
            </w:pPr>
          </w:p>
        </w:tc>
        <w:tc>
          <w:tcPr>
            <w:tcW w:w="992" w:type="dxa"/>
            <w:vMerge/>
          </w:tcPr>
          <w:p w:rsidR="00FA5D84" w:rsidRPr="00FA5D84" w:rsidRDefault="00FA5D84" w:rsidP="001F5525">
            <w:pPr>
              <w:pStyle w:val="ConsPlusNormal"/>
              <w:rPr>
                <w:rFonts w:ascii="Times New Roman" w:hAnsi="Times New Roman" w:cs="Times New Roman"/>
                <w:sz w:val="28"/>
                <w:szCs w:val="28"/>
              </w:rPr>
            </w:pPr>
          </w:p>
        </w:tc>
        <w:tc>
          <w:tcPr>
            <w:tcW w:w="1559" w:type="dxa"/>
            <w:vMerge/>
          </w:tcPr>
          <w:p w:rsidR="00FA5D84" w:rsidRPr="00FA5D84" w:rsidRDefault="00FA5D84" w:rsidP="001F5525">
            <w:pPr>
              <w:pStyle w:val="ConsPlusNormal"/>
              <w:rPr>
                <w:rFonts w:ascii="Times New Roman" w:hAnsi="Times New Roman" w:cs="Times New Roman"/>
                <w:sz w:val="28"/>
                <w:szCs w:val="28"/>
              </w:rPr>
            </w:pPr>
          </w:p>
        </w:tc>
        <w:tc>
          <w:tcPr>
            <w:tcW w:w="1418"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&lt;2&gt; - 2</w:t>
            </w:r>
          </w:p>
        </w:tc>
        <w:tc>
          <w:tcPr>
            <w:tcW w:w="1134"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- 1</w:t>
            </w:r>
          </w:p>
        </w:tc>
        <w:tc>
          <w:tcPr>
            <w:tcW w:w="850"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w:t>
            </w:r>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 + №</w:t>
            </w:r>
          </w:p>
        </w:tc>
      </w:tr>
      <w:tr w:rsidR="00FA5D84" w:rsidRPr="00FA5D84" w:rsidTr="001F5525">
        <w:trPr>
          <w:trHeight w:val="242"/>
        </w:trPr>
        <w:tc>
          <w:tcPr>
            <w:tcW w:w="691"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lastRenderedPageBreak/>
              <w:t>1</w:t>
            </w:r>
          </w:p>
        </w:tc>
        <w:tc>
          <w:tcPr>
            <w:tcW w:w="2565"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2</w:t>
            </w:r>
          </w:p>
        </w:tc>
        <w:tc>
          <w:tcPr>
            <w:tcW w:w="850"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3</w:t>
            </w:r>
          </w:p>
        </w:tc>
        <w:tc>
          <w:tcPr>
            <w:tcW w:w="1985"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4</w:t>
            </w:r>
          </w:p>
        </w:tc>
        <w:tc>
          <w:tcPr>
            <w:tcW w:w="1134"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5</w:t>
            </w:r>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6</w:t>
            </w:r>
          </w:p>
        </w:tc>
        <w:tc>
          <w:tcPr>
            <w:tcW w:w="1559"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7</w:t>
            </w:r>
          </w:p>
        </w:tc>
        <w:tc>
          <w:tcPr>
            <w:tcW w:w="1418"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8</w:t>
            </w:r>
          </w:p>
        </w:tc>
        <w:tc>
          <w:tcPr>
            <w:tcW w:w="1134"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9</w:t>
            </w:r>
          </w:p>
        </w:tc>
        <w:tc>
          <w:tcPr>
            <w:tcW w:w="850"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10</w:t>
            </w:r>
          </w:p>
        </w:tc>
        <w:tc>
          <w:tcPr>
            <w:tcW w:w="992" w:type="dxa"/>
          </w:tcPr>
          <w:p w:rsidR="00FA5D84" w:rsidRPr="00FA5D84" w:rsidRDefault="00FA5D84" w:rsidP="001F5525">
            <w:pPr>
              <w:pStyle w:val="ConsPlusNormal"/>
              <w:jc w:val="center"/>
              <w:rPr>
                <w:rFonts w:ascii="Times New Roman" w:hAnsi="Times New Roman" w:cs="Times New Roman"/>
                <w:sz w:val="28"/>
                <w:szCs w:val="28"/>
              </w:rPr>
            </w:pPr>
            <w:r w:rsidRPr="00FA5D84">
              <w:rPr>
                <w:rFonts w:ascii="Times New Roman" w:hAnsi="Times New Roman" w:cs="Times New Roman"/>
                <w:sz w:val="28"/>
                <w:szCs w:val="28"/>
              </w:rPr>
              <w:t>11</w:t>
            </w:r>
          </w:p>
        </w:tc>
      </w:tr>
      <w:tr w:rsidR="00FA5D84" w:rsidRPr="00FA5D84" w:rsidTr="001F5525">
        <w:trPr>
          <w:trHeight w:val="273"/>
        </w:trPr>
        <w:tc>
          <w:tcPr>
            <w:tcW w:w="691" w:type="dxa"/>
          </w:tcPr>
          <w:p w:rsidR="00FA5D84" w:rsidRPr="00FA5D84" w:rsidRDefault="00FA5D84" w:rsidP="001F5525">
            <w:pPr>
              <w:pStyle w:val="ConsPlusNormal"/>
              <w:rPr>
                <w:rFonts w:ascii="Times New Roman" w:hAnsi="Times New Roman" w:cs="Times New Roman"/>
                <w:sz w:val="28"/>
                <w:szCs w:val="28"/>
              </w:rPr>
            </w:pPr>
          </w:p>
        </w:tc>
        <w:tc>
          <w:tcPr>
            <w:tcW w:w="2565" w:type="dxa"/>
          </w:tcPr>
          <w:p w:rsidR="00FA5D84" w:rsidRPr="00FA5D84" w:rsidRDefault="00FA5D84" w:rsidP="001F5525">
            <w:pPr>
              <w:pStyle w:val="ConsPlusNormal"/>
              <w:rPr>
                <w:rFonts w:ascii="Times New Roman" w:hAnsi="Times New Roman" w:cs="Times New Roman"/>
                <w:sz w:val="28"/>
                <w:szCs w:val="28"/>
              </w:rPr>
            </w:pPr>
          </w:p>
        </w:tc>
        <w:tc>
          <w:tcPr>
            <w:tcW w:w="850" w:type="dxa"/>
          </w:tcPr>
          <w:p w:rsidR="00FA5D84" w:rsidRPr="00FA5D84" w:rsidRDefault="00FA5D84" w:rsidP="001F5525">
            <w:pPr>
              <w:pStyle w:val="ConsPlusNormal"/>
              <w:rPr>
                <w:rFonts w:ascii="Times New Roman" w:hAnsi="Times New Roman" w:cs="Times New Roman"/>
                <w:sz w:val="28"/>
                <w:szCs w:val="28"/>
              </w:rPr>
            </w:pPr>
          </w:p>
        </w:tc>
        <w:tc>
          <w:tcPr>
            <w:tcW w:w="1985" w:type="dxa"/>
          </w:tcPr>
          <w:p w:rsidR="00FA5D84" w:rsidRPr="00FA5D84" w:rsidRDefault="00FA5D84" w:rsidP="001F5525">
            <w:pPr>
              <w:pStyle w:val="ConsPlusNormal"/>
              <w:rPr>
                <w:rFonts w:ascii="Times New Roman" w:hAnsi="Times New Roman" w:cs="Times New Roman"/>
                <w:sz w:val="28"/>
                <w:szCs w:val="28"/>
              </w:rPr>
            </w:pPr>
          </w:p>
        </w:tc>
        <w:tc>
          <w:tcPr>
            <w:tcW w:w="1134" w:type="dxa"/>
          </w:tcPr>
          <w:p w:rsidR="00FA5D84" w:rsidRPr="00FA5D84" w:rsidRDefault="00FA5D84" w:rsidP="001F5525">
            <w:pPr>
              <w:pStyle w:val="ConsPlusNormal"/>
              <w:rPr>
                <w:rFonts w:ascii="Times New Roman" w:hAnsi="Times New Roman" w:cs="Times New Roman"/>
                <w:sz w:val="28"/>
                <w:szCs w:val="28"/>
              </w:rPr>
            </w:pPr>
          </w:p>
        </w:tc>
        <w:tc>
          <w:tcPr>
            <w:tcW w:w="992" w:type="dxa"/>
          </w:tcPr>
          <w:p w:rsidR="00FA5D84" w:rsidRPr="00FA5D84" w:rsidRDefault="00FA5D84" w:rsidP="001F5525">
            <w:pPr>
              <w:pStyle w:val="ConsPlusNormal"/>
              <w:rPr>
                <w:rFonts w:ascii="Times New Roman" w:hAnsi="Times New Roman" w:cs="Times New Roman"/>
                <w:sz w:val="28"/>
                <w:szCs w:val="28"/>
              </w:rPr>
            </w:pPr>
          </w:p>
        </w:tc>
        <w:tc>
          <w:tcPr>
            <w:tcW w:w="1559" w:type="dxa"/>
          </w:tcPr>
          <w:p w:rsidR="00FA5D84" w:rsidRPr="00FA5D84" w:rsidRDefault="00FA5D84" w:rsidP="001F5525">
            <w:pPr>
              <w:pStyle w:val="ConsPlusNormal"/>
              <w:rPr>
                <w:rFonts w:ascii="Times New Roman" w:hAnsi="Times New Roman" w:cs="Times New Roman"/>
                <w:sz w:val="28"/>
                <w:szCs w:val="28"/>
              </w:rPr>
            </w:pPr>
          </w:p>
        </w:tc>
        <w:tc>
          <w:tcPr>
            <w:tcW w:w="1418" w:type="dxa"/>
          </w:tcPr>
          <w:p w:rsidR="00FA5D84" w:rsidRPr="00FA5D84" w:rsidRDefault="00FA5D84" w:rsidP="001F5525">
            <w:pPr>
              <w:pStyle w:val="ConsPlusNormal"/>
              <w:rPr>
                <w:rFonts w:ascii="Times New Roman" w:hAnsi="Times New Roman" w:cs="Times New Roman"/>
                <w:sz w:val="28"/>
                <w:szCs w:val="28"/>
              </w:rPr>
            </w:pPr>
          </w:p>
        </w:tc>
        <w:tc>
          <w:tcPr>
            <w:tcW w:w="1134" w:type="dxa"/>
          </w:tcPr>
          <w:p w:rsidR="00FA5D84" w:rsidRPr="00FA5D84" w:rsidRDefault="00FA5D84" w:rsidP="001F5525">
            <w:pPr>
              <w:pStyle w:val="ConsPlusNormal"/>
              <w:rPr>
                <w:rFonts w:ascii="Times New Roman" w:hAnsi="Times New Roman" w:cs="Times New Roman"/>
                <w:sz w:val="28"/>
                <w:szCs w:val="28"/>
              </w:rPr>
            </w:pPr>
          </w:p>
        </w:tc>
        <w:tc>
          <w:tcPr>
            <w:tcW w:w="850" w:type="dxa"/>
          </w:tcPr>
          <w:p w:rsidR="00FA5D84" w:rsidRPr="00FA5D84" w:rsidRDefault="00FA5D84" w:rsidP="001F5525">
            <w:pPr>
              <w:pStyle w:val="ConsPlusNormal"/>
              <w:rPr>
                <w:rFonts w:ascii="Times New Roman" w:hAnsi="Times New Roman" w:cs="Times New Roman"/>
                <w:sz w:val="28"/>
                <w:szCs w:val="28"/>
              </w:rPr>
            </w:pPr>
          </w:p>
        </w:tc>
        <w:tc>
          <w:tcPr>
            <w:tcW w:w="992" w:type="dxa"/>
          </w:tcPr>
          <w:p w:rsidR="00FA5D84" w:rsidRPr="00FA5D84" w:rsidRDefault="00FA5D84" w:rsidP="001F5525">
            <w:pPr>
              <w:pStyle w:val="ConsPlusNormal"/>
              <w:rPr>
                <w:rFonts w:ascii="Times New Roman" w:hAnsi="Times New Roman" w:cs="Times New Roman"/>
                <w:sz w:val="28"/>
                <w:szCs w:val="28"/>
              </w:rPr>
            </w:pPr>
          </w:p>
        </w:tc>
      </w:tr>
    </w:tbl>
    <w:p w:rsidR="00FA5D84" w:rsidRPr="00FA5D84" w:rsidRDefault="00FA5D84" w:rsidP="00FA5D84">
      <w:pPr>
        <w:pStyle w:val="ConsPlusNormal"/>
        <w:jc w:val="both"/>
        <w:rPr>
          <w:rFonts w:ascii="Times New Roman" w:hAnsi="Times New Roman" w:cs="Times New Roman"/>
          <w:sz w:val="28"/>
          <w:szCs w:val="28"/>
        </w:rPr>
      </w:pPr>
      <w:bookmarkStart w:id="56" w:name="P988"/>
      <w:bookmarkEnd w:id="56"/>
    </w:p>
    <w:p w:rsidR="00FA5D84" w:rsidRDefault="00FA5D84" w:rsidP="00FA5D84">
      <w:pPr>
        <w:rPr>
          <w:rFonts w:ascii="Times New Roman" w:eastAsia="Times New Roman" w:hAnsi="Times New Roman" w:cs="Times New Roman"/>
          <w:kern w:val="3"/>
          <w:sz w:val="28"/>
          <w:szCs w:val="28"/>
          <w:lang w:eastAsia="zh-CN"/>
        </w:rPr>
        <w:sectPr w:rsidR="00FA5D84" w:rsidSect="00FA5D84">
          <w:pgSz w:w="16838" w:h="11906" w:orient="landscape"/>
          <w:pgMar w:top="1701" w:right="1134" w:bottom="850" w:left="567" w:header="708" w:footer="708" w:gutter="0"/>
          <w:cols w:space="708"/>
          <w:titlePg/>
          <w:docGrid w:linePitch="360"/>
        </w:sectPr>
      </w:pPr>
    </w:p>
    <w:p w:rsidR="00FA5D84" w:rsidRPr="00FA5D84" w:rsidRDefault="00FA5D84" w:rsidP="00FA5D84">
      <w:pPr>
        <w:pStyle w:val="ConsPlusNormal"/>
        <w:jc w:val="right"/>
        <w:outlineLvl w:val="1"/>
        <w:rPr>
          <w:rFonts w:ascii="Times New Roman" w:hAnsi="Times New Roman" w:cs="Times New Roman"/>
          <w:sz w:val="28"/>
          <w:szCs w:val="28"/>
        </w:rPr>
      </w:pPr>
      <w:r w:rsidRPr="00FA5D84">
        <w:rPr>
          <w:rFonts w:ascii="Times New Roman" w:hAnsi="Times New Roman" w:cs="Times New Roman"/>
          <w:sz w:val="28"/>
          <w:szCs w:val="28"/>
        </w:rPr>
        <w:lastRenderedPageBreak/>
        <w:t>Приложение № 7</w:t>
      </w:r>
    </w:p>
    <w:p w:rsidR="00FA5D84" w:rsidRPr="00FA5D84" w:rsidRDefault="00FA5D84" w:rsidP="00FA5D84">
      <w:pPr>
        <w:pStyle w:val="ConsPlusNormal"/>
        <w:jc w:val="right"/>
        <w:rPr>
          <w:rFonts w:ascii="Times New Roman" w:hAnsi="Times New Roman" w:cs="Times New Roman"/>
          <w:sz w:val="28"/>
          <w:szCs w:val="28"/>
        </w:rPr>
      </w:pPr>
      <w:r w:rsidRPr="00FA5D84">
        <w:rPr>
          <w:rFonts w:ascii="Times New Roman" w:hAnsi="Times New Roman" w:cs="Times New Roman"/>
          <w:sz w:val="28"/>
          <w:szCs w:val="28"/>
        </w:rPr>
        <w:t>к Порядку разработки, утверждения и реализации</w:t>
      </w:r>
    </w:p>
    <w:p w:rsidR="00FA5D84" w:rsidRPr="00FA5D84" w:rsidRDefault="00FA5D84" w:rsidP="00FA5D84">
      <w:pPr>
        <w:pStyle w:val="ConsPlusNormal"/>
        <w:jc w:val="right"/>
        <w:rPr>
          <w:rFonts w:ascii="Times New Roman" w:hAnsi="Times New Roman" w:cs="Times New Roman"/>
          <w:sz w:val="28"/>
          <w:szCs w:val="28"/>
        </w:rPr>
      </w:pPr>
      <w:r w:rsidRPr="00FA5D84">
        <w:rPr>
          <w:rFonts w:ascii="Times New Roman" w:hAnsi="Times New Roman" w:cs="Times New Roman"/>
          <w:sz w:val="28"/>
          <w:szCs w:val="28"/>
        </w:rPr>
        <w:t xml:space="preserve"> муниципальных программ Таврического района</w:t>
      </w:r>
    </w:p>
    <w:p w:rsidR="00FA5D84" w:rsidRPr="00FA5D84" w:rsidRDefault="00FA5D84" w:rsidP="00FA5D84">
      <w:pPr>
        <w:tabs>
          <w:tab w:val="left" w:pos="6440"/>
        </w:tabs>
        <w:spacing w:after="0" w:line="240" w:lineRule="auto"/>
        <w:jc w:val="right"/>
        <w:rPr>
          <w:rFonts w:ascii="Times New Roman" w:eastAsia="Times New Roman"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FA5D84">
        <w:rPr>
          <w:rFonts w:ascii="Times New Roman" w:eastAsiaTheme="minorEastAsia" w:hAnsi="Times New Roman" w:cs="Times New Roman"/>
          <w:b/>
          <w:sz w:val="28"/>
          <w:szCs w:val="28"/>
          <w:lang w:eastAsia="ru-RU"/>
        </w:rPr>
        <w:t>МЕТОДИКА</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FA5D84">
        <w:rPr>
          <w:rFonts w:ascii="Times New Roman" w:eastAsiaTheme="minorEastAsia" w:hAnsi="Times New Roman" w:cs="Times New Roman"/>
          <w:b/>
          <w:sz w:val="28"/>
          <w:szCs w:val="28"/>
          <w:lang w:eastAsia="ru-RU"/>
        </w:rPr>
        <w:t>расчета оценки эффективности реализации муниципальной</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FA5D84">
        <w:rPr>
          <w:rFonts w:ascii="Times New Roman" w:eastAsiaTheme="minorEastAsia" w:hAnsi="Times New Roman" w:cs="Times New Roman"/>
          <w:b/>
          <w:sz w:val="28"/>
          <w:szCs w:val="28"/>
          <w:lang w:eastAsia="ru-RU"/>
        </w:rPr>
        <w:t xml:space="preserve">программы </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 Настоящая Методика определяет порядок расчета оценки эффективности реализации муниципальной программы муниципального округа Таврический район (далее - муниципальная программа).</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2. Расчет оценки эффективности реализации </w:t>
      </w:r>
      <w:bookmarkStart w:id="57" w:name="_Hlk202172929"/>
      <w:r w:rsidRPr="00FA5D84">
        <w:rPr>
          <w:rFonts w:ascii="Times New Roman" w:eastAsiaTheme="minorEastAsia" w:hAnsi="Times New Roman" w:cs="Times New Roman"/>
          <w:sz w:val="28"/>
          <w:szCs w:val="28"/>
          <w:lang w:eastAsia="ru-RU"/>
        </w:rPr>
        <w:t xml:space="preserve">муниципальной программы </w:t>
      </w:r>
      <w:bookmarkEnd w:id="57"/>
      <w:r w:rsidRPr="00FA5D84">
        <w:rPr>
          <w:rFonts w:ascii="Times New Roman" w:eastAsiaTheme="minorEastAsia" w:hAnsi="Times New Roman" w:cs="Times New Roman"/>
          <w:sz w:val="28"/>
          <w:szCs w:val="28"/>
          <w:lang w:eastAsia="ru-RU"/>
        </w:rPr>
        <w:t>за каждый отчетный год осуществляется путем сопоставления средней оценки эффективности реализации структурных элементов муниципальной программы (далее - оперативная эффективность) со степенью достижения плановых значений показателей муниципальной программы (далее - стратегическая результативность).</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Оперативная эффективность формируется на основании оценки эффективности структурных элементов муниципальной программы, включающих:</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эффективность реализации мероприятий, входящих в состав структурного элемента муниципальной программы, по достижению плановых значений результатов их реализации (далее - результат);</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качество кассового исполнения структурного элемента муниципальной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Расчет оценки эффективности реализации муниципальной программы составляется по форме согласно </w:t>
      </w:r>
      <w:r w:rsidRPr="00FA5D84">
        <w:rPr>
          <w:rFonts w:ascii="Times New Roman" w:eastAsiaTheme="minorEastAsia" w:hAnsi="Times New Roman" w:cs="Times New Roman"/>
          <w:b/>
          <w:bCs/>
          <w:sz w:val="28"/>
          <w:szCs w:val="28"/>
          <w:lang w:eastAsia="ru-RU"/>
        </w:rPr>
        <w:t>приложению № 1</w:t>
      </w:r>
      <w:r w:rsidRPr="00FA5D84">
        <w:rPr>
          <w:rFonts w:ascii="Times New Roman" w:eastAsiaTheme="minorEastAsia" w:hAnsi="Times New Roman" w:cs="Times New Roman"/>
          <w:sz w:val="28"/>
          <w:szCs w:val="28"/>
          <w:lang w:eastAsia="ru-RU"/>
        </w:rPr>
        <w:t xml:space="preserve"> к настоящей Методике.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3. Оперативная эффективность за отчетный период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noProof/>
          <w:position w:val="-27"/>
          <w:sz w:val="28"/>
          <w:szCs w:val="28"/>
          <w:lang w:eastAsia="ru-RU"/>
        </w:rPr>
        <w:drawing>
          <wp:inline distT="0" distB="0" distL="0" distR="0" wp14:anchorId="52DA8AD0" wp14:editId="250C31F8">
            <wp:extent cx="947420" cy="4864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47420" cy="486410"/>
                    </a:xfrm>
                    <a:prstGeom prst="rect">
                      <a:avLst/>
                    </a:prstGeom>
                    <a:noFill/>
                    <a:ln>
                      <a:noFill/>
                    </a:ln>
                  </pic:spPr>
                </pic:pic>
              </a:graphicData>
            </a:graphic>
          </wp:inline>
        </w:drawing>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Е - эффективность реализации муниципальной программы по результатам и качеству кассового исполнения за отчетный период;</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i - структурный элемент муниципальной программы (далее - i-й структурный элемент);</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P</w:t>
      </w:r>
      <w:r w:rsidRPr="00FA5D84">
        <w:rPr>
          <w:rFonts w:ascii="Times New Roman" w:eastAsiaTheme="minorEastAsia" w:hAnsi="Times New Roman" w:cs="Times New Roman"/>
          <w:sz w:val="28"/>
          <w:szCs w:val="28"/>
          <w:vertAlign w:val="subscript"/>
          <w:lang w:eastAsia="ru-RU"/>
        </w:rPr>
        <w:t>i</w:t>
      </w:r>
      <w:proofErr w:type="spellEnd"/>
      <w:r w:rsidRPr="00FA5D84">
        <w:rPr>
          <w:rFonts w:ascii="Times New Roman" w:eastAsiaTheme="minorEastAsia" w:hAnsi="Times New Roman" w:cs="Times New Roman"/>
          <w:sz w:val="28"/>
          <w:szCs w:val="28"/>
          <w:lang w:eastAsia="ru-RU"/>
        </w:rPr>
        <w:t xml:space="preserve"> - эффективность реализации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муниципальной программы за отчетный период;</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k</w:t>
      </w:r>
      <w:r w:rsidRPr="00FA5D84">
        <w:rPr>
          <w:rFonts w:ascii="Times New Roman" w:eastAsiaTheme="minorEastAsia" w:hAnsi="Times New Roman" w:cs="Times New Roman"/>
          <w:sz w:val="28"/>
          <w:szCs w:val="28"/>
          <w:vertAlign w:val="subscript"/>
          <w:lang w:eastAsia="ru-RU"/>
        </w:rPr>
        <w:t>i</w:t>
      </w:r>
      <w:proofErr w:type="spellEnd"/>
      <w:r w:rsidRPr="00FA5D84">
        <w:rPr>
          <w:rFonts w:ascii="Times New Roman" w:eastAsiaTheme="minorEastAsia" w:hAnsi="Times New Roman" w:cs="Times New Roman"/>
          <w:sz w:val="28"/>
          <w:szCs w:val="28"/>
          <w:lang w:eastAsia="ru-RU"/>
        </w:rPr>
        <w:t xml:space="preserve"> - количество i-x структурных элементов.</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4. Оценка эффективности реализации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за отчетный период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P</w:t>
      </w:r>
      <w:r w:rsidRPr="00FA5D84">
        <w:rPr>
          <w:rFonts w:ascii="Times New Roman" w:eastAsiaTheme="minorEastAsia" w:hAnsi="Times New Roman" w:cs="Times New Roman"/>
          <w:sz w:val="28"/>
          <w:szCs w:val="28"/>
          <w:vertAlign w:val="subscript"/>
          <w:lang w:eastAsia="ru-RU"/>
        </w:rPr>
        <w:t>i</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H</w:t>
      </w:r>
      <w:r w:rsidRPr="00FA5D84">
        <w:rPr>
          <w:rFonts w:ascii="Times New Roman" w:eastAsiaTheme="minorEastAsia" w:hAnsi="Times New Roman" w:cs="Times New Roman"/>
          <w:sz w:val="28"/>
          <w:szCs w:val="28"/>
          <w:vertAlign w:val="subscript"/>
          <w:lang w:eastAsia="ru-RU"/>
        </w:rPr>
        <w:t>i</w:t>
      </w:r>
      <w:proofErr w:type="spellEnd"/>
      <w:r w:rsidRPr="00FA5D84">
        <w:rPr>
          <w:rFonts w:ascii="Times New Roman" w:eastAsiaTheme="minorEastAsia" w:hAnsi="Times New Roman" w:cs="Times New Roman"/>
          <w:sz w:val="28"/>
          <w:szCs w:val="28"/>
          <w:lang w:eastAsia="ru-RU"/>
        </w:rPr>
        <w:t xml:space="preserve"> x 0,8 + </w:t>
      </w:r>
      <w:proofErr w:type="spellStart"/>
      <w:r w:rsidRPr="00FA5D84">
        <w:rPr>
          <w:rFonts w:ascii="Times New Roman" w:eastAsiaTheme="minorEastAsia" w:hAnsi="Times New Roman" w:cs="Times New Roman"/>
          <w:sz w:val="28"/>
          <w:szCs w:val="28"/>
          <w:lang w:eastAsia="ru-RU"/>
        </w:rPr>
        <w:t>V</w:t>
      </w:r>
      <w:r w:rsidRPr="00FA5D84">
        <w:rPr>
          <w:rFonts w:ascii="Times New Roman" w:eastAsiaTheme="minorEastAsia" w:hAnsi="Times New Roman" w:cs="Times New Roman"/>
          <w:sz w:val="28"/>
          <w:szCs w:val="28"/>
          <w:vertAlign w:val="subscript"/>
          <w:lang w:eastAsia="ru-RU"/>
        </w:rPr>
        <w:t>i</w:t>
      </w:r>
      <w:proofErr w:type="spellEnd"/>
      <w:r w:rsidRPr="00FA5D84">
        <w:rPr>
          <w:rFonts w:ascii="Times New Roman" w:eastAsiaTheme="minorEastAsia" w:hAnsi="Times New Roman" w:cs="Times New Roman"/>
          <w:sz w:val="28"/>
          <w:szCs w:val="28"/>
          <w:lang w:eastAsia="ru-RU"/>
        </w:rPr>
        <w:t xml:space="preserve"> x 0,2,</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H</w:t>
      </w:r>
      <w:r w:rsidRPr="00FA5D84">
        <w:rPr>
          <w:rFonts w:ascii="Times New Roman" w:eastAsiaTheme="minorEastAsia" w:hAnsi="Times New Roman" w:cs="Times New Roman"/>
          <w:sz w:val="28"/>
          <w:szCs w:val="28"/>
          <w:vertAlign w:val="subscript"/>
          <w:lang w:eastAsia="ru-RU"/>
        </w:rPr>
        <w:t>i</w:t>
      </w:r>
      <w:proofErr w:type="spellEnd"/>
      <w:r w:rsidRPr="00FA5D84">
        <w:rPr>
          <w:rFonts w:ascii="Times New Roman" w:eastAsiaTheme="minorEastAsia" w:hAnsi="Times New Roman" w:cs="Times New Roman"/>
          <w:sz w:val="28"/>
          <w:szCs w:val="28"/>
          <w:lang w:eastAsia="ru-RU"/>
        </w:rPr>
        <w:t xml:space="preserve"> - эффективность реализации мероприятий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по результатам за отчетный период;</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V</w:t>
      </w:r>
      <w:r w:rsidRPr="00FA5D84">
        <w:rPr>
          <w:rFonts w:ascii="Times New Roman" w:eastAsiaTheme="minorEastAsia" w:hAnsi="Times New Roman" w:cs="Times New Roman"/>
          <w:sz w:val="28"/>
          <w:szCs w:val="28"/>
          <w:vertAlign w:val="subscript"/>
          <w:lang w:eastAsia="ru-RU"/>
        </w:rPr>
        <w:t>i</w:t>
      </w:r>
      <w:proofErr w:type="spellEnd"/>
      <w:r w:rsidRPr="00FA5D84">
        <w:rPr>
          <w:rFonts w:ascii="Times New Roman" w:eastAsiaTheme="minorEastAsia" w:hAnsi="Times New Roman" w:cs="Times New Roman"/>
          <w:sz w:val="28"/>
          <w:szCs w:val="28"/>
          <w:lang w:eastAsia="ru-RU"/>
        </w:rPr>
        <w:t xml:space="preserve"> - оценка качества кассового исполнения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за отчетный период.</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все запланированные результаты предусмотрены на последующие года реализации муниципальной программы и на отчетный год результаты не запланированы, то оценка эффективности реализации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за отчетный период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P</w:t>
      </w:r>
      <w:r w:rsidRPr="00FA5D84">
        <w:rPr>
          <w:rFonts w:ascii="Times New Roman" w:eastAsiaTheme="minorEastAsia" w:hAnsi="Times New Roman" w:cs="Times New Roman"/>
          <w:sz w:val="28"/>
          <w:szCs w:val="28"/>
          <w:vertAlign w:val="subscript"/>
          <w:lang w:eastAsia="ru-RU"/>
        </w:rPr>
        <w:t>i</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V</w:t>
      </w:r>
      <w:r w:rsidRPr="00FA5D84">
        <w:rPr>
          <w:rFonts w:ascii="Times New Roman" w:eastAsiaTheme="minorEastAsia" w:hAnsi="Times New Roman" w:cs="Times New Roman"/>
          <w:sz w:val="28"/>
          <w:szCs w:val="28"/>
          <w:vertAlign w:val="subscript"/>
          <w:lang w:eastAsia="ru-RU"/>
        </w:rPr>
        <w:t>i</w:t>
      </w:r>
      <w:proofErr w:type="spellEnd"/>
      <w:r w:rsidRPr="00FA5D84">
        <w:rPr>
          <w:rFonts w:ascii="Times New Roman" w:eastAsiaTheme="minorEastAsia" w:hAnsi="Times New Roman" w:cs="Times New Roman"/>
          <w:sz w:val="28"/>
          <w:szCs w:val="28"/>
          <w:lang w:eastAsia="ru-RU"/>
        </w:rPr>
        <w:t>.</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достижение запланированных результатов структурного элемента муниципальной программы обеспечивается в отчетном периоде без привлечения финансового обеспечения, то оценка эффективности реализации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за отчетный период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P</w:t>
      </w:r>
      <w:r w:rsidRPr="00FA5D84">
        <w:rPr>
          <w:rFonts w:ascii="Times New Roman" w:eastAsiaTheme="minorEastAsia" w:hAnsi="Times New Roman" w:cs="Times New Roman"/>
          <w:sz w:val="28"/>
          <w:szCs w:val="28"/>
          <w:vertAlign w:val="subscript"/>
          <w:lang w:eastAsia="ru-RU"/>
        </w:rPr>
        <w:t>i</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H</w:t>
      </w:r>
      <w:r w:rsidRPr="00FA5D84">
        <w:rPr>
          <w:rFonts w:ascii="Times New Roman" w:eastAsiaTheme="minorEastAsia" w:hAnsi="Times New Roman" w:cs="Times New Roman"/>
          <w:sz w:val="28"/>
          <w:szCs w:val="28"/>
          <w:vertAlign w:val="subscript"/>
          <w:lang w:eastAsia="ru-RU"/>
        </w:rPr>
        <w:t>i</w:t>
      </w:r>
      <w:proofErr w:type="spellEnd"/>
      <w:r w:rsidRPr="00FA5D84">
        <w:rPr>
          <w:rFonts w:ascii="Times New Roman" w:eastAsiaTheme="minorEastAsia" w:hAnsi="Times New Roman" w:cs="Times New Roman"/>
          <w:sz w:val="28"/>
          <w:szCs w:val="28"/>
          <w:lang w:eastAsia="ru-RU"/>
        </w:rPr>
        <w:t>.</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58" w:name="P71"/>
      <w:bookmarkEnd w:id="58"/>
      <w:r w:rsidRPr="00FA5D84">
        <w:rPr>
          <w:rFonts w:ascii="Times New Roman" w:eastAsiaTheme="minorEastAsia" w:hAnsi="Times New Roman" w:cs="Times New Roman"/>
          <w:sz w:val="28"/>
          <w:szCs w:val="28"/>
          <w:lang w:eastAsia="ru-RU"/>
        </w:rPr>
        <w:t>5. Оценка качества кассового исполнения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за отчетный период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noProof/>
          <w:position w:val="-33"/>
          <w:sz w:val="28"/>
          <w:szCs w:val="28"/>
          <w:lang w:eastAsia="ru-RU"/>
        </w:rPr>
        <w:drawing>
          <wp:inline distT="0" distB="0" distL="0" distR="0" wp14:anchorId="5FE5B9DA" wp14:editId="0B17DA55">
            <wp:extent cx="3378200" cy="56134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8200" cy="561340"/>
                    </a:xfrm>
                    <a:prstGeom prst="rect">
                      <a:avLst/>
                    </a:prstGeom>
                    <a:noFill/>
                    <a:ln>
                      <a:noFill/>
                    </a:ln>
                  </pic:spPr>
                </pic:pic>
              </a:graphicData>
            </a:graphic>
          </wp:inline>
        </w:drawing>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g - мероприятие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за исключением мероприятий в рамках деятельности субъектов бюджетного планирования, связанной с осуществлением функций руководства и управления в сфере установленных функций (далее - g-е мероприятие);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a - мероприятие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в рамках деятельности субъектов бюджетного планирования, связанной с осуществлением функций руководства и управления в сфере установленных функций (далее - a-е мероприятие);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k</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vertAlign w:val="subscript"/>
          <w:lang w:eastAsia="ru-RU"/>
        </w:rPr>
        <w:t>(a)</w:t>
      </w:r>
      <w:r w:rsidRPr="00FA5D84">
        <w:rPr>
          <w:rFonts w:ascii="Times New Roman" w:eastAsiaTheme="minorEastAsia" w:hAnsi="Times New Roman" w:cs="Times New Roman"/>
          <w:sz w:val="28"/>
          <w:szCs w:val="28"/>
          <w:lang w:eastAsia="ru-RU"/>
        </w:rPr>
        <w:t xml:space="preserve"> - количество g-х мероприятий (a-х мероприятий), реализующихся в отчетном периоде, для которых установлен результат, в том числе с финансовым обеспечением;</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Vf</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 фактический объем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за </w:t>
      </w:r>
      <w:r w:rsidRPr="00FA5D84">
        <w:rPr>
          <w:rFonts w:ascii="Times New Roman" w:eastAsiaTheme="minorEastAsia" w:hAnsi="Times New Roman" w:cs="Times New Roman"/>
          <w:sz w:val="28"/>
          <w:szCs w:val="28"/>
          <w:lang w:eastAsia="ru-RU"/>
        </w:rPr>
        <w:lastRenderedPageBreak/>
        <w:t>отчетный период за счет всех источников финансирования, предусмотренных структурой муниципальной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Vf</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 фактический объем финансового обеспечения a-х мероприятий за отчетный период за счет всех источников финансирования, предусмотренных структурой муниципальной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Vp</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 запланированный объем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в отчетном периоде за счет всех источников финансирования, предусмотренных структурой муниципальной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Vp</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 запланированный объем финансового обеспечения a-х мероприятий в отчетном периоде за счет всех источников финансирования, предусмотренных структурой муниципальной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В случае образования неиспользованного остатка финансовых ресурсов при реализации g-х мероприятий и (или) a-х мероприятий, финансируемых с привлечением средств областного бюджета, и заключения в отчетном финансовом году дополнительного соглашения к соглашению о предоставлении субсидии, субвенции или иного межбюджетного трансферта из областного бюджета бюджету Таврического района, направленного на соответствующее сокращение объема финансового обеспечения g-х мероприятий и (или) a-х мероприятий, при отсутствии уведомления о предоставлении субсидий, субвенций, иных межбюджетных трансфертов, имеющих целевое назначение, предусматривающего сокращение средств </w:t>
      </w:r>
      <w:proofErr w:type="spellStart"/>
      <w:r w:rsidRPr="00FA5D84">
        <w:rPr>
          <w:rFonts w:ascii="Times New Roman" w:eastAsiaTheme="minorEastAsia" w:hAnsi="Times New Roman" w:cs="Times New Roman"/>
          <w:sz w:val="28"/>
          <w:szCs w:val="28"/>
          <w:lang w:eastAsia="ru-RU"/>
        </w:rPr>
        <w:t>обласного</w:t>
      </w:r>
      <w:proofErr w:type="spellEnd"/>
      <w:r w:rsidRPr="00FA5D84">
        <w:rPr>
          <w:rFonts w:ascii="Times New Roman" w:eastAsiaTheme="minorEastAsia" w:hAnsi="Times New Roman" w:cs="Times New Roman"/>
          <w:sz w:val="28"/>
          <w:szCs w:val="28"/>
          <w:lang w:eastAsia="ru-RU"/>
        </w:rPr>
        <w:t xml:space="preserve"> бюджета на аналогичную сумму, размер такого остатка исключается из запланированного объема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и (или)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при проведении оценки качества кассового исполнения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В случае если при реализации g-х мероприятий, предусматривающих предоставление учреждениям, предприятиям бюджетных ассигнований из местного бюджета в виде субсидии на осуществление учреждениями и предприятиями капитальных вложений в объекты капитального строительства собственности Таврического района или на реализацию бюджетных инвестиций в форме капитальных вложений в объекты капитального строительства собственности Таврического района, а также предоставление субсидий на </w:t>
      </w:r>
      <w:proofErr w:type="spellStart"/>
      <w:r w:rsidRPr="00FA5D84">
        <w:rPr>
          <w:rFonts w:ascii="Times New Roman" w:eastAsiaTheme="minorEastAsia" w:hAnsi="Times New Roman" w:cs="Times New Roman"/>
          <w:sz w:val="28"/>
          <w:szCs w:val="28"/>
          <w:lang w:eastAsia="ru-RU"/>
        </w:rPr>
        <w:t>софинансирование</w:t>
      </w:r>
      <w:proofErr w:type="spellEnd"/>
      <w:r w:rsidRPr="00FA5D84">
        <w:rPr>
          <w:rFonts w:ascii="Times New Roman" w:eastAsiaTheme="minorEastAsia" w:hAnsi="Times New Roman" w:cs="Times New Roman"/>
          <w:sz w:val="28"/>
          <w:szCs w:val="28"/>
          <w:lang w:eastAsia="ru-RU"/>
        </w:rPr>
        <w:t xml:space="preserve"> объектов капитального строительства муниципальной собственности, обеспечено достижение результата, объем неиспользованного остатка финансовых ресурсов по таким мероприятиям исключается из запланированного объема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при проведении оценки качества кассового исполнения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59" w:name="P87"/>
      <w:bookmarkEnd w:id="59"/>
      <w:r w:rsidRPr="00FA5D84">
        <w:rPr>
          <w:rFonts w:ascii="Times New Roman" w:eastAsiaTheme="minorEastAsia" w:hAnsi="Times New Roman" w:cs="Times New Roman"/>
          <w:sz w:val="28"/>
          <w:szCs w:val="28"/>
          <w:lang w:eastAsia="ru-RU"/>
        </w:rPr>
        <w:t>6. Оценка эффективности реализации мероприятия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по результату определяется в процентах (с точностью до сотых долей процентов).</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Выбор формулы расчета эффективности реализации мероприятий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по результатам за отчетный период зависит от содержания мероприятий.</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В случае если i-й структурный элемент за отчетный период не включает </w:t>
      </w:r>
      <w:r w:rsidRPr="00FA5D84">
        <w:rPr>
          <w:rFonts w:ascii="Times New Roman" w:eastAsiaTheme="minorEastAsia" w:hAnsi="Times New Roman" w:cs="Times New Roman"/>
          <w:sz w:val="28"/>
          <w:szCs w:val="28"/>
          <w:lang w:eastAsia="ru-RU"/>
        </w:rPr>
        <w:lastRenderedPageBreak/>
        <w:t>в себя мероприятия в рамках деятельности субъектов бюджетного планирования, связанной с осуществлением функций руководства и управления в сфере установленных функций, либо включает мероприятия исключительно в рамках деятельности субъектов бюджетного планирования, связанной с осуществлением функций руководства и управления в сфере установленных функций, расчет эффективности реализации мероприятий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по результатам за отчетный период осуществляется по следующей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noProof/>
          <w:position w:val="-29"/>
          <w:sz w:val="28"/>
          <w:szCs w:val="28"/>
          <w:lang w:eastAsia="ru-RU"/>
        </w:rPr>
        <w:drawing>
          <wp:inline distT="0" distB="0" distL="0" distR="0" wp14:anchorId="2D1FA534" wp14:editId="321189D1">
            <wp:extent cx="1324610" cy="51943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24610" cy="519430"/>
                    </a:xfrm>
                    <a:prstGeom prst="rect">
                      <a:avLst/>
                    </a:prstGeom>
                    <a:noFill/>
                    <a:ln>
                      <a:noFill/>
                    </a:ln>
                  </pic:spPr>
                </pic:pic>
              </a:graphicData>
            </a:graphic>
          </wp:inline>
        </w:drawing>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I</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(a) - эффективность реализации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по результатам за отчетный период.</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i-й структурный элемент за отчетный период включает мероприятия в рамках деятельности субъектов бюджетного планирования, связанной с осуществлением функций руководства и управления в сфере установленных функций, и иные мероприятия, расчет эффективности реализации мероприятий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по результатам за отчетный период осуществляется по следующей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noProof/>
          <w:position w:val="-33"/>
          <w:sz w:val="28"/>
          <w:szCs w:val="28"/>
          <w:lang w:eastAsia="ru-RU"/>
        </w:rPr>
        <w:drawing>
          <wp:inline distT="0" distB="0" distL="0" distR="0" wp14:anchorId="65E0ED2B" wp14:editId="00F76716">
            <wp:extent cx="2321560" cy="5613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21560" cy="561340"/>
                    </a:xfrm>
                    <a:prstGeom prst="rect">
                      <a:avLst/>
                    </a:prstGeom>
                    <a:noFill/>
                    <a:ln>
                      <a:noFill/>
                    </a:ln>
                  </pic:spPr>
                </pic:pic>
              </a:graphicData>
            </a:graphic>
          </wp:inline>
        </w:drawing>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7. Эффективность реализации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по результатам за отчетный период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I</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Gf</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Gp</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x 100,</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Gf</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 фактическое значение результата реализации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за отчетный период;</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Gp</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 запланированное значение результата реализации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в отчетном периоде.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отсутствия значения результата в отчетном периоде осуществляется оценка кассового исполнения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расчет эффективности реализации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по результату не осуществляется.</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Эффективность реализации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по результатам за отчетный период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I</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Gf</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Gp</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x 100,</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Gf</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 фактическое значение результата реализации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за отчетный период;</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Gp</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 запланированное значение результата реализации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в отчетном периоде.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плановое значение результата реализации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в отчетном периоде равно 0, при достижении фактического значения, равного 0, эффективность результата реализации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принимается равным 100 процентам.</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В случае если положительной динамикой достижения значения результата является снижение его значения, расчет </w:t>
      </w:r>
      <w:proofErr w:type="spellStart"/>
      <w:r w:rsidRPr="00FA5D84">
        <w:rPr>
          <w:rFonts w:ascii="Times New Roman" w:eastAsiaTheme="minorEastAsia" w:hAnsi="Times New Roman" w:cs="Times New Roman"/>
          <w:sz w:val="28"/>
          <w:szCs w:val="28"/>
          <w:lang w:eastAsia="ru-RU"/>
        </w:rPr>
        <w:t>I</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w:t>
      </w:r>
      <w:proofErr w:type="spellStart"/>
      <w:r w:rsidRPr="00FA5D84">
        <w:rPr>
          <w:rFonts w:ascii="Times New Roman" w:eastAsiaTheme="minorEastAsia" w:hAnsi="Times New Roman" w:cs="Times New Roman"/>
          <w:sz w:val="28"/>
          <w:szCs w:val="28"/>
          <w:lang w:eastAsia="ru-RU"/>
        </w:rPr>
        <w:t>I</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производится по формулам:</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val="en-US" w:eastAsia="ru-RU"/>
        </w:rPr>
      </w:pPr>
      <w:r w:rsidRPr="00FA5D84">
        <w:rPr>
          <w:rFonts w:ascii="Times New Roman" w:eastAsiaTheme="minorEastAsia" w:hAnsi="Times New Roman" w:cs="Times New Roman"/>
          <w:sz w:val="28"/>
          <w:szCs w:val="28"/>
          <w:lang w:val="en-US" w:eastAsia="ru-RU"/>
        </w:rPr>
        <w:t>I</w:t>
      </w:r>
      <w:r w:rsidRPr="00FA5D84">
        <w:rPr>
          <w:rFonts w:ascii="Times New Roman" w:eastAsiaTheme="minorEastAsia" w:hAnsi="Times New Roman" w:cs="Times New Roman"/>
          <w:sz w:val="28"/>
          <w:szCs w:val="28"/>
          <w:vertAlign w:val="subscript"/>
          <w:lang w:val="en-US" w:eastAsia="ru-RU"/>
        </w:rPr>
        <w:t>g</w:t>
      </w:r>
      <w:r w:rsidRPr="00FA5D84">
        <w:rPr>
          <w:rFonts w:ascii="Times New Roman" w:eastAsiaTheme="minorEastAsia" w:hAnsi="Times New Roman" w:cs="Times New Roman"/>
          <w:sz w:val="28"/>
          <w:szCs w:val="28"/>
          <w:lang w:val="en-US" w:eastAsia="ru-RU"/>
        </w:rPr>
        <w:t xml:space="preserve"> = (2 - (</w:t>
      </w:r>
      <w:proofErr w:type="spellStart"/>
      <w:r w:rsidRPr="00FA5D84">
        <w:rPr>
          <w:rFonts w:ascii="Times New Roman" w:eastAsiaTheme="minorEastAsia" w:hAnsi="Times New Roman" w:cs="Times New Roman"/>
          <w:sz w:val="28"/>
          <w:szCs w:val="28"/>
          <w:lang w:val="en-US" w:eastAsia="ru-RU"/>
        </w:rPr>
        <w:t>Gf</w:t>
      </w:r>
      <w:r w:rsidRPr="00FA5D84">
        <w:rPr>
          <w:rFonts w:ascii="Times New Roman" w:eastAsiaTheme="minorEastAsia" w:hAnsi="Times New Roman" w:cs="Times New Roman"/>
          <w:sz w:val="28"/>
          <w:szCs w:val="28"/>
          <w:vertAlign w:val="subscript"/>
          <w:lang w:val="en-US" w:eastAsia="ru-RU"/>
        </w:rPr>
        <w:t>g</w:t>
      </w:r>
      <w:proofErr w:type="spellEnd"/>
      <w:r w:rsidRPr="00FA5D84">
        <w:rPr>
          <w:rFonts w:ascii="Times New Roman" w:eastAsiaTheme="minorEastAsia" w:hAnsi="Times New Roman" w:cs="Times New Roman"/>
          <w:sz w:val="28"/>
          <w:szCs w:val="28"/>
          <w:lang w:val="en-US" w:eastAsia="ru-RU"/>
        </w:rPr>
        <w:t xml:space="preserve"> / </w:t>
      </w:r>
      <w:proofErr w:type="spellStart"/>
      <w:r w:rsidRPr="00FA5D84">
        <w:rPr>
          <w:rFonts w:ascii="Times New Roman" w:eastAsiaTheme="minorEastAsia" w:hAnsi="Times New Roman" w:cs="Times New Roman"/>
          <w:sz w:val="28"/>
          <w:szCs w:val="28"/>
          <w:lang w:val="en-US" w:eastAsia="ru-RU"/>
        </w:rPr>
        <w:t>Gp</w:t>
      </w:r>
      <w:r w:rsidRPr="00FA5D84">
        <w:rPr>
          <w:rFonts w:ascii="Times New Roman" w:eastAsiaTheme="minorEastAsia" w:hAnsi="Times New Roman" w:cs="Times New Roman"/>
          <w:sz w:val="28"/>
          <w:szCs w:val="28"/>
          <w:vertAlign w:val="subscript"/>
          <w:lang w:val="en-US" w:eastAsia="ru-RU"/>
        </w:rPr>
        <w:t>g</w:t>
      </w:r>
      <w:proofErr w:type="spellEnd"/>
      <w:r w:rsidRPr="00FA5D84">
        <w:rPr>
          <w:rFonts w:ascii="Times New Roman" w:eastAsiaTheme="minorEastAsia" w:hAnsi="Times New Roman" w:cs="Times New Roman"/>
          <w:sz w:val="28"/>
          <w:szCs w:val="28"/>
          <w:lang w:val="en-US" w:eastAsia="ru-RU"/>
        </w:rPr>
        <w:t>)) x 100,</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val="en-US"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val="en-US" w:eastAsia="ru-RU"/>
        </w:rPr>
      </w:pPr>
      <w:proofErr w:type="spellStart"/>
      <w:r w:rsidRPr="00FA5D84">
        <w:rPr>
          <w:rFonts w:ascii="Times New Roman" w:eastAsiaTheme="minorEastAsia" w:hAnsi="Times New Roman" w:cs="Times New Roman"/>
          <w:sz w:val="28"/>
          <w:szCs w:val="28"/>
          <w:lang w:val="en-US" w:eastAsia="ru-RU"/>
        </w:rPr>
        <w:t>I</w:t>
      </w:r>
      <w:r w:rsidRPr="00FA5D84">
        <w:rPr>
          <w:rFonts w:ascii="Times New Roman" w:eastAsiaTheme="minorEastAsia" w:hAnsi="Times New Roman" w:cs="Times New Roman"/>
          <w:sz w:val="28"/>
          <w:szCs w:val="28"/>
          <w:vertAlign w:val="subscript"/>
          <w:lang w:val="en-US" w:eastAsia="ru-RU"/>
        </w:rPr>
        <w:t>a</w:t>
      </w:r>
      <w:proofErr w:type="spellEnd"/>
      <w:r w:rsidRPr="00FA5D84">
        <w:rPr>
          <w:rFonts w:ascii="Times New Roman" w:eastAsiaTheme="minorEastAsia" w:hAnsi="Times New Roman" w:cs="Times New Roman"/>
          <w:sz w:val="28"/>
          <w:szCs w:val="28"/>
          <w:lang w:val="en-US" w:eastAsia="ru-RU"/>
        </w:rPr>
        <w:t xml:space="preserve"> = (2 - (</w:t>
      </w:r>
      <w:proofErr w:type="spellStart"/>
      <w:r w:rsidRPr="00FA5D84">
        <w:rPr>
          <w:rFonts w:ascii="Times New Roman" w:eastAsiaTheme="minorEastAsia" w:hAnsi="Times New Roman" w:cs="Times New Roman"/>
          <w:sz w:val="28"/>
          <w:szCs w:val="28"/>
          <w:lang w:val="en-US" w:eastAsia="ru-RU"/>
        </w:rPr>
        <w:t>Gf</w:t>
      </w:r>
      <w:r w:rsidRPr="00FA5D84">
        <w:rPr>
          <w:rFonts w:ascii="Times New Roman" w:eastAsiaTheme="minorEastAsia" w:hAnsi="Times New Roman" w:cs="Times New Roman"/>
          <w:sz w:val="28"/>
          <w:szCs w:val="28"/>
          <w:vertAlign w:val="subscript"/>
          <w:lang w:val="en-US" w:eastAsia="ru-RU"/>
        </w:rPr>
        <w:t>a</w:t>
      </w:r>
      <w:proofErr w:type="spellEnd"/>
      <w:r w:rsidRPr="00FA5D84">
        <w:rPr>
          <w:rFonts w:ascii="Times New Roman" w:eastAsiaTheme="minorEastAsia" w:hAnsi="Times New Roman" w:cs="Times New Roman"/>
          <w:sz w:val="28"/>
          <w:szCs w:val="28"/>
          <w:lang w:val="en-US" w:eastAsia="ru-RU"/>
        </w:rPr>
        <w:t xml:space="preserve"> / </w:t>
      </w:r>
      <w:proofErr w:type="spellStart"/>
      <w:r w:rsidRPr="00FA5D84">
        <w:rPr>
          <w:rFonts w:ascii="Times New Roman" w:eastAsiaTheme="minorEastAsia" w:hAnsi="Times New Roman" w:cs="Times New Roman"/>
          <w:sz w:val="28"/>
          <w:szCs w:val="28"/>
          <w:lang w:val="en-US" w:eastAsia="ru-RU"/>
        </w:rPr>
        <w:t>Gp</w:t>
      </w:r>
      <w:r w:rsidRPr="00FA5D84">
        <w:rPr>
          <w:rFonts w:ascii="Times New Roman" w:eastAsiaTheme="minorEastAsia" w:hAnsi="Times New Roman" w:cs="Times New Roman"/>
          <w:sz w:val="28"/>
          <w:szCs w:val="28"/>
          <w:vertAlign w:val="subscript"/>
          <w:lang w:val="en-US" w:eastAsia="ru-RU"/>
        </w:rPr>
        <w:t>a</w:t>
      </w:r>
      <w:proofErr w:type="spellEnd"/>
      <w:r w:rsidRPr="00FA5D84">
        <w:rPr>
          <w:rFonts w:ascii="Times New Roman" w:eastAsiaTheme="minorEastAsia" w:hAnsi="Times New Roman" w:cs="Times New Roman"/>
          <w:sz w:val="28"/>
          <w:szCs w:val="28"/>
          <w:lang w:val="en-US" w:eastAsia="ru-RU"/>
        </w:rPr>
        <w:t>)) x l00.</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val="en-US"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Если значение </w:t>
      </w:r>
      <w:proofErr w:type="spellStart"/>
      <w:r w:rsidRPr="00FA5D84">
        <w:rPr>
          <w:rFonts w:ascii="Times New Roman" w:eastAsiaTheme="minorEastAsia" w:hAnsi="Times New Roman" w:cs="Times New Roman"/>
          <w:sz w:val="28"/>
          <w:szCs w:val="28"/>
          <w:lang w:eastAsia="ru-RU"/>
        </w:rPr>
        <w:t>I</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w:t>
      </w:r>
      <w:proofErr w:type="spellStart"/>
      <w:r w:rsidRPr="00FA5D84">
        <w:rPr>
          <w:rFonts w:ascii="Times New Roman" w:eastAsiaTheme="minorEastAsia" w:hAnsi="Times New Roman" w:cs="Times New Roman"/>
          <w:sz w:val="28"/>
          <w:szCs w:val="28"/>
          <w:lang w:eastAsia="ru-RU"/>
        </w:rPr>
        <w:t>I</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по итогам расчета превышает 100 процентов, то значение </w:t>
      </w:r>
      <w:proofErr w:type="spellStart"/>
      <w:r w:rsidRPr="00FA5D84">
        <w:rPr>
          <w:rFonts w:ascii="Times New Roman" w:eastAsiaTheme="minorEastAsia" w:hAnsi="Times New Roman" w:cs="Times New Roman"/>
          <w:sz w:val="28"/>
          <w:szCs w:val="28"/>
          <w:lang w:eastAsia="ru-RU"/>
        </w:rPr>
        <w:t>I</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w:t>
      </w:r>
      <w:proofErr w:type="spellStart"/>
      <w:r w:rsidRPr="00FA5D84">
        <w:rPr>
          <w:rFonts w:ascii="Times New Roman" w:eastAsiaTheme="minorEastAsia" w:hAnsi="Times New Roman" w:cs="Times New Roman"/>
          <w:sz w:val="28"/>
          <w:szCs w:val="28"/>
          <w:lang w:eastAsia="ru-RU"/>
        </w:rPr>
        <w:t>I</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принимается равным 100 процентам.</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для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в отчетном периоде установлено несколько результатов, расчет </w:t>
      </w:r>
      <w:proofErr w:type="spellStart"/>
      <w:r w:rsidRPr="00FA5D84">
        <w:rPr>
          <w:rFonts w:ascii="Times New Roman" w:eastAsiaTheme="minorEastAsia" w:hAnsi="Times New Roman" w:cs="Times New Roman"/>
          <w:sz w:val="28"/>
          <w:szCs w:val="28"/>
          <w:lang w:eastAsia="ru-RU"/>
        </w:rPr>
        <w:t>I</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осуществляется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noProof/>
          <w:position w:val="-27"/>
          <w:sz w:val="28"/>
          <w:szCs w:val="28"/>
          <w:lang w:eastAsia="ru-RU"/>
        </w:rPr>
        <w:drawing>
          <wp:inline distT="0" distB="0" distL="0" distR="0" wp14:anchorId="2E3A7004" wp14:editId="12E805B3">
            <wp:extent cx="1106170" cy="4864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06170" cy="486410"/>
                    </a:xfrm>
                    <a:prstGeom prst="rect">
                      <a:avLst/>
                    </a:prstGeom>
                    <a:noFill/>
                    <a:ln>
                      <a:noFill/>
                    </a:ln>
                  </pic:spPr>
                </pic:pic>
              </a:graphicData>
            </a:graphic>
          </wp:inline>
        </w:drawing>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 результат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в рамках которого в отчетном периоде установлено несколько результатов (далее - №-й результат);</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vertAlign w:val="subscript"/>
          <w:lang w:eastAsia="ru-RU"/>
        </w:rPr>
        <w:t>№</w:t>
      </w:r>
      <w:r w:rsidRPr="00FA5D84">
        <w:rPr>
          <w:rFonts w:ascii="Times New Roman" w:eastAsiaTheme="minorEastAsia" w:hAnsi="Times New Roman" w:cs="Times New Roman"/>
          <w:sz w:val="28"/>
          <w:szCs w:val="28"/>
          <w:lang w:eastAsia="ru-RU"/>
        </w:rPr>
        <w:t xml:space="preserve"> - степень достижения значения №-</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результата;</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k</w:t>
      </w:r>
      <w:r w:rsidRPr="00FA5D84">
        <w:rPr>
          <w:rFonts w:ascii="Times New Roman" w:eastAsiaTheme="minorEastAsia" w:hAnsi="Times New Roman" w:cs="Times New Roman"/>
          <w:sz w:val="28"/>
          <w:szCs w:val="28"/>
          <w:vertAlign w:val="subscript"/>
          <w:lang w:eastAsia="ru-RU"/>
        </w:rPr>
        <w:t>№</w:t>
      </w:r>
      <w:r w:rsidRPr="00FA5D84">
        <w:rPr>
          <w:rFonts w:ascii="Times New Roman" w:eastAsiaTheme="minorEastAsia" w:hAnsi="Times New Roman" w:cs="Times New Roman"/>
          <w:sz w:val="28"/>
          <w:szCs w:val="28"/>
          <w:lang w:eastAsia="ru-RU"/>
        </w:rPr>
        <w:t xml:space="preserve"> - количество №-х результатов.</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Степень достижения значения №-</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результата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vertAlign w:val="subscript"/>
          <w:lang w:eastAsia="ru-RU"/>
        </w:rPr>
        <w:t>№</w:t>
      </w:r>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fg</w:t>
      </w:r>
      <w:proofErr w:type="spellEnd"/>
      <w:r w:rsidRPr="00FA5D84">
        <w:rPr>
          <w:rFonts w:ascii="Times New Roman" w:eastAsiaTheme="minorEastAsia" w:hAnsi="Times New Roman" w:cs="Times New Roman"/>
          <w:sz w:val="28"/>
          <w:szCs w:val="28"/>
          <w:vertAlign w:val="subscript"/>
          <w:lang w:eastAsia="ru-RU"/>
        </w:rPr>
        <w:t>№</w:t>
      </w:r>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pg</w:t>
      </w:r>
      <w:proofErr w:type="spellEnd"/>
      <w:r w:rsidRPr="00FA5D84">
        <w:rPr>
          <w:rFonts w:ascii="Times New Roman" w:eastAsiaTheme="minorEastAsia" w:hAnsi="Times New Roman" w:cs="Times New Roman"/>
          <w:sz w:val="28"/>
          <w:szCs w:val="28"/>
          <w:vertAlign w:val="subscript"/>
          <w:lang w:eastAsia="ru-RU"/>
        </w:rPr>
        <w:t>№</w:t>
      </w:r>
      <w:r w:rsidRPr="00FA5D84">
        <w:rPr>
          <w:rFonts w:ascii="Times New Roman" w:eastAsiaTheme="minorEastAsia" w:hAnsi="Times New Roman" w:cs="Times New Roman"/>
          <w:sz w:val="28"/>
          <w:szCs w:val="28"/>
          <w:lang w:eastAsia="ru-RU"/>
        </w:rPr>
        <w:t xml:space="preserve"> x 100,</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fg</w:t>
      </w:r>
      <w:proofErr w:type="spellEnd"/>
      <w:r w:rsidRPr="00FA5D84">
        <w:rPr>
          <w:rFonts w:ascii="Times New Roman" w:eastAsiaTheme="minorEastAsia" w:hAnsi="Times New Roman" w:cs="Times New Roman"/>
          <w:sz w:val="28"/>
          <w:szCs w:val="28"/>
          <w:vertAlign w:val="subscript"/>
          <w:lang w:eastAsia="ru-RU"/>
        </w:rPr>
        <w:t>№</w:t>
      </w:r>
      <w:r w:rsidRPr="00FA5D84">
        <w:rPr>
          <w:rFonts w:ascii="Times New Roman" w:eastAsiaTheme="minorEastAsia" w:hAnsi="Times New Roman" w:cs="Times New Roman"/>
          <w:sz w:val="28"/>
          <w:szCs w:val="28"/>
          <w:lang w:eastAsia="ru-RU"/>
        </w:rPr>
        <w:t xml:space="preserve"> - фактическое значение №-</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результата за отчетный период;</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pg</w:t>
      </w:r>
      <w:proofErr w:type="spellEnd"/>
      <w:r w:rsidRPr="00FA5D84">
        <w:rPr>
          <w:rFonts w:ascii="Times New Roman" w:eastAsiaTheme="minorEastAsia" w:hAnsi="Times New Roman" w:cs="Times New Roman"/>
          <w:sz w:val="28"/>
          <w:szCs w:val="28"/>
          <w:vertAlign w:val="subscript"/>
          <w:lang w:eastAsia="ru-RU"/>
        </w:rPr>
        <w:t>№</w:t>
      </w:r>
      <w:r w:rsidRPr="00FA5D84">
        <w:rPr>
          <w:rFonts w:ascii="Times New Roman" w:eastAsiaTheme="minorEastAsia" w:hAnsi="Times New Roman" w:cs="Times New Roman"/>
          <w:sz w:val="28"/>
          <w:szCs w:val="28"/>
          <w:lang w:eastAsia="ru-RU"/>
        </w:rPr>
        <w:t xml:space="preserve"> - запланированное значение №-</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результата в отчетном периоде.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фактическое значение №-</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результата больше или равно запланированному значению №-</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результата, то значение </w:t>
      </w: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vertAlign w:val="subscript"/>
          <w:lang w:eastAsia="ru-RU"/>
        </w:rPr>
        <w:t>№</w:t>
      </w:r>
      <w:r w:rsidRPr="00FA5D84">
        <w:rPr>
          <w:rFonts w:ascii="Times New Roman" w:eastAsiaTheme="minorEastAsia" w:hAnsi="Times New Roman" w:cs="Times New Roman"/>
          <w:sz w:val="28"/>
          <w:szCs w:val="28"/>
          <w:lang w:eastAsia="ru-RU"/>
        </w:rPr>
        <w:t xml:space="preserve"> принимается </w:t>
      </w:r>
      <w:r w:rsidRPr="00FA5D84">
        <w:rPr>
          <w:rFonts w:ascii="Times New Roman" w:eastAsiaTheme="minorEastAsia" w:hAnsi="Times New Roman" w:cs="Times New Roman"/>
          <w:sz w:val="28"/>
          <w:szCs w:val="28"/>
          <w:lang w:eastAsia="ru-RU"/>
        </w:rPr>
        <w:lastRenderedPageBreak/>
        <w:t>равным 100 процентам.</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8. Уровень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за отчетный период (</w:t>
      </w:r>
      <w:proofErr w:type="spellStart"/>
      <w:r w:rsidRPr="00FA5D84">
        <w:rPr>
          <w:rFonts w:ascii="Times New Roman" w:eastAsiaTheme="minorEastAsia" w:hAnsi="Times New Roman" w:cs="Times New Roman"/>
          <w:sz w:val="28"/>
          <w:szCs w:val="28"/>
          <w:lang w:eastAsia="ru-RU"/>
        </w:rPr>
        <w:t>справочно</w:t>
      </w:r>
      <w:proofErr w:type="spellEnd"/>
      <w:r w:rsidRPr="00FA5D84">
        <w:rPr>
          <w:rFonts w:ascii="Times New Roman" w:eastAsiaTheme="minorEastAsia" w:hAnsi="Times New Roman" w:cs="Times New Roman"/>
          <w:sz w:val="28"/>
          <w:szCs w:val="28"/>
          <w:lang w:eastAsia="ru-RU"/>
        </w:rPr>
        <w:t>)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V</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Vf</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Vp</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x 100,</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V</w:t>
      </w:r>
      <w:r w:rsidRPr="00FA5D84">
        <w:rPr>
          <w:rFonts w:ascii="Times New Roman" w:eastAsiaTheme="minorEastAsia" w:hAnsi="Times New Roman" w:cs="Times New Roman"/>
          <w:sz w:val="28"/>
          <w:szCs w:val="28"/>
          <w:vertAlign w:val="subscript"/>
          <w:lang w:eastAsia="ru-RU"/>
        </w:rPr>
        <w:t>g</w:t>
      </w:r>
      <w:proofErr w:type="spellEnd"/>
      <w:r w:rsidRPr="00FA5D84">
        <w:rPr>
          <w:rFonts w:ascii="Times New Roman" w:eastAsiaTheme="minorEastAsia" w:hAnsi="Times New Roman" w:cs="Times New Roman"/>
          <w:sz w:val="28"/>
          <w:szCs w:val="28"/>
          <w:lang w:eastAsia="ru-RU"/>
        </w:rPr>
        <w:t xml:space="preserve"> - уровень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за отчетный период.</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фактический объем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больше или равен запланированному объему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то уровень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принимается равным 100 процентам, а при проведении оценки качества кассового исполнения мероприятий i-</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структурного элемента значение фактического объема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принимается равным запланированному объему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Расчет уровня финансового обеспечения a-х мероприятий за отчетный период (</w:t>
      </w:r>
      <w:proofErr w:type="spellStart"/>
      <w:r w:rsidRPr="00FA5D84">
        <w:rPr>
          <w:rFonts w:ascii="Times New Roman" w:eastAsiaTheme="minorEastAsia" w:hAnsi="Times New Roman" w:cs="Times New Roman"/>
          <w:sz w:val="28"/>
          <w:szCs w:val="28"/>
          <w:lang w:eastAsia="ru-RU"/>
        </w:rPr>
        <w:t>справочно</w:t>
      </w:r>
      <w:proofErr w:type="spellEnd"/>
      <w:r w:rsidRPr="00FA5D84">
        <w:rPr>
          <w:rFonts w:ascii="Times New Roman" w:eastAsiaTheme="minorEastAsia" w:hAnsi="Times New Roman" w:cs="Times New Roman"/>
          <w:sz w:val="28"/>
          <w:szCs w:val="28"/>
          <w:lang w:eastAsia="ru-RU"/>
        </w:rPr>
        <w:t>)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V</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Vf</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Vp</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x 100,</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V</w:t>
      </w:r>
      <w:r w:rsidRPr="00FA5D84">
        <w:rPr>
          <w:rFonts w:ascii="Times New Roman" w:eastAsiaTheme="minorEastAsia" w:hAnsi="Times New Roman" w:cs="Times New Roman"/>
          <w:sz w:val="28"/>
          <w:szCs w:val="28"/>
          <w:vertAlign w:val="subscript"/>
          <w:lang w:eastAsia="ru-RU"/>
        </w:rPr>
        <w:t>a</w:t>
      </w:r>
      <w:proofErr w:type="spellEnd"/>
      <w:r w:rsidRPr="00FA5D84">
        <w:rPr>
          <w:rFonts w:ascii="Times New Roman" w:eastAsiaTheme="minorEastAsia" w:hAnsi="Times New Roman" w:cs="Times New Roman"/>
          <w:sz w:val="28"/>
          <w:szCs w:val="28"/>
          <w:lang w:eastAsia="ru-RU"/>
        </w:rPr>
        <w:t xml:space="preserve"> - уровень финансового обеспечения a-х мероприятий за отчетный период.</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образования кредиторской задолженности по g-</w:t>
      </w:r>
      <w:proofErr w:type="spellStart"/>
      <w:r w:rsidRPr="00FA5D84">
        <w:rPr>
          <w:rFonts w:ascii="Times New Roman" w:eastAsiaTheme="minorEastAsia" w:hAnsi="Times New Roman" w:cs="Times New Roman"/>
          <w:sz w:val="28"/>
          <w:szCs w:val="28"/>
          <w:lang w:eastAsia="ru-RU"/>
        </w:rPr>
        <w:t>му</w:t>
      </w:r>
      <w:proofErr w:type="spellEnd"/>
      <w:r w:rsidRPr="00FA5D84">
        <w:rPr>
          <w:rFonts w:ascii="Times New Roman" w:eastAsiaTheme="minorEastAsia" w:hAnsi="Times New Roman" w:cs="Times New Roman"/>
          <w:sz w:val="28"/>
          <w:szCs w:val="28"/>
          <w:lang w:eastAsia="ru-RU"/>
        </w:rPr>
        <w:t xml:space="preserve"> мероприятию и (или) a-</w:t>
      </w:r>
      <w:proofErr w:type="spellStart"/>
      <w:r w:rsidRPr="00FA5D84">
        <w:rPr>
          <w:rFonts w:ascii="Times New Roman" w:eastAsiaTheme="minorEastAsia" w:hAnsi="Times New Roman" w:cs="Times New Roman"/>
          <w:sz w:val="28"/>
          <w:szCs w:val="28"/>
          <w:lang w:eastAsia="ru-RU"/>
        </w:rPr>
        <w:t>му</w:t>
      </w:r>
      <w:proofErr w:type="spellEnd"/>
      <w:r w:rsidRPr="00FA5D84">
        <w:rPr>
          <w:rFonts w:ascii="Times New Roman" w:eastAsiaTheme="minorEastAsia" w:hAnsi="Times New Roman" w:cs="Times New Roman"/>
          <w:sz w:val="28"/>
          <w:szCs w:val="28"/>
          <w:lang w:eastAsia="ru-RU"/>
        </w:rPr>
        <w:t xml:space="preserve"> мероприятию по состоянию на 1 января отчетного финансового года, сложившейся в результате неисполнения прогноза поступлений по налоговым и неналоговым доходам местного бюджета в году, предшествующем отчетному финансовому году, запланированный и фактический объемы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и (или)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при расчете оценки эффективности реализации муниципальной программы указываются без учета объема кредиторской задолженности.</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образования кредиторской задолженности по g-</w:t>
      </w:r>
      <w:proofErr w:type="spellStart"/>
      <w:r w:rsidRPr="00FA5D84">
        <w:rPr>
          <w:rFonts w:ascii="Times New Roman" w:eastAsiaTheme="minorEastAsia" w:hAnsi="Times New Roman" w:cs="Times New Roman"/>
          <w:sz w:val="28"/>
          <w:szCs w:val="28"/>
          <w:lang w:eastAsia="ru-RU"/>
        </w:rPr>
        <w:t>му</w:t>
      </w:r>
      <w:proofErr w:type="spellEnd"/>
      <w:r w:rsidRPr="00FA5D84">
        <w:rPr>
          <w:rFonts w:ascii="Times New Roman" w:eastAsiaTheme="minorEastAsia" w:hAnsi="Times New Roman" w:cs="Times New Roman"/>
          <w:sz w:val="28"/>
          <w:szCs w:val="28"/>
          <w:lang w:eastAsia="ru-RU"/>
        </w:rPr>
        <w:t xml:space="preserve"> мероприятию и (или) a-</w:t>
      </w:r>
      <w:proofErr w:type="spellStart"/>
      <w:r w:rsidRPr="00FA5D84">
        <w:rPr>
          <w:rFonts w:ascii="Times New Roman" w:eastAsiaTheme="minorEastAsia" w:hAnsi="Times New Roman" w:cs="Times New Roman"/>
          <w:sz w:val="28"/>
          <w:szCs w:val="28"/>
          <w:lang w:eastAsia="ru-RU"/>
        </w:rPr>
        <w:t>му</w:t>
      </w:r>
      <w:proofErr w:type="spellEnd"/>
      <w:r w:rsidRPr="00FA5D84">
        <w:rPr>
          <w:rFonts w:ascii="Times New Roman" w:eastAsiaTheme="minorEastAsia" w:hAnsi="Times New Roman" w:cs="Times New Roman"/>
          <w:sz w:val="28"/>
          <w:szCs w:val="28"/>
          <w:lang w:eastAsia="ru-RU"/>
        </w:rPr>
        <w:t xml:space="preserve"> мероприятию по состоянию на 1 января текущего финансового года, сложившейся в результате неисполнения прогноза поступлений по налоговым и неналоговым доходам местного бюджета в отчетном финансовом году, фактический объем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и (или)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указывается с учетом объема кредиторской задолженности.</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объем кредиторской задолженности по g-</w:t>
      </w:r>
      <w:proofErr w:type="spellStart"/>
      <w:r w:rsidRPr="00FA5D84">
        <w:rPr>
          <w:rFonts w:ascii="Times New Roman" w:eastAsiaTheme="minorEastAsia" w:hAnsi="Times New Roman" w:cs="Times New Roman"/>
          <w:sz w:val="28"/>
          <w:szCs w:val="28"/>
          <w:lang w:eastAsia="ru-RU"/>
        </w:rPr>
        <w:t>му</w:t>
      </w:r>
      <w:proofErr w:type="spellEnd"/>
      <w:r w:rsidRPr="00FA5D84">
        <w:rPr>
          <w:rFonts w:ascii="Times New Roman" w:eastAsiaTheme="minorEastAsia" w:hAnsi="Times New Roman" w:cs="Times New Roman"/>
          <w:sz w:val="28"/>
          <w:szCs w:val="28"/>
          <w:lang w:eastAsia="ru-RU"/>
        </w:rPr>
        <w:t xml:space="preserve"> мероприятию и (или) a-</w:t>
      </w:r>
      <w:proofErr w:type="spellStart"/>
      <w:r w:rsidRPr="00FA5D84">
        <w:rPr>
          <w:rFonts w:ascii="Times New Roman" w:eastAsiaTheme="minorEastAsia" w:hAnsi="Times New Roman" w:cs="Times New Roman"/>
          <w:sz w:val="28"/>
          <w:szCs w:val="28"/>
          <w:lang w:eastAsia="ru-RU"/>
        </w:rPr>
        <w:t>му</w:t>
      </w:r>
      <w:proofErr w:type="spellEnd"/>
      <w:r w:rsidRPr="00FA5D84">
        <w:rPr>
          <w:rFonts w:ascii="Times New Roman" w:eastAsiaTheme="minorEastAsia" w:hAnsi="Times New Roman" w:cs="Times New Roman"/>
          <w:sz w:val="28"/>
          <w:szCs w:val="28"/>
          <w:lang w:eastAsia="ru-RU"/>
        </w:rPr>
        <w:t xml:space="preserve"> мероприятию по состоянию на 1 января отчетного финансового года, сложившейся в результате неисполнения прогноза поступлений по </w:t>
      </w:r>
      <w:r w:rsidRPr="00FA5D84">
        <w:rPr>
          <w:rFonts w:ascii="Times New Roman" w:eastAsiaTheme="minorEastAsia" w:hAnsi="Times New Roman" w:cs="Times New Roman"/>
          <w:sz w:val="28"/>
          <w:szCs w:val="28"/>
          <w:lang w:eastAsia="ru-RU"/>
        </w:rPr>
        <w:lastRenderedPageBreak/>
        <w:t>налоговым и неналоговым доходам местного бюджета в году, предшествующем отчетному финансовому году, равен фактическому объему финансового обеспечения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и (или)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в отчетном финансовом году, оценка эффективности реализации муниципальной программы за отчетный финансовый год в отношении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и (или)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не проводится.</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в отчетном финансовом году реализация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и (или)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не осуществлялась по причине отсутствия финансирования из местного бюджета, оценка эффективности реализации муниципальной программы за отчетный финансовый год в отношении g-</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и (или) a-</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мероприятия не проводится.</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10. Стратегическая результативность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noProof/>
          <w:position w:val="-28"/>
          <w:sz w:val="28"/>
          <w:szCs w:val="28"/>
          <w:lang w:eastAsia="ru-RU"/>
        </w:rPr>
        <w:drawing>
          <wp:inline distT="0" distB="0" distL="0" distR="0" wp14:anchorId="6A2F6480" wp14:editId="372F7B19">
            <wp:extent cx="1115060" cy="5029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5060" cy="502920"/>
                    </a:xfrm>
                    <a:prstGeom prst="rect">
                      <a:avLst/>
                    </a:prstGeom>
                    <a:noFill/>
                    <a:ln>
                      <a:noFill/>
                    </a:ln>
                  </pic:spPr>
                </pic:pic>
              </a:graphicData>
            </a:graphic>
          </wp:inline>
        </w:drawing>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R - степень достижения плановых значений показателей муниципальной программы (далее - показатели </w:t>
      </w:r>
      <w:bookmarkStart w:id="60" w:name="_Hlk202255644"/>
      <w:r w:rsidRPr="00FA5D84">
        <w:rPr>
          <w:rFonts w:ascii="Times New Roman" w:eastAsiaTheme="minorEastAsia" w:hAnsi="Times New Roman" w:cs="Times New Roman"/>
          <w:sz w:val="28"/>
          <w:szCs w:val="28"/>
          <w:lang w:eastAsia="ru-RU"/>
        </w:rPr>
        <w:t>муниципальной</w:t>
      </w:r>
      <w:bookmarkEnd w:id="60"/>
      <w:r w:rsidRPr="00FA5D84">
        <w:rPr>
          <w:rFonts w:ascii="Times New Roman" w:eastAsiaTheme="minorEastAsia" w:hAnsi="Times New Roman" w:cs="Times New Roman"/>
          <w:sz w:val="28"/>
          <w:szCs w:val="28"/>
          <w:lang w:eastAsia="ru-RU"/>
        </w:rPr>
        <w:t xml:space="preserve">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z - показатель муниципальной программы (далее - z-й показатель муниципальной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 степень достижения планового значения z-</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показателя муниципальной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s - количество показателей муниципальной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11. Степень достижения планового значения z-</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показателя муниципальной программы определяется в процентах (с точностью до сотых долей процентов)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OP</w:t>
      </w:r>
      <w:r w:rsidRPr="00FA5D84">
        <w:rPr>
          <w:rFonts w:ascii="Times New Roman" w:eastAsiaTheme="minorEastAsia" w:hAnsi="Times New Roman" w:cs="Times New Roman"/>
          <w:sz w:val="28"/>
          <w:szCs w:val="28"/>
          <w:vertAlign w:val="subscript"/>
          <w:lang w:eastAsia="ru-RU"/>
        </w:rPr>
        <w:t>f</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OP</w:t>
      </w:r>
      <w:r w:rsidRPr="00FA5D84">
        <w:rPr>
          <w:rFonts w:ascii="Times New Roman" w:eastAsiaTheme="minorEastAsia" w:hAnsi="Times New Roman" w:cs="Times New Roman"/>
          <w:sz w:val="28"/>
          <w:szCs w:val="28"/>
          <w:vertAlign w:val="subscript"/>
          <w:lang w:eastAsia="ru-RU"/>
        </w:rPr>
        <w:t>p</w:t>
      </w:r>
      <w:proofErr w:type="spellEnd"/>
      <w:r w:rsidRPr="00FA5D84">
        <w:rPr>
          <w:rFonts w:ascii="Times New Roman" w:eastAsiaTheme="minorEastAsia" w:hAnsi="Times New Roman" w:cs="Times New Roman"/>
          <w:sz w:val="28"/>
          <w:szCs w:val="28"/>
          <w:lang w:eastAsia="ru-RU"/>
        </w:rPr>
        <w:t xml:space="preserve"> x 100,</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где:</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OP</w:t>
      </w:r>
      <w:r w:rsidRPr="00FA5D84">
        <w:rPr>
          <w:rFonts w:ascii="Times New Roman" w:eastAsiaTheme="minorEastAsia" w:hAnsi="Times New Roman" w:cs="Times New Roman"/>
          <w:sz w:val="28"/>
          <w:szCs w:val="28"/>
          <w:vertAlign w:val="subscript"/>
          <w:lang w:eastAsia="ru-RU"/>
        </w:rPr>
        <w:t>f</w:t>
      </w:r>
      <w:proofErr w:type="spellEnd"/>
      <w:r w:rsidRPr="00FA5D84">
        <w:rPr>
          <w:rFonts w:ascii="Times New Roman" w:eastAsiaTheme="minorEastAsia" w:hAnsi="Times New Roman" w:cs="Times New Roman"/>
          <w:sz w:val="28"/>
          <w:szCs w:val="28"/>
          <w:lang w:eastAsia="ru-RU"/>
        </w:rPr>
        <w:t xml:space="preserve"> - фактическое значение z-</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показателя муниципальной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OP</w:t>
      </w:r>
      <w:r w:rsidRPr="00FA5D84">
        <w:rPr>
          <w:rFonts w:ascii="Times New Roman" w:eastAsiaTheme="minorEastAsia" w:hAnsi="Times New Roman" w:cs="Times New Roman"/>
          <w:sz w:val="28"/>
          <w:szCs w:val="28"/>
          <w:vertAlign w:val="subscript"/>
          <w:lang w:eastAsia="ru-RU"/>
        </w:rPr>
        <w:t>p</w:t>
      </w:r>
      <w:proofErr w:type="spellEnd"/>
      <w:r w:rsidRPr="00FA5D84">
        <w:rPr>
          <w:rFonts w:ascii="Times New Roman" w:eastAsiaTheme="minorEastAsia" w:hAnsi="Times New Roman" w:cs="Times New Roman"/>
          <w:sz w:val="28"/>
          <w:szCs w:val="28"/>
          <w:lang w:eastAsia="ru-RU"/>
        </w:rPr>
        <w:t xml:space="preserve"> - плановое значение z-</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показателя муниципальной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положительной динамикой достижения значения z-</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показателя муниципальной программы является снижение его значения, расчет </w:t>
      </w: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производится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 (2 - </w:t>
      </w:r>
      <w:proofErr w:type="spellStart"/>
      <w:r w:rsidRPr="00FA5D84">
        <w:rPr>
          <w:rFonts w:ascii="Times New Roman" w:eastAsiaTheme="minorEastAsia" w:hAnsi="Times New Roman" w:cs="Times New Roman"/>
          <w:sz w:val="28"/>
          <w:szCs w:val="28"/>
          <w:lang w:eastAsia="ru-RU"/>
        </w:rPr>
        <w:t>OP</w:t>
      </w:r>
      <w:r w:rsidRPr="00FA5D84">
        <w:rPr>
          <w:rFonts w:ascii="Times New Roman" w:eastAsiaTheme="minorEastAsia" w:hAnsi="Times New Roman" w:cs="Times New Roman"/>
          <w:sz w:val="28"/>
          <w:szCs w:val="28"/>
          <w:vertAlign w:val="subscript"/>
          <w:lang w:eastAsia="ru-RU"/>
        </w:rPr>
        <w:t>f</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OP</w:t>
      </w:r>
      <w:r w:rsidRPr="00FA5D84">
        <w:rPr>
          <w:rFonts w:ascii="Times New Roman" w:eastAsiaTheme="minorEastAsia" w:hAnsi="Times New Roman" w:cs="Times New Roman"/>
          <w:sz w:val="28"/>
          <w:szCs w:val="28"/>
          <w:vertAlign w:val="subscript"/>
          <w:lang w:eastAsia="ru-RU"/>
        </w:rPr>
        <w:t>p</w:t>
      </w:r>
      <w:proofErr w:type="spellEnd"/>
      <w:r w:rsidRPr="00FA5D84">
        <w:rPr>
          <w:rFonts w:ascii="Times New Roman" w:eastAsiaTheme="minorEastAsia" w:hAnsi="Times New Roman" w:cs="Times New Roman"/>
          <w:sz w:val="28"/>
          <w:szCs w:val="28"/>
          <w:lang w:eastAsia="ru-RU"/>
        </w:rPr>
        <w:t>) x 100.</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Если значение </w:t>
      </w: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по итогам расчета превышает 100 процентов, то значение </w:t>
      </w: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принимается равным 100 процентам.</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Если значение </w:t>
      </w: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по итогам расчета принимает отрицательную величину, то значение </w:t>
      </w: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принимается равным 0 процентов.</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lastRenderedPageBreak/>
        <w:t>В случае если методика расчета z-</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показателя муниципальной программы предполагает вычисление прироста в отчетном финансовом году показателя, на основании которого рассчитывается z-й показатель муниципальной программы, по отношению к его значению, сложившемуся в году, предшествующем отчетному финансовому году, то расчет </w:t>
      </w: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при условии достижения положительной динамики указанного показателя в отчетном финансовом году по отношению к значению, фактически сложившемуся по итогам года, предшествующего отчетному финансовому году, производится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 (</w:t>
      </w:r>
      <w:proofErr w:type="spellStart"/>
      <w:r w:rsidRPr="00FA5D84">
        <w:rPr>
          <w:rFonts w:ascii="Times New Roman" w:eastAsiaTheme="minorEastAsia" w:hAnsi="Times New Roman" w:cs="Times New Roman"/>
          <w:sz w:val="28"/>
          <w:szCs w:val="28"/>
          <w:lang w:eastAsia="ru-RU"/>
        </w:rPr>
        <w:t>OP</w:t>
      </w:r>
      <w:r w:rsidRPr="00FA5D84">
        <w:rPr>
          <w:rFonts w:ascii="Times New Roman" w:eastAsiaTheme="minorEastAsia" w:hAnsi="Times New Roman" w:cs="Times New Roman"/>
          <w:sz w:val="28"/>
          <w:szCs w:val="28"/>
          <w:vertAlign w:val="subscript"/>
          <w:lang w:eastAsia="ru-RU"/>
        </w:rPr>
        <w:t>f</w:t>
      </w:r>
      <w:proofErr w:type="spellEnd"/>
      <w:r w:rsidRPr="00FA5D84">
        <w:rPr>
          <w:rFonts w:ascii="Times New Roman" w:eastAsiaTheme="minorEastAsia" w:hAnsi="Times New Roman" w:cs="Times New Roman"/>
          <w:sz w:val="28"/>
          <w:szCs w:val="28"/>
          <w:lang w:eastAsia="ru-RU"/>
        </w:rPr>
        <w:t xml:space="preserve"> + 100) / (</w:t>
      </w:r>
      <w:proofErr w:type="spellStart"/>
      <w:r w:rsidRPr="00FA5D84">
        <w:rPr>
          <w:rFonts w:ascii="Times New Roman" w:eastAsiaTheme="minorEastAsia" w:hAnsi="Times New Roman" w:cs="Times New Roman"/>
          <w:sz w:val="28"/>
          <w:szCs w:val="28"/>
          <w:lang w:eastAsia="ru-RU"/>
        </w:rPr>
        <w:t>OP</w:t>
      </w:r>
      <w:r w:rsidRPr="00FA5D84">
        <w:rPr>
          <w:rFonts w:ascii="Times New Roman" w:eastAsiaTheme="minorEastAsia" w:hAnsi="Times New Roman" w:cs="Times New Roman"/>
          <w:sz w:val="28"/>
          <w:szCs w:val="28"/>
          <w:vertAlign w:val="subscript"/>
          <w:lang w:eastAsia="ru-RU"/>
        </w:rPr>
        <w:t>p</w:t>
      </w:r>
      <w:proofErr w:type="spellEnd"/>
      <w:r w:rsidRPr="00FA5D84">
        <w:rPr>
          <w:rFonts w:ascii="Times New Roman" w:eastAsiaTheme="minorEastAsia" w:hAnsi="Times New Roman" w:cs="Times New Roman"/>
          <w:sz w:val="28"/>
          <w:szCs w:val="28"/>
          <w:lang w:eastAsia="ru-RU"/>
        </w:rPr>
        <w:t xml:space="preserve"> + 100) x 100.</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В случае если положительной динамикой достижения значения такого показателя является снижение его значения, то расчет </w:t>
      </w: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производится по формуле:</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 (2 - (</w:t>
      </w:r>
      <w:proofErr w:type="spellStart"/>
      <w:r w:rsidRPr="00FA5D84">
        <w:rPr>
          <w:rFonts w:ascii="Times New Roman" w:eastAsiaTheme="minorEastAsia" w:hAnsi="Times New Roman" w:cs="Times New Roman"/>
          <w:sz w:val="28"/>
          <w:szCs w:val="28"/>
          <w:lang w:eastAsia="ru-RU"/>
        </w:rPr>
        <w:t>OP</w:t>
      </w:r>
      <w:r w:rsidRPr="00FA5D84">
        <w:rPr>
          <w:rFonts w:ascii="Times New Roman" w:eastAsiaTheme="minorEastAsia" w:hAnsi="Times New Roman" w:cs="Times New Roman"/>
          <w:sz w:val="28"/>
          <w:szCs w:val="28"/>
          <w:vertAlign w:val="subscript"/>
          <w:lang w:eastAsia="ru-RU"/>
        </w:rPr>
        <w:t>f</w:t>
      </w:r>
      <w:proofErr w:type="spellEnd"/>
      <w:r w:rsidRPr="00FA5D84">
        <w:rPr>
          <w:rFonts w:ascii="Times New Roman" w:eastAsiaTheme="minorEastAsia" w:hAnsi="Times New Roman" w:cs="Times New Roman"/>
          <w:sz w:val="28"/>
          <w:szCs w:val="28"/>
          <w:lang w:eastAsia="ru-RU"/>
        </w:rPr>
        <w:t xml:space="preserve"> + 100) / (</w:t>
      </w:r>
      <w:proofErr w:type="spellStart"/>
      <w:r w:rsidRPr="00FA5D84">
        <w:rPr>
          <w:rFonts w:ascii="Times New Roman" w:eastAsiaTheme="minorEastAsia" w:hAnsi="Times New Roman" w:cs="Times New Roman"/>
          <w:sz w:val="28"/>
          <w:szCs w:val="28"/>
          <w:lang w:eastAsia="ru-RU"/>
        </w:rPr>
        <w:t>OP</w:t>
      </w:r>
      <w:r w:rsidRPr="00FA5D84">
        <w:rPr>
          <w:rFonts w:ascii="Times New Roman" w:eastAsiaTheme="minorEastAsia" w:hAnsi="Times New Roman" w:cs="Times New Roman"/>
          <w:sz w:val="28"/>
          <w:szCs w:val="28"/>
          <w:vertAlign w:val="subscript"/>
          <w:lang w:eastAsia="ru-RU"/>
        </w:rPr>
        <w:t>p</w:t>
      </w:r>
      <w:proofErr w:type="spellEnd"/>
      <w:r w:rsidRPr="00FA5D84">
        <w:rPr>
          <w:rFonts w:ascii="Times New Roman" w:eastAsiaTheme="minorEastAsia" w:hAnsi="Times New Roman" w:cs="Times New Roman"/>
          <w:sz w:val="28"/>
          <w:szCs w:val="28"/>
          <w:lang w:eastAsia="ru-RU"/>
        </w:rPr>
        <w:t xml:space="preserve"> + 100)) x 100.</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методика расчета z-</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показателя реализации муниципальной программы предполагает вычисление прироста в отчетном финансовом году показателя, на основании которого рассчитывается z-й показатель муниципальной программы, по отношению к его значению, сложившемуся в году, предшествующем отчетному финансовому году, то при отрицательной динамике указанного показателя значение </w:t>
      </w:r>
      <w:proofErr w:type="spellStart"/>
      <w:r w:rsidRPr="00FA5D84">
        <w:rPr>
          <w:rFonts w:ascii="Times New Roman" w:eastAsiaTheme="minorEastAsia" w:hAnsi="Times New Roman" w:cs="Times New Roman"/>
          <w:sz w:val="28"/>
          <w:szCs w:val="28"/>
          <w:lang w:eastAsia="ru-RU"/>
        </w:rPr>
        <w:t>G</w:t>
      </w:r>
      <w:r w:rsidRPr="00FA5D84">
        <w:rPr>
          <w:rFonts w:ascii="Times New Roman" w:eastAsiaTheme="minorEastAsia" w:hAnsi="Times New Roman" w:cs="Times New Roman"/>
          <w:sz w:val="28"/>
          <w:szCs w:val="28"/>
          <w:vertAlign w:val="subscript"/>
          <w:lang w:eastAsia="ru-RU"/>
        </w:rPr>
        <w:t>z</w:t>
      </w:r>
      <w:proofErr w:type="spellEnd"/>
      <w:r w:rsidRPr="00FA5D84">
        <w:rPr>
          <w:rFonts w:ascii="Times New Roman" w:eastAsiaTheme="minorEastAsia" w:hAnsi="Times New Roman" w:cs="Times New Roman"/>
          <w:sz w:val="28"/>
          <w:szCs w:val="28"/>
          <w:lang w:eastAsia="ru-RU"/>
        </w:rPr>
        <w:t xml:space="preserve"> принимается равным 0.</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sectPr w:rsidR="00FA5D84" w:rsidRPr="00FA5D84" w:rsidSect="001F5525">
          <w:pgSz w:w="11906" w:h="16838"/>
          <w:pgMar w:top="1134" w:right="850" w:bottom="1134" w:left="1701" w:header="708" w:footer="708" w:gutter="0"/>
          <w:cols w:space="708"/>
          <w:docGrid w:linePitch="360"/>
        </w:sectPr>
      </w:pPr>
      <w:r w:rsidRPr="00FA5D84">
        <w:rPr>
          <w:rFonts w:ascii="Times New Roman" w:eastAsiaTheme="minorEastAsia" w:hAnsi="Times New Roman" w:cs="Times New Roman"/>
          <w:sz w:val="28"/>
          <w:szCs w:val="28"/>
          <w:lang w:eastAsia="ru-RU"/>
        </w:rPr>
        <w:t>В случае если плановое значение z-</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показателя реализации муниципальной программы в отчетном периоде равно 0, при достижении фактического значения, равного 0, степень достижения z-</w:t>
      </w:r>
      <w:proofErr w:type="spellStart"/>
      <w:r w:rsidRPr="00FA5D84">
        <w:rPr>
          <w:rFonts w:ascii="Times New Roman" w:eastAsiaTheme="minorEastAsia" w:hAnsi="Times New Roman" w:cs="Times New Roman"/>
          <w:sz w:val="28"/>
          <w:szCs w:val="28"/>
          <w:lang w:eastAsia="ru-RU"/>
        </w:rPr>
        <w:t>го</w:t>
      </w:r>
      <w:proofErr w:type="spellEnd"/>
      <w:r w:rsidRPr="00FA5D84">
        <w:rPr>
          <w:rFonts w:ascii="Times New Roman" w:eastAsiaTheme="minorEastAsia" w:hAnsi="Times New Roman" w:cs="Times New Roman"/>
          <w:sz w:val="28"/>
          <w:szCs w:val="28"/>
          <w:lang w:eastAsia="ru-RU"/>
        </w:rPr>
        <w:t xml:space="preserve"> показателя реализации муниципальной программы принимается равным 100 процентам.</w:t>
      </w:r>
    </w:p>
    <w:p w:rsidR="00FA5D84" w:rsidRPr="00FA5D84" w:rsidRDefault="00FA5D84" w:rsidP="00FA5D84">
      <w:pPr>
        <w:widowControl w:val="0"/>
        <w:autoSpaceDE w:val="0"/>
        <w:autoSpaceDN w:val="0"/>
        <w:spacing w:after="0" w:line="240" w:lineRule="auto"/>
        <w:jc w:val="right"/>
        <w:outlineLvl w:val="1"/>
        <w:rPr>
          <w:rFonts w:ascii="Times New Roman" w:eastAsiaTheme="minorEastAsia" w:hAnsi="Times New Roman" w:cs="Times New Roman"/>
          <w:sz w:val="28"/>
          <w:szCs w:val="28"/>
          <w:lang w:eastAsia="ru-RU"/>
        </w:rPr>
      </w:pPr>
      <w:bookmarkStart w:id="61" w:name="_Hlk202538510"/>
      <w:r w:rsidRPr="00FA5D84">
        <w:rPr>
          <w:rFonts w:ascii="Times New Roman" w:eastAsiaTheme="minorEastAsia" w:hAnsi="Times New Roman" w:cs="Times New Roman"/>
          <w:sz w:val="28"/>
          <w:szCs w:val="28"/>
          <w:lang w:eastAsia="ru-RU"/>
        </w:rPr>
        <w:lastRenderedPageBreak/>
        <w:t>Приложение № 1</w:t>
      </w:r>
    </w:p>
    <w:p w:rsidR="00FA5D84" w:rsidRPr="00FA5D84" w:rsidRDefault="00FA5D84" w:rsidP="00FA5D84">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к Методике расчета оценки</w:t>
      </w:r>
    </w:p>
    <w:p w:rsidR="00FA5D84" w:rsidRPr="00FA5D84" w:rsidRDefault="00FA5D84" w:rsidP="00FA5D84">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эффективности реализации </w:t>
      </w:r>
    </w:p>
    <w:p w:rsidR="00FA5D84" w:rsidRPr="00FA5D84" w:rsidRDefault="00FA5D84" w:rsidP="00FA5D84">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муниципальной программы </w:t>
      </w:r>
      <w:bookmarkEnd w:id="61"/>
    </w:p>
    <w:p w:rsidR="00FA5D84" w:rsidRPr="00FA5D84" w:rsidRDefault="00FA5D84" w:rsidP="00FA5D84">
      <w:pPr>
        <w:widowControl w:val="0"/>
        <w:autoSpaceDE w:val="0"/>
        <w:autoSpaceDN w:val="0"/>
        <w:spacing w:after="0" w:line="240" w:lineRule="auto"/>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62" w:name="P206"/>
      <w:bookmarkEnd w:id="62"/>
      <w:r w:rsidRPr="00FA5D84">
        <w:rPr>
          <w:rFonts w:ascii="Times New Roman" w:eastAsiaTheme="minorEastAsia" w:hAnsi="Times New Roman" w:cs="Times New Roman"/>
          <w:sz w:val="28"/>
          <w:szCs w:val="28"/>
          <w:lang w:eastAsia="ru-RU"/>
        </w:rPr>
        <w:t>РАСЧЕТ</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оценки эффективности реализации муниципальной</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программы Таврического района</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(далее - муниципальная программа)</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____________________________________________________________</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(наименование муниципальной программы)</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за ____________ год</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outlineLvl w:val="2"/>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 Расчет средней оценки эффективности реализации</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структурных элементов муниципальной программы</w:t>
      </w:r>
    </w:p>
    <w:p w:rsidR="00A04058" w:rsidRPr="00FA5D84" w:rsidRDefault="00FA5D84" w:rsidP="00FA5D84">
      <w:pPr>
        <w:rPr>
          <w:rFonts w:ascii="Times New Roman" w:eastAsia="Times New Roman" w:hAnsi="Times New Roman" w:cs="Times New Roman"/>
          <w:kern w:val="3"/>
          <w:sz w:val="28"/>
          <w:szCs w:val="28"/>
          <w:lang w:eastAsia="zh-CN"/>
        </w:rPr>
      </w:pPr>
      <w:r w:rsidRPr="00FA5D84">
        <w:rPr>
          <w:rFonts w:ascii="Times New Roman" w:eastAsiaTheme="minorEastAsia" w:hAnsi="Times New Roman" w:cs="Times New Roman"/>
          <w:sz w:val="28"/>
          <w:szCs w:val="28"/>
          <w:lang w:eastAsia="ru-RU"/>
        </w:rPr>
        <w:t>(оперативная эффективность):</w:t>
      </w: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sectPr w:rsidR="00FA5D84" w:rsidSect="00FA5D84">
          <w:pgSz w:w="11906" w:h="16838"/>
          <w:pgMar w:top="1134" w:right="850" w:bottom="567" w:left="1701" w:header="708" w:footer="708" w:gutter="0"/>
          <w:cols w:space="708"/>
          <w:titlePg/>
          <w:docGrid w:linePitch="360"/>
        </w:sectPr>
      </w:pPr>
    </w:p>
    <w:tbl>
      <w:tblPr>
        <w:tblW w:w="1488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1"/>
        <w:gridCol w:w="1525"/>
        <w:gridCol w:w="861"/>
        <w:gridCol w:w="993"/>
        <w:gridCol w:w="708"/>
        <w:gridCol w:w="851"/>
        <w:gridCol w:w="1417"/>
        <w:gridCol w:w="851"/>
        <w:gridCol w:w="1417"/>
        <w:gridCol w:w="709"/>
        <w:gridCol w:w="1418"/>
        <w:gridCol w:w="1134"/>
        <w:gridCol w:w="1275"/>
        <w:gridCol w:w="1134"/>
      </w:tblGrid>
      <w:tr w:rsidR="00FA5D84" w:rsidRPr="00FA5D84" w:rsidTr="001F5525">
        <w:tc>
          <w:tcPr>
            <w:tcW w:w="591"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lastRenderedPageBreak/>
              <w:t>№ п/п</w:t>
            </w:r>
          </w:p>
        </w:tc>
        <w:tc>
          <w:tcPr>
            <w:tcW w:w="1525"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Наименование мероприятия структурного элемента муниципальной программы (далее - мероприятие)</w:t>
            </w:r>
          </w:p>
        </w:tc>
        <w:tc>
          <w:tcPr>
            <w:tcW w:w="3413" w:type="dxa"/>
            <w:gridSpan w:val="4"/>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Результат реализации мероприятия</w:t>
            </w:r>
          </w:p>
        </w:tc>
        <w:tc>
          <w:tcPr>
            <w:tcW w:w="1417"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Эффективность реализации мероприятия по результатам/степень достижения значения результата </w:t>
            </w:r>
            <w:hyperlink w:anchor="P377">
              <w:r w:rsidRPr="00FA5D84">
                <w:rPr>
                  <w:rFonts w:ascii="Times New Roman" w:eastAsiaTheme="minorEastAsia" w:hAnsi="Times New Roman" w:cs="Times New Roman"/>
                  <w:color w:val="0000FF"/>
                  <w:sz w:val="28"/>
                  <w:szCs w:val="28"/>
                  <w:lang w:eastAsia="ru-RU"/>
                </w:rPr>
                <w:t>&lt;3&gt;</w:t>
              </w:r>
            </w:hyperlink>
            <w:r w:rsidRPr="00FA5D84">
              <w:rPr>
                <w:rFonts w:ascii="Times New Roman" w:eastAsiaTheme="minorEastAsia" w:hAnsi="Times New Roman" w:cs="Times New Roman"/>
                <w:sz w:val="28"/>
                <w:szCs w:val="28"/>
                <w:lang w:eastAsia="ru-RU"/>
              </w:rPr>
              <w:t xml:space="preserve"> (процентов)</w:t>
            </w:r>
          </w:p>
        </w:tc>
        <w:tc>
          <w:tcPr>
            <w:tcW w:w="5529" w:type="dxa"/>
            <w:gridSpan w:val="5"/>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Объем финансирования мероприятия, рублей</w:t>
            </w:r>
          </w:p>
        </w:tc>
        <w:tc>
          <w:tcPr>
            <w:tcW w:w="1275"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Уровень финансового обеспечения мероприятия (</w:t>
            </w:r>
            <w:proofErr w:type="spellStart"/>
            <w:r w:rsidRPr="00FA5D84">
              <w:rPr>
                <w:rFonts w:ascii="Times New Roman" w:eastAsiaTheme="minorEastAsia" w:hAnsi="Times New Roman" w:cs="Times New Roman"/>
                <w:sz w:val="28"/>
                <w:szCs w:val="28"/>
                <w:lang w:eastAsia="ru-RU"/>
              </w:rPr>
              <w:t>справочно</w:t>
            </w:r>
            <w:proofErr w:type="spellEnd"/>
            <w:r w:rsidRPr="00FA5D84">
              <w:rPr>
                <w:rFonts w:ascii="Times New Roman" w:eastAsiaTheme="minorEastAsia" w:hAnsi="Times New Roman" w:cs="Times New Roman"/>
                <w:sz w:val="28"/>
                <w:szCs w:val="28"/>
                <w:lang w:eastAsia="ru-RU"/>
              </w:rPr>
              <w:t xml:space="preserve">)/оценка качества кассового исполнения </w:t>
            </w:r>
            <w:hyperlink w:anchor="P380">
              <w:r w:rsidRPr="00FA5D84">
                <w:rPr>
                  <w:rFonts w:ascii="Times New Roman" w:eastAsiaTheme="minorEastAsia" w:hAnsi="Times New Roman" w:cs="Times New Roman"/>
                  <w:color w:val="0000FF"/>
                  <w:sz w:val="28"/>
                  <w:szCs w:val="28"/>
                  <w:lang w:eastAsia="ru-RU"/>
                </w:rPr>
                <w:t>&lt;5&gt;</w:t>
              </w:r>
            </w:hyperlink>
            <w:r w:rsidRPr="00FA5D84">
              <w:rPr>
                <w:rFonts w:ascii="Times New Roman" w:eastAsiaTheme="minorEastAsia" w:hAnsi="Times New Roman" w:cs="Times New Roman"/>
                <w:sz w:val="28"/>
                <w:szCs w:val="28"/>
                <w:lang w:eastAsia="ru-RU"/>
              </w:rPr>
              <w:t xml:space="preserve"> (процентов)</w:t>
            </w:r>
          </w:p>
        </w:tc>
        <w:tc>
          <w:tcPr>
            <w:tcW w:w="1134"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Эффективность реализации структурного элемента/муниципальной программы </w:t>
            </w:r>
            <w:hyperlink w:anchor="P382">
              <w:r w:rsidRPr="00FA5D84">
                <w:rPr>
                  <w:rFonts w:ascii="Times New Roman" w:eastAsiaTheme="minorEastAsia" w:hAnsi="Times New Roman" w:cs="Times New Roman"/>
                  <w:color w:val="0000FF"/>
                  <w:sz w:val="28"/>
                  <w:szCs w:val="28"/>
                  <w:lang w:eastAsia="ru-RU"/>
                </w:rPr>
                <w:t>&lt;6&gt;</w:t>
              </w:r>
            </w:hyperlink>
            <w:r w:rsidRPr="00FA5D84">
              <w:rPr>
                <w:rFonts w:ascii="Times New Roman" w:eastAsiaTheme="minorEastAsia" w:hAnsi="Times New Roman" w:cs="Times New Roman"/>
                <w:sz w:val="28"/>
                <w:szCs w:val="28"/>
                <w:lang w:eastAsia="ru-RU"/>
              </w:rPr>
              <w:t xml:space="preserve"> (процентов)</w:t>
            </w:r>
          </w:p>
        </w:tc>
      </w:tr>
      <w:tr w:rsidR="00FA5D84" w:rsidRPr="00FA5D84" w:rsidTr="001F5525">
        <w:tc>
          <w:tcPr>
            <w:tcW w:w="591"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525"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61"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Наименование</w:t>
            </w:r>
          </w:p>
        </w:tc>
        <w:tc>
          <w:tcPr>
            <w:tcW w:w="993"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Единица измерения</w:t>
            </w:r>
          </w:p>
        </w:tc>
        <w:tc>
          <w:tcPr>
            <w:tcW w:w="1559" w:type="dxa"/>
            <w:gridSpan w:val="2"/>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Значение</w:t>
            </w:r>
          </w:p>
        </w:tc>
        <w:tc>
          <w:tcPr>
            <w:tcW w:w="1417"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529" w:type="dxa"/>
            <w:gridSpan w:val="5"/>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275"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A5D84" w:rsidRPr="00FA5D84" w:rsidTr="001F5525">
        <w:tc>
          <w:tcPr>
            <w:tcW w:w="591"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525"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61"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993"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План</w:t>
            </w:r>
          </w:p>
        </w:tc>
        <w:tc>
          <w:tcPr>
            <w:tcW w:w="85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Факт </w:t>
            </w:r>
            <w:hyperlink w:anchor="P376">
              <w:r w:rsidRPr="00FA5D84">
                <w:rPr>
                  <w:rFonts w:ascii="Times New Roman" w:eastAsiaTheme="minorEastAsia" w:hAnsi="Times New Roman" w:cs="Times New Roman"/>
                  <w:color w:val="0000FF"/>
                  <w:sz w:val="28"/>
                  <w:szCs w:val="28"/>
                  <w:lang w:eastAsia="ru-RU"/>
                </w:rPr>
                <w:t>&lt;2&gt;</w:t>
              </w:r>
            </w:hyperlink>
          </w:p>
        </w:tc>
        <w:tc>
          <w:tcPr>
            <w:tcW w:w="1417"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План</w:t>
            </w:r>
          </w:p>
        </w:tc>
        <w:tc>
          <w:tcPr>
            <w:tcW w:w="1417"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В том числе неисполненные обязательства года, предшествующего отчетному финансовому году </w:t>
            </w:r>
            <w:hyperlink w:anchor="P379">
              <w:r w:rsidRPr="00FA5D84">
                <w:rPr>
                  <w:rFonts w:ascii="Times New Roman" w:eastAsiaTheme="minorEastAsia" w:hAnsi="Times New Roman" w:cs="Times New Roman"/>
                  <w:color w:val="0000FF"/>
                  <w:sz w:val="28"/>
                  <w:szCs w:val="28"/>
                  <w:lang w:eastAsia="ru-RU"/>
                </w:rPr>
                <w:t>&lt;4&gt;</w:t>
              </w:r>
            </w:hyperlink>
          </w:p>
        </w:tc>
        <w:tc>
          <w:tcPr>
            <w:tcW w:w="709"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Факт</w:t>
            </w:r>
          </w:p>
        </w:tc>
        <w:tc>
          <w:tcPr>
            <w:tcW w:w="141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Неисполненные обязательства отчетного финансового года </w:t>
            </w:r>
            <w:hyperlink w:anchor="P379">
              <w:r w:rsidRPr="00FA5D84">
                <w:rPr>
                  <w:rFonts w:ascii="Times New Roman" w:eastAsiaTheme="minorEastAsia" w:hAnsi="Times New Roman" w:cs="Times New Roman"/>
                  <w:color w:val="0000FF"/>
                  <w:sz w:val="28"/>
                  <w:szCs w:val="28"/>
                  <w:lang w:eastAsia="ru-RU"/>
                </w:rPr>
                <w:t>&lt;4&gt;</w:t>
              </w:r>
            </w:hyperlink>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Остаток финансовых ресурсов, исключаемый из расчета </w:t>
            </w:r>
            <w:hyperlink w:anchor="P379">
              <w:r w:rsidRPr="00FA5D84">
                <w:rPr>
                  <w:rFonts w:ascii="Times New Roman" w:eastAsiaTheme="minorEastAsia" w:hAnsi="Times New Roman" w:cs="Times New Roman"/>
                  <w:color w:val="0000FF"/>
                  <w:sz w:val="28"/>
                  <w:szCs w:val="28"/>
                  <w:lang w:eastAsia="ru-RU"/>
                </w:rPr>
                <w:t>&lt;4&gt;</w:t>
              </w:r>
            </w:hyperlink>
          </w:p>
        </w:tc>
        <w:tc>
          <w:tcPr>
            <w:tcW w:w="1275"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A5D84" w:rsidRPr="00FA5D84" w:rsidTr="001F5525">
        <w:tc>
          <w:tcPr>
            <w:tcW w:w="59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lastRenderedPageBreak/>
              <w:t>1</w:t>
            </w:r>
          </w:p>
        </w:tc>
        <w:tc>
          <w:tcPr>
            <w:tcW w:w="1525"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2</w:t>
            </w:r>
          </w:p>
        </w:tc>
        <w:tc>
          <w:tcPr>
            <w:tcW w:w="86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3</w:t>
            </w:r>
          </w:p>
        </w:tc>
        <w:tc>
          <w:tcPr>
            <w:tcW w:w="993"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4</w:t>
            </w:r>
          </w:p>
        </w:tc>
        <w:tc>
          <w:tcPr>
            <w:tcW w:w="70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5</w:t>
            </w:r>
          </w:p>
        </w:tc>
        <w:tc>
          <w:tcPr>
            <w:tcW w:w="85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6</w:t>
            </w:r>
          </w:p>
        </w:tc>
        <w:tc>
          <w:tcPr>
            <w:tcW w:w="1417"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7</w:t>
            </w:r>
          </w:p>
        </w:tc>
        <w:tc>
          <w:tcPr>
            <w:tcW w:w="85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8</w:t>
            </w:r>
          </w:p>
        </w:tc>
        <w:tc>
          <w:tcPr>
            <w:tcW w:w="1417"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9</w:t>
            </w:r>
          </w:p>
        </w:tc>
        <w:tc>
          <w:tcPr>
            <w:tcW w:w="709"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10</w:t>
            </w:r>
          </w:p>
        </w:tc>
        <w:tc>
          <w:tcPr>
            <w:tcW w:w="141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11</w:t>
            </w: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12</w:t>
            </w:r>
          </w:p>
        </w:tc>
        <w:tc>
          <w:tcPr>
            <w:tcW w:w="1275"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13</w:t>
            </w: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14</w:t>
            </w:r>
          </w:p>
        </w:tc>
      </w:tr>
      <w:tr w:rsidR="00FA5D84" w:rsidRPr="00FA5D84" w:rsidTr="001F5525">
        <w:tc>
          <w:tcPr>
            <w:tcW w:w="14884" w:type="dxa"/>
            <w:gridSpan w:val="14"/>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Структурный элемент № 1 </w:t>
            </w:r>
            <w:hyperlink w:anchor="P384">
              <w:r w:rsidRPr="00FA5D84">
                <w:rPr>
                  <w:rFonts w:ascii="Times New Roman" w:eastAsiaTheme="minorEastAsia" w:hAnsi="Times New Roman" w:cs="Times New Roman"/>
                  <w:color w:val="0000FF"/>
                  <w:sz w:val="28"/>
                  <w:szCs w:val="28"/>
                  <w:lang w:eastAsia="ru-RU"/>
                </w:rPr>
                <w:t>&lt;7&gt;</w:t>
              </w:r>
            </w:hyperlink>
          </w:p>
        </w:tc>
      </w:tr>
      <w:tr w:rsidR="00FA5D84" w:rsidRPr="00FA5D84" w:rsidTr="001F5525">
        <w:tc>
          <w:tcPr>
            <w:tcW w:w="14884" w:type="dxa"/>
            <w:gridSpan w:val="14"/>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r>
      <w:tr w:rsidR="00FA5D84" w:rsidRPr="00FA5D84" w:rsidTr="001F5525">
        <w:tc>
          <w:tcPr>
            <w:tcW w:w="59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w:t>
            </w:r>
          </w:p>
        </w:tc>
        <w:tc>
          <w:tcPr>
            <w:tcW w:w="1525"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Мероприятие 1</w:t>
            </w:r>
          </w:p>
        </w:tc>
        <w:tc>
          <w:tcPr>
            <w:tcW w:w="86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Результат</w:t>
            </w:r>
          </w:p>
        </w:tc>
        <w:tc>
          <w:tcPr>
            <w:tcW w:w="993"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8"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7"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7"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9"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8"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275"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r>
      <w:tr w:rsidR="00FA5D84" w:rsidRPr="00FA5D84" w:rsidTr="001F5525">
        <w:tc>
          <w:tcPr>
            <w:tcW w:w="591"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2</w:t>
            </w:r>
          </w:p>
        </w:tc>
        <w:tc>
          <w:tcPr>
            <w:tcW w:w="1525" w:type="dxa"/>
            <w:vMerge w:val="restart"/>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Мероприятие 2</w:t>
            </w:r>
          </w:p>
        </w:tc>
        <w:tc>
          <w:tcPr>
            <w:tcW w:w="86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Результат 1</w:t>
            </w:r>
          </w:p>
        </w:tc>
        <w:tc>
          <w:tcPr>
            <w:tcW w:w="993"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8"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7"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1417"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709"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141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1275"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r>
      <w:tr w:rsidR="00FA5D84" w:rsidRPr="00FA5D84" w:rsidTr="001F5525">
        <w:tc>
          <w:tcPr>
            <w:tcW w:w="591"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525"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6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Результат 2</w:t>
            </w:r>
          </w:p>
        </w:tc>
        <w:tc>
          <w:tcPr>
            <w:tcW w:w="993"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8"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7"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1417"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709"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141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1275"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r>
      <w:tr w:rsidR="00FA5D84" w:rsidRPr="00FA5D84" w:rsidTr="001F5525">
        <w:tc>
          <w:tcPr>
            <w:tcW w:w="591"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525"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6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Итого </w:t>
            </w:r>
            <w:hyperlink w:anchor="P385">
              <w:r w:rsidRPr="00FA5D84">
                <w:rPr>
                  <w:rFonts w:ascii="Times New Roman" w:eastAsiaTheme="minorEastAsia" w:hAnsi="Times New Roman" w:cs="Times New Roman"/>
                  <w:color w:val="0000FF"/>
                  <w:sz w:val="28"/>
                  <w:szCs w:val="28"/>
                  <w:lang w:eastAsia="ru-RU"/>
                </w:rPr>
                <w:t>&lt;8&gt;</w:t>
              </w:r>
            </w:hyperlink>
          </w:p>
        </w:tc>
        <w:tc>
          <w:tcPr>
            <w:tcW w:w="993"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70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85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c>
          <w:tcPr>
            <w:tcW w:w="1417"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7"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9"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8"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275"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r>
      <w:tr w:rsidR="00FA5D84" w:rsidRPr="00FA5D84" w:rsidTr="001F5525">
        <w:tc>
          <w:tcPr>
            <w:tcW w:w="59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1525"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6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993"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8"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7"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7"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9"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8"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275"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r>
      <w:tr w:rsidR="00FA5D84" w:rsidRPr="00FA5D84" w:rsidTr="001F5525">
        <w:tc>
          <w:tcPr>
            <w:tcW w:w="5529" w:type="dxa"/>
            <w:gridSpan w:val="6"/>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Эффективность реализации мероприятий структурного элемента № 1 по достижению плановых значений результатов их реализации </w:t>
            </w:r>
            <w:hyperlink w:anchor="P377">
              <w:r w:rsidRPr="00FA5D84">
                <w:rPr>
                  <w:rFonts w:ascii="Times New Roman" w:eastAsiaTheme="minorEastAsia" w:hAnsi="Times New Roman" w:cs="Times New Roman"/>
                  <w:color w:val="0000FF"/>
                  <w:sz w:val="28"/>
                  <w:szCs w:val="28"/>
                  <w:lang w:eastAsia="ru-RU"/>
                </w:rPr>
                <w:t>&lt;3&gt;</w:t>
              </w:r>
            </w:hyperlink>
          </w:p>
        </w:tc>
        <w:tc>
          <w:tcPr>
            <w:tcW w:w="1417"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529" w:type="dxa"/>
            <w:gridSpan w:val="5"/>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Оценка качества кассового исполнения структурного элемента № 1 </w:t>
            </w:r>
            <w:hyperlink w:anchor="P380">
              <w:r w:rsidRPr="00FA5D84">
                <w:rPr>
                  <w:rFonts w:ascii="Times New Roman" w:eastAsiaTheme="minorEastAsia" w:hAnsi="Times New Roman" w:cs="Times New Roman"/>
                  <w:color w:val="0000FF"/>
                  <w:sz w:val="28"/>
                  <w:szCs w:val="28"/>
                  <w:lang w:eastAsia="ru-RU"/>
                </w:rPr>
                <w:t>&lt;5&gt;</w:t>
              </w:r>
            </w:hyperlink>
          </w:p>
        </w:tc>
        <w:tc>
          <w:tcPr>
            <w:tcW w:w="1275"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x</w:t>
            </w:r>
          </w:p>
        </w:tc>
      </w:tr>
      <w:tr w:rsidR="00FA5D84" w:rsidRPr="00FA5D84" w:rsidTr="001F5525">
        <w:tc>
          <w:tcPr>
            <w:tcW w:w="13750" w:type="dxa"/>
            <w:gridSpan w:val="13"/>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Эффективность реализации структурного элемента № 1 </w:t>
            </w:r>
            <w:hyperlink w:anchor="P382">
              <w:r w:rsidRPr="00FA5D84">
                <w:rPr>
                  <w:rFonts w:ascii="Times New Roman" w:eastAsiaTheme="minorEastAsia" w:hAnsi="Times New Roman" w:cs="Times New Roman"/>
                  <w:color w:val="0000FF"/>
                  <w:sz w:val="28"/>
                  <w:szCs w:val="28"/>
                  <w:lang w:eastAsia="ru-RU"/>
                </w:rPr>
                <w:t>&lt;6&gt;</w:t>
              </w:r>
            </w:hyperlink>
          </w:p>
        </w:tc>
        <w:tc>
          <w:tcPr>
            <w:tcW w:w="1134"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A5D84" w:rsidRPr="00FA5D84" w:rsidTr="001F5525">
        <w:tc>
          <w:tcPr>
            <w:tcW w:w="14884" w:type="dxa"/>
            <w:gridSpan w:val="14"/>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Структурный элемент № </w:t>
            </w:r>
            <w:hyperlink w:anchor="P384">
              <w:r w:rsidRPr="00FA5D84">
                <w:rPr>
                  <w:rFonts w:ascii="Times New Roman" w:eastAsiaTheme="minorEastAsia" w:hAnsi="Times New Roman" w:cs="Times New Roman"/>
                  <w:color w:val="0000FF"/>
                  <w:sz w:val="28"/>
                  <w:szCs w:val="28"/>
                  <w:lang w:eastAsia="ru-RU"/>
                </w:rPr>
                <w:t>&lt;7&gt;</w:t>
              </w:r>
            </w:hyperlink>
          </w:p>
        </w:tc>
      </w:tr>
      <w:tr w:rsidR="00FA5D84" w:rsidRPr="00FA5D84" w:rsidTr="001F5525">
        <w:tc>
          <w:tcPr>
            <w:tcW w:w="59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525"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w:t>
            </w:r>
          </w:p>
        </w:tc>
        <w:tc>
          <w:tcPr>
            <w:tcW w:w="86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993"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8"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7"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51"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7"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9"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18"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275"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A5D84" w:rsidRPr="00FA5D84" w:rsidTr="001F5525">
        <w:tc>
          <w:tcPr>
            <w:tcW w:w="14884" w:type="dxa"/>
            <w:gridSpan w:val="14"/>
          </w:tcPr>
          <w:p w:rsidR="00FA5D84" w:rsidRPr="00FA5D84" w:rsidRDefault="00FA5D84" w:rsidP="001F552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Эффективность реализации </w:t>
            </w:r>
            <w:bookmarkStart w:id="63" w:name="_Hlk202275446"/>
            <w:r w:rsidRPr="00FA5D84">
              <w:rPr>
                <w:rFonts w:ascii="Times New Roman" w:eastAsiaTheme="minorEastAsia" w:hAnsi="Times New Roman" w:cs="Times New Roman"/>
                <w:sz w:val="28"/>
                <w:szCs w:val="28"/>
                <w:lang w:eastAsia="ru-RU"/>
              </w:rPr>
              <w:t>муниципальной</w:t>
            </w:r>
            <w:bookmarkEnd w:id="63"/>
            <w:r w:rsidRPr="00FA5D84">
              <w:rPr>
                <w:rFonts w:ascii="Times New Roman" w:eastAsiaTheme="minorEastAsia" w:hAnsi="Times New Roman" w:cs="Times New Roman"/>
                <w:sz w:val="28"/>
                <w:szCs w:val="28"/>
                <w:lang w:eastAsia="ru-RU"/>
              </w:rPr>
              <w:t xml:space="preserve"> программы по результатам и качеству кассового исполнения (оперативная эффективность) </w:t>
            </w:r>
            <w:hyperlink w:anchor="P382">
              <w:r w:rsidRPr="00FA5D84">
                <w:rPr>
                  <w:rFonts w:ascii="Times New Roman" w:eastAsiaTheme="minorEastAsia" w:hAnsi="Times New Roman" w:cs="Times New Roman"/>
                  <w:color w:val="0000FF"/>
                  <w:sz w:val="28"/>
                  <w:szCs w:val="28"/>
                  <w:lang w:eastAsia="ru-RU"/>
                </w:rPr>
                <w:t>&lt;6&gt;</w:t>
              </w:r>
            </w:hyperlink>
          </w:p>
        </w:tc>
      </w:tr>
    </w:tbl>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outlineLvl w:val="2"/>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lastRenderedPageBreak/>
        <w:t>2. Расчет степени достижения плановых значений показателей</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муниципальной программы (стратегическая результативность):</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685"/>
        <w:gridCol w:w="3458"/>
        <w:gridCol w:w="1474"/>
        <w:gridCol w:w="1474"/>
        <w:gridCol w:w="2891"/>
      </w:tblGrid>
      <w:tr w:rsidR="00FA5D84" w:rsidRPr="00FA5D84" w:rsidTr="001F5525">
        <w:tc>
          <w:tcPr>
            <w:tcW w:w="567"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п/п</w:t>
            </w:r>
          </w:p>
        </w:tc>
        <w:tc>
          <w:tcPr>
            <w:tcW w:w="3685"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Наименование показателя муниципальной программы</w:t>
            </w:r>
          </w:p>
        </w:tc>
        <w:tc>
          <w:tcPr>
            <w:tcW w:w="3458"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Единица измерения</w:t>
            </w:r>
          </w:p>
        </w:tc>
        <w:tc>
          <w:tcPr>
            <w:tcW w:w="2948" w:type="dxa"/>
            <w:gridSpan w:val="2"/>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Значение показателя муниципальной программы</w:t>
            </w:r>
          </w:p>
        </w:tc>
        <w:tc>
          <w:tcPr>
            <w:tcW w:w="2891"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Степень достижения планового значения показателя муниципальной программы </w:t>
            </w:r>
            <w:hyperlink w:anchor="P386">
              <w:r w:rsidRPr="00FA5D84">
                <w:rPr>
                  <w:rFonts w:ascii="Times New Roman" w:eastAsiaTheme="minorEastAsia" w:hAnsi="Times New Roman" w:cs="Times New Roman"/>
                  <w:color w:val="0000FF"/>
                  <w:sz w:val="28"/>
                  <w:szCs w:val="28"/>
                  <w:lang w:eastAsia="ru-RU"/>
                </w:rPr>
                <w:t>&lt;9&gt;</w:t>
              </w:r>
            </w:hyperlink>
            <w:r w:rsidRPr="00FA5D84">
              <w:rPr>
                <w:rFonts w:ascii="Times New Roman" w:eastAsiaTheme="minorEastAsia" w:hAnsi="Times New Roman" w:cs="Times New Roman"/>
                <w:sz w:val="28"/>
                <w:szCs w:val="28"/>
                <w:lang w:eastAsia="ru-RU"/>
              </w:rPr>
              <w:t xml:space="preserve"> (процентов)</w:t>
            </w:r>
          </w:p>
        </w:tc>
      </w:tr>
      <w:tr w:rsidR="00FA5D84" w:rsidRPr="00FA5D84" w:rsidTr="001F5525">
        <w:tc>
          <w:tcPr>
            <w:tcW w:w="567"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85"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458"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7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План</w:t>
            </w:r>
          </w:p>
        </w:tc>
        <w:tc>
          <w:tcPr>
            <w:tcW w:w="147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Факт </w:t>
            </w:r>
            <w:hyperlink w:anchor="P376">
              <w:r w:rsidRPr="00FA5D84">
                <w:rPr>
                  <w:rFonts w:ascii="Times New Roman" w:eastAsiaTheme="minorEastAsia" w:hAnsi="Times New Roman" w:cs="Times New Roman"/>
                  <w:color w:val="0000FF"/>
                  <w:sz w:val="28"/>
                  <w:szCs w:val="28"/>
                  <w:lang w:eastAsia="ru-RU"/>
                </w:rPr>
                <w:t>&lt;2&gt;</w:t>
              </w:r>
            </w:hyperlink>
          </w:p>
        </w:tc>
        <w:tc>
          <w:tcPr>
            <w:tcW w:w="2891"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A5D84" w:rsidRPr="00FA5D84" w:rsidTr="001F5525">
        <w:tc>
          <w:tcPr>
            <w:tcW w:w="567"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w:t>
            </w:r>
          </w:p>
        </w:tc>
        <w:tc>
          <w:tcPr>
            <w:tcW w:w="3685"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2</w:t>
            </w:r>
          </w:p>
        </w:tc>
        <w:tc>
          <w:tcPr>
            <w:tcW w:w="345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3</w:t>
            </w:r>
          </w:p>
        </w:tc>
        <w:tc>
          <w:tcPr>
            <w:tcW w:w="147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4</w:t>
            </w:r>
          </w:p>
        </w:tc>
        <w:tc>
          <w:tcPr>
            <w:tcW w:w="147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5</w:t>
            </w:r>
          </w:p>
        </w:tc>
        <w:tc>
          <w:tcPr>
            <w:tcW w:w="2891"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6</w:t>
            </w:r>
          </w:p>
        </w:tc>
      </w:tr>
      <w:tr w:rsidR="00FA5D84" w:rsidRPr="00FA5D84" w:rsidTr="001F5525">
        <w:tc>
          <w:tcPr>
            <w:tcW w:w="13549" w:type="dxa"/>
            <w:gridSpan w:val="6"/>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Муниципальная программа</w:t>
            </w:r>
          </w:p>
        </w:tc>
      </w:tr>
      <w:tr w:rsidR="00FA5D84" w:rsidRPr="00FA5D84" w:rsidTr="001F5525">
        <w:tc>
          <w:tcPr>
            <w:tcW w:w="567"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85" w:type="dxa"/>
            <w:vAlign w:val="bottom"/>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Показатель 1</w:t>
            </w:r>
          </w:p>
        </w:tc>
        <w:tc>
          <w:tcPr>
            <w:tcW w:w="3458"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74"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74"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891"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A5D84" w:rsidRPr="00FA5D84" w:rsidTr="001F5525">
        <w:tc>
          <w:tcPr>
            <w:tcW w:w="567"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85" w:type="dxa"/>
            <w:vAlign w:val="bottom"/>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Показатель s</w:t>
            </w:r>
          </w:p>
        </w:tc>
        <w:tc>
          <w:tcPr>
            <w:tcW w:w="3458"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74"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474"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891"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A5D84" w:rsidRPr="00FA5D84" w:rsidTr="001F5525">
        <w:tc>
          <w:tcPr>
            <w:tcW w:w="10658" w:type="dxa"/>
            <w:gridSpan w:val="5"/>
            <w:vAlign w:val="bottom"/>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Степень достижения плановых значений показателей муниципальной программы (стратегическая результативность) </w:t>
            </w:r>
            <w:hyperlink w:anchor="P388">
              <w:r w:rsidRPr="00FA5D84">
                <w:rPr>
                  <w:rFonts w:ascii="Times New Roman" w:eastAsiaTheme="minorEastAsia" w:hAnsi="Times New Roman" w:cs="Times New Roman"/>
                  <w:color w:val="0000FF"/>
                  <w:sz w:val="28"/>
                  <w:szCs w:val="28"/>
                  <w:lang w:eastAsia="ru-RU"/>
                </w:rPr>
                <w:t>&lt;10&gt;</w:t>
              </w:r>
            </w:hyperlink>
          </w:p>
        </w:tc>
        <w:tc>
          <w:tcPr>
            <w:tcW w:w="2891"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r>
    </w:tbl>
    <w:p w:rsidR="00FA5D84" w:rsidRPr="004306FE" w:rsidRDefault="00FA5D84" w:rsidP="00FA5D84">
      <w:pPr>
        <w:widowControl w:val="0"/>
        <w:autoSpaceDE w:val="0"/>
        <w:autoSpaceDN w:val="0"/>
        <w:spacing w:after="0" w:line="240" w:lineRule="auto"/>
        <w:rPr>
          <w:rFonts w:ascii="Arial" w:eastAsiaTheme="minorEastAsia" w:hAnsi="Arial" w:cs="Arial"/>
          <w:sz w:val="24"/>
          <w:szCs w:val="24"/>
          <w:lang w:eastAsia="ru-RU"/>
        </w:rPr>
        <w:sectPr w:rsidR="00FA5D84" w:rsidRPr="004306FE" w:rsidSect="001F5525">
          <w:pgSz w:w="16838" w:h="11905" w:orient="landscape"/>
          <w:pgMar w:top="1135" w:right="397" w:bottom="850" w:left="1843" w:header="0" w:footer="0" w:gutter="0"/>
          <w:cols w:space="720"/>
          <w:titlePg/>
        </w:sectPr>
      </w:pPr>
    </w:p>
    <w:p w:rsidR="00FA5D84" w:rsidRDefault="00FA5D84" w:rsidP="00DE69D7">
      <w:pPr>
        <w:spacing w:after="0" w:line="240" w:lineRule="auto"/>
        <w:rPr>
          <w:rFonts w:ascii="Times New Roman" w:hAnsi="Times New Roman" w:cs="Times New Roman"/>
          <w:sz w:val="28"/>
          <w:szCs w:val="28"/>
        </w:rPr>
        <w:sectPr w:rsidR="00FA5D84" w:rsidSect="00FA5D84">
          <w:pgSz w:w="16838" w:h="11906" w:orient="landscape"/>
          <w:pgMar w:top="1701" w:right="1134" w:bottom="850" w:left="567" w:header="708" w:footer="708" w:gutter="0"/>
          <w:cols w:space="708"/>
          <w:titlePg/>
          <w:docGrid w:linePitch="360"/>
        </w:sect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64" w:name="P375"/>
      <w:bookmarkEnd w:id="64"/>
      <w:r w:rsidRPr="00FA5D84">
        <w:rPr>
          <w:rFonts w:ascii="Times New Roman" w:eastAsiaTheme="minorEastAsia" w:hAnsi="Times New Roman" w:cs="Times New Roman"/>
          <w:sz w:val="28"/>
          <w:szCs w:val="28"/>
          <w:lang w:eastAsia="ru-RU"/>
        </w:rPr>
        <w:t>&lt;1&gt; Заполнение формы расчета оценки эффективности реализации муниципальной программы осуществляется участником муниципальной программы, соисполнителем муниципальной программы и ответственным исполнителем муниципальной программы в пределах их компетенции.</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65" w:name="P376"/>
      <w:bookmarkEnd w:id="65"/>
      <w:r w:rsidRPr="00FA5D84">
        <w:rPr>
          <w:rFonts w:ascii="Times New Roman" w:eastAsiaTheme="minorEastAsia" w:hAnsi="Times New Roman" w:cs="Times New Roman"/>
          <w:sz w:val="28"/>
          <w:szCs w:val="28"/>
          <w:lang w:eastAsia="ru-RU"/>
        </w:rPr>
        <w:t>&lt;2&gt; Формат фактического значения результата и показателя муниципальной программы по количеству знаков после запятой соответствует формату планового значения такого результата и показателя муниципальной программы.</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66" w:name="P377"/>
      <w:bookmarkEnd w:id="66"/>
      <w:r w:rsidRPr="00FA5D84">
        <w:rPr>
          <w:rFonts w:ascii="Times New Roman" w:eastAsiaTheme="minorEastAsia" w:hAnsi="Times New Roman" w:cs="Times New Roman"/>
          <w:sz w:val="28"/>
          <w:szCs w:val="28"/>
          <w:lang w:eastAsia="ru-RU"/>
        </w:rPr>
        <w:t>&lt;3&gt; Эффективность реализации мероприятия по результатам рассчитывается по формуле: графа 7 = (графа 6 / графа 5) x 100. В случае если положительной динамикой достижения значения результата является снижение его значения, эффективность реализации мероприятия по результатам рассчитывается по формуле: графа 7 = (2 - (графа 6 / графа 5)) x 100. В случае если фактическое значение результата больше или равно запланированному значению результата, значение эффективности реализации мероприятия по результатам принимается равным 100 процентам.</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Эффективность реализации мероприятий структурного элемента определяется в соответствии с </w:t>
      </w:r>
      <w:hyperlink w:anchor="P87">
        <w:r w:rsidRPr="00FA5D84">
          <w:rPr>
            <w:rFonts w:ascii="Times New Roman" w:eastAsiaTheme="minorEastAsia" w:hAnsi="Times New Roman" w:cs="Times New Roman"/>
            <w:color w:val="0000FF"/>
            <w:sz w:val="28"/>
            <w:szCs w:val="28"/>
            <w:lang w:eastAsia="ru-RU"/>
          </w:rPr>
          <w:t>пунктом 6</w:t>
        </w:r>
      </w:hyperlink>
      <w:r w:rsidRPr="00FA5D84">
        <w:rPr>
          <w:rFonts w:ascii="Times New Roman" w:eastAsiaTheme="minorEastAsia" w:hAnsi="Times New Roman" w:cs="Times New Roman"/>
          <w:sz w:val="28"/>
          <w:szCs w:val="28"/>
          <w:lang w:eastAsia="ru-RU"/>
        </w:rPr>
        <w:t xml:space="preserve"> Методики расчета оценки эффективности реализации муниципальной программы, утвержденной настоящим приказом.</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67" w:name="P379"/>
      <w:bookmarkEnd w:id="67"/>
      <w:r w:rsidRPr="00FA5D84">
        <w:rPr>
          <w:rFonts w:ascii="Times New Roman" w:eastAsiaTheme="minorEastAsia" w:hAnsi="Times New Roman" w:cs="Times New Roman"/>
          <w:sz w:val="28"/>
          <w:szCs w:val="28"/>
          <w:lang w:eastAsia="ru-RU"/>
        </w:rPr>
        <w:t xml:space="preserve">&lt;4&gt; Графы 9, 11, 12 включаются в расчет только в случае наличия объема соответствующих неисполненных обязательств, остатка финансовых ресурсов. В графе 12 отражается объем остатка финансовых ресурсов, сложившегося при реализации мероприятий в случаях, предусмотренных </w:t>
      </w:r>
      <w:hyperlink w:anchor="P71">
        <w:r w:rsidRPr="00FA5D84">
          <w:rPr>
            <w:rFonts w:ascii="Times New Roman" w:eastAsiaTheme="minorEastAsia" w:hAnsi="Times New Roman" w:cs="Times New Roman"/>
            <w:color w:val="0000FF"/>
            <w:sz w:val="28"/>
            <w:szCs w:val="28"/>
            <w:lang w:eastAsia="ru-RU"/>
          </w:rPr>
          <w:t>пунктом 5</w:t>
        </w:r>
      </w:hyperlink>
      <w:r w:rsidRPr="00FA5D84">
        <w:rPr>
          <w:rFonts w:ascii="Times New Roman" w:eastAsiaTheme="minorEastAsia" w:hAnsi="Times New Roman" w:cs="Times New Roman"/>
          <w:sz w:val="28"/>
          <w:szCs w:val="28"/>
          <w:lang w:eastAsia="ru-RU"/>
        </w:rPr>
        <w:t xml:space="preserve"> Методики расчета оценки эффективности реализации муниципальной программы, утвержденной настоящим приказом.</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68" w:name="P380"/>
      <w:bookmarkEnd w:id="68"/>
      <w:r w:rsidRPr="00FA5D84">
        <w:rPr>
          <w:rFonts w:ascii="Times New Roman" w:eastAsiaTheme="minorEastAsia" w:hAnsi="Times New Roman" w:cs="Times New Roman"/>
          <w:sz w:val="28"/>
          <w:szCs w:val="28"/>
          <w:lang w:eastAsia="ru-RU"/>
        </w:rPr>
        <w:t xml:space="preserve">&lt;5&gt; Уровень финансового обеспечения мероприятия рассчитывается </w:t>
      </w:r>
      <w:proofErr w:type="spellStart"/>
      <w:r w:rsidRPr="00FA5D84">
        <w:rPr>
          <w:rFonts w:ascii="Times New Roman" w:eastAsiaTheme="minorEastAsia" w:hAnsi="Times New Roman" w:cs="Times New Roman"/>
          <w:sz w:val="28"/>
          <w:szCs w:val="28"/>
          <w:lang w:eastAsia="ru-RU"/>
        </w:rPr>
        <w:t>справочно</w:t>
      </w:r>
      <w:proofErr w:type="spellEnd"/>
      <w:r w:rsidRPr="00FA5D84">
        <w:rPr>
          <w:rFonts w:ascii="Times New Roman" w:eastAsiaTheme="minorEastAsia" w:hAnsi="Times New Roman" w:cs="Times New Roman"/>
          <w:sz w:val="28"/>
          <w:szCs w:val="28"/>
          <w:lang w:eastAsia="ru-RU"/>
        </w:rPr>
        <w:t xml:space="preserve"> по формуле: графа 13 = ((графа 10 - графа 9 + графа 11) / (графа 8 - графа 9 - графа 12)) x 100. В случае если фактический объем финансового обеспечения мероприятия больше или равен запланированному объему финансового обеспечения мероприятия, уровень финансового обеспечения мероприятия принимается равным 100 процентам.</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Оценка качества кассового исполнения структурного элемента рассчитывается исходя из суммарных фактических и запланированных объемов финансирования в целом по мероприятиям, входящим в состав структурного элемента, по формуле: графа 13 = ((сумма по графе 10 - сумма по графе 9 + сумма по графе 11) / (сумма по графе 8 - сумма по графе 9 - сумма по графе 12)) x 100.</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69" w:name="P382"/>
      <w:bookmarkEnd w:id="69"/>
      <w:r w:rsidRPr="00FA5D84">
        <w:rPr>
          <w:rFonts w:ascii="Times New Roman" w:eastAsiaTheme="minorEastAsia" w:hAnsi="Times New Roman" w:cs="Times New Roman"/>
          <w:sz w:val="28"/>
          <w:szCs w:val="28"/>
          <w:lang w:eastAsia="ru-RU"/>
        </w:rPr>
        <w:t>&lt;6&gt; Эффективность реализации структурного элемента определяется по формуле: графа 14 = "Эффективность реализации мероприятий структурного элемента по достижению плановых значений результатов" x 0.8 + "Оценка качества кассового исполнения структурного элемента" x 0.2.</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Эффективность реализации муниципальной программы по результатам и </w:t>
      </w:r>
      <w:r w:rsidRPr="00FA5D84">
        <w:rPr>
          <w:rFonts w:ascii="Times New Roman" w:eastAsiaTheme="minorEastAsia" w:hAnsi="Times New Roman" w:cs="Times New Roman"/>
          <w:sz w:val="28"/>
          <w:szCs w:val="28"/>
          <w:lang w:eastAsia="ru-RU"/>
        </w:rPr>
        <w:lastRenderedPageBreak/>
        <w:t>качеству кассового исполнения определяется как отношение суммарного значения эффективности реализации структурных элементов, входящих в состав муниципальной программы, к их количеству.</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70" w:name="P384"/>
      <w:bookmarkEnd w:id="70"/>
      <w:r w:rsidRPr="00FA5D84">
        <w:rPr>
          <w:rFonts w:ascii="Times New Roman" w:eastAsiaTheme="minorEastAsia" w:hAnsi="Times New Roman" w:cs="Times New Roman"/>
          <w:sz w:val="28"/>
          <w:szCs w:val="28"/>
          <w:lang w:eastAsia="ru-RU"/>
        </w:rPr>
        <w:t>&lt;7&gt; Указывается полное наименование муниципального проекта/комплекса процессных мероприятий.</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71" w:name="P385"/>
      <w:bookmarkEnd w:id="71"/>
      <w:r w:rsidRPr="00FA5D84">
        <w:rPr>
          <w:rFonts w:ascii="Times New Roman" w:eastAsiaTheme="minorEastAsia" w:hAnsi="Times New Roman" w:cs="Times New Roman"/>
          <w:sz w:val="28"/>
          <w:szCs w:val="28"/>
          <w:lang w:eastAsia="ru-RU"/>
        </w:rPr>
        <w:t>&lt;8&gt; В случае если для мероприятия установлено несколько результатов, эффективность реализации мероприятия по результатам указывается в графе "Итого" и рассчитывается как среднее арифметическое значение степеней достижения значений результатов, установленных для такого мероприятия.</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72" w:name="P386"/>
      <w:bookmarkEnd w:id="72"/>
      <w:r w:rsidRPr="00FA5D84">
        <w:rPr>
          <w:rFonts w:ascii="Times New Roman" w:eastAsiaTheme="minorEastAsia" w:hAnsi="Times New Roman" w:cs="Times New Roman"/>
          <w:sz w:val="28"/>
          <w:szCs w:val="28"/>
          <w:lang w:eastAsia="ru-RU"/>
        </w:rPr>
        <w:t>&lt;9&gt; Степень достижения планового значения показателя муниципальной программы рассчитывается по формуле: графа 6 = (графа 5 / графа 4) x 100. В случае если положительной динамикой достижения значения показателя муниципальной программы является снижение его значения, степень достижения планового значения показателя муниципальной программы рассчитывается по формуле: графа 6 = (2 - (графа 5 / графа 4)) x 100.</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В случае если фактическое значение показателя муниципальной программы больше или равно плановому значению показателя муниципальной программы, значение степени достижения показателя муниципальной программы принимается равным 100 процентам.</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73" w:name="P388"/>
      <w:bookmarkEnd w:id="73"/>
      <w:r w:rsidRPr="00FA5D84">
        <w:rPr>
          <w:rFonts w:ascii="Times New Roman" w:eastAsiaTheme="minorEastAsia" w:hAnsi="Times New Roman" w:cs="Times New Roman"/>
          <w:sz w:val="28"/>
          <w:szCs w:val="28"/>
          <w:lang w:eastAsia="ru-RU"/>
        </w:rPr>
        <w:t>&lt;10&gt; Степень достижения плановых значений показателей муниципальной программы определяется как отношение суммарного значения степени достижения планового значения показателей муниципальной программы к их количеству.</w:t>
      </w:r>
    </w:p>
    <w:p w:rsidR="00FA5D84" w:rsidRPr="00FA5D84" w:rsidRDefault="00FA5D84" w:rsidP="00FA5D84">
      <w:pP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br w:type="page"/>
      </w:r>
    </w:p>
    <w:p w:rsidR="00FA5D84" w:rsidRPr="00FA5D84" w:rsidRDefault="00FA5D84" w:rsidP="00FA5D84">
      <w:pPr>
        <w:widowControl w:val="0"/>
        <w:autoSpaceDE w:val="0"/>
        <w:autoSpaceDN w:val="0"/>
        <w:spacing w:after="0" w:line="240" w:lineRule="auto"/>
        <w:ind w:left="4962"/>
        <w:outlineLvl w:val="1"/>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lastRenderedPageBreak/>
        <w:t>Приложение № 2</w:t>
      </w:r>
    </w:p>
    <w:p w:rsidR="00FA5D84" w:rsidRPr="00FA5D84" w:rsidRDefault="00FA5D84" w:rsidP="00FA5D84">
      <w:pPr>
        <w:widowControl w:val="0"/>
        <w:autoSpaceDE w:val="0"/>
        <w:autoSpaceDN w:val="0"/>
        <w:spacing w:after="0" w:line="240" w:lineRule="auto"/>
        <w:ind w:left="4962"/>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к Методике расчета оценки</w:t>
      </w:r>
    </w:p>
    <w:p w:rsidR="00FA5D84" w:rsidRPr="00FA5D84" w:rsidRDefault="00FA5D84" w:rsidP="00FA5D84">
      <w:pPr>
        <w:widowControl w:val="0"/>
        <w:autoSpaceDE w:val="0"/>
        <w:autoSpaceDN w:val="0"/>
        <w:spacing w:after="0" w:line="240" w:lineRule="auto"/>
        <w:ind w:left="4962"/>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эффективности реализации </w:t>
      </w:r>
    </w:p>
    <w:p w:rsidR="00FA5D84" w:rsidRPr="00FA5D84" w:rsidRDefault="00FA5D84" w:rsidP="00FA5D84">
      <w:pPr>
        <w:widowControl w:val="0"/>
        <w:autoSpaceDE w:val="0"/>
        <w:autoSpaceDN w:val="0"/>
        <w:spacing w:after="0" w:line="240" w:lineRule="auto"/>
        <w:ind w:left="4962"/>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муниципальной программы</w:t>
      </w:r>
    </w:p>
    <w:p w:rsidR="00FA5D84" w:rsidRPr="00FA5D84" w:rsidRDefault="00FA5D84" w:rsidP="00FA5D84">
      <w:pPr>
        <w:widowControl w:val="0"/>
        <w:autoSpaceDE w:val="0"/>
        <w:autoSpaceDN w:val="0"/>
        <w:spacing w:after="0" w:line="240" w:lineRule="auto"/>
        <w:ind w:left="4962"/>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left="4962"/>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Приложение</w:t>
      </w:r>
    </w:p>
    <w:p w:rsidR="00FA5D84" w:rsidRPr="00FA5D84" w:rsidRDefault="00FA5D84" w:rsidP="00FA5D84">
      <w:pPr>
        <w:widowControl w:val="0"/>
        <w:autoSpaceDE w:val="0"/>
        <w:autoSpaceDN w:val="0"/>
        <w:spacing w:after="0" w:line="240" w:lineRule="auto"/>
        <w:ind w:left="4962"/>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к пояснительной записке к проекту нормативного правового акта Администрации Таврического муниципального района «О результатах оценки эффективности реализации муниципальной программы»</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74" w:name="P410"/>
      <w:bookmarkEnd w:id="74"/>
      <w:r w:rsidRPr="00FA5D84">
        <w:rPr>
          <w:rFonts w:ascii="Times New Roman" w:eastAsiaTheme="minorEastAsia" w:hAnsi="Times New Roman" w:cs="Times New Roman"/>
          <w:sz w:val="28"/>
          <w:szCs w:val="28"/>
          <w:lang w:eastAsia="ru-RU"/>
        </w:rPr>
        <w:t>ИНФОРМАЦИЯ</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о причинах недостижения плановых значений показателей</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муниципальной программы Таврического района</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"__________________________________________________________"</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(далее - муниципальная программа), результатов реализации</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мероприятий муниципальной программы, неполного освоения</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финансовых ресурсов в рамках муниципальной программы</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bl>
      <w:tblPr>
        <w:tblW w:w="997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6"/>
        <w:gridCol w:w="1747"/>
        <w:gridCol w:w="1134"/>
        <w:gridCol w:w="1134"/>
        <w:gridCol w:w="1560"/>
        <w:gridCol w:w="708"/>
        <w:gridCol w:w="709"/>
        <w:gridCol w:w="2416"/>
        <w:gridCol w:w="55"/>
      </w:tblGrid>
      <w:tr w:rsidR="00FA5D84" w:rsidRPr="00FA5D84" w:rsidTr="001F5525">
        <w:trPr>
          <w:gridAfter w:val="1"/>
          <w:wAfter w:w="55" w:type="dxa"/>
        </w:trPr>
        <w:tc>
          <w:tcPr>
            <w:tcW w:w="516"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п/п</w:t>
            </w:r>
          </w:p>
        </w:tc>
        <w:tc>
          <w:tcPr>
            <w:tcW w:w="5575" w:type="dxa"/>
            <w:gridSpan w:val="4"/>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Наименование показателя муниципальной программы (далее - показатель), единица измерения</w:t>
            </w:r>
          </w:p>
        </w:tc>
        <w:tc>
          <w:tcPr>
            <w:tcW w:w="1417" w:type="dxa"/>
            <w:gridSpan w:val="2"/>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Значение показателя</w:t>
            </w:r>
          </w:p>
        </w:tc>
        <w:tc>
          <w:tcPr>
            <w:tcW w:w="2416"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Причины недостижения планового значения показателя</w:t>
            </w:r>
          </w:p>
        </w:tc>
      </w:tr>
      <w:tr w:rsidR="00FA5D84" w:rsidRPr="00FA5D84" w:rsidTr="001F5525">
        <w:trPr>
          <w:gridAfter w:val="1"/>
          <w:wAfter w:w="55" w:type="dxa"/>
        </w:trPr>
        <w:tc>
          <w:tcPr>
            <w:tcW w:w="516"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575" w:type="dxa"/>
            <w:gridSpan w:val="4"/>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План</w:t>
            </w:r>
          </w:p>
        </w:tc>
        <w:tc>
          <w:tcPr>
            <w:tcW w:w="709"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Факт</w:t>
            </w:r>
          </w:p>
        </w:tc>
        <w:tc>
          <w:tcPr>
            <w:tcW w:w="2416"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A5D84" w:rsidRPr="00FA5D84" w:rsidTr="001F5525">
        <w:trPr>
          <w:gridAfter w:val="1"/>
          <w:wAfter w:w="55" w:type="dxa"/>
        </w:trPr>
        <w:tc>
          <w:tcPr>
            <w:tcW w:w="516"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w:t>
            </w:r>
          </w:p>
        </w:tc>
        <w:tc>
          <w:tcPr>
            <w:tcW w:w="5575" w:type="dxa"/>
            <w:gridSpan w:val="4"/>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70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709"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2416"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r>
      <w:tr w:rsidR="00FA5D84" w:rsidRPr="00FA5D84" w:rsidTr="001F5525">
        <w:tblPrEx>
          <w:tblBorders>
            <w:left w:val="nil"/>
            <w:right w:val="nil"/>
          </w:tblBorders>
        </w:tblPrEx>
        <w:tc>
          <w:tcPr>
            <w:tcW w:w="9979" w:type="dxa"/>
            <w:gridSpan w:val="9"/>
            <w:tcBorders>
              <w:left w:val="nil"/>
              <w:right w:val="nil"/>
            </w:tcBorders>
            <w:vAlign w:val="center"/>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A5D84" w:rsidRPr="00FA5D84" w:rsidTr="001F5525">
        <w:trPr>
          <w:gridAfter w:val="1"/>
          <w:wAfter w:w="55" w:type="dxa"/>
        </w:trPr>
        <w:tc>
          <w:tcPr>
            <w:tcW w:w="516"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п/п</w:t>
            </w:r>
          </w:p>
        </w:tc>
        <w:tc>
          <w:tcPr>
            <w:tcW w:w="1747"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Наименование мероприятия структурного элемента муниципальной программы (далее - мероприятие)</w:t>
            </w:r>
          </w:p>
        </w:tc>
        <w:tc>
          <w:tcPr>
            <w:tcW w:w="1134"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Уровень финансового обеспечения мероприятия (процентов)</w:t>
            </w:r>
          </w:p>
        </w:tc>
        <w:tc>
          <w:tcPr>
            <w:tcW w:w="1134"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Сумма неиспользованного остатка (тыс. рублей)</w:t>
            </w:r>
          </w:p>
        </w:tc>
        <w:tc>
          <w:tcPr>
            <w:tcW w:w="1560" w:type="dxa"/>
            <w:vMerge w:val="restart"/>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Наименование результата реализации мероприятия (далее - результат), единица измерения</w:t>
            </w:r>
          </w:p>
        </w:tc>
        <w:tc>
          <w:tcPr>
            <w:tcW w:w="1417" w:type="dxa"/>
            <w:gridSpan w:val="2"/>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Значение результата</w:t>
            </w:r>
          </w:p>
        </w:tc>
        <w:tc>
          <w:tcPr>
            <w:tcW w:w="2416"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Причины недостижения планового значения результата/неполного освоения финансовых ресурсов, предусмотренных на реализацию мероприятия</w:t>
            </w:r>
          </w:p>
        </w:tc>
      </w:tr>
      <w:tr w:rsidR="00FA5D84" w:rsidRPr="00FA5D84" w:rsidTr="001F5525">
        <w:trPr>
          <w:gridAfter w:val="1"/>
          <w:wAfter w:w="55" w:type="dxa"/>
        </w:trPr>
        <w:tc>
          <w:tcPr>
            <w:tcW w:w="516"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747"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560" w:type="dxa"/>
            <w:vMerge/>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70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План</w:t>
            </w:r>
          </w:p>
        </w:tc>
        <w:tc>
          <w:tcPr>
            <w:tcW w:w="709"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Факт</w:t>
            </w:r>
          </w:p>
        </w:tc>
        <w:tc>
          <w:tcPr>
            <w:tcW w:w="2416" w:type="dxa"/>
          </w:tcPr>
          <w:p w:rsidR="00FA5D84" w:rsidRPr="00FA5D84" w:rsidRDefault="00FA5D84" w:rsidP="001F552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A5D84" w:rsidRPr="00FA5D84" w:rsidTr="001F5525">
        <w:tc>
          <w:tcPr>
            <w:tcW w:w="9979" w:type="dxa"/>
            <w:gridSpan w:val="9"/>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Структурный элемент № 1 </w:t>
            </w:r>
            <w:hyperlink w:anchor="P459">
              <w:r w:rsidRPr="00FA5D84">
                <w:rPr>
                  <w:rFonts w:ascii="Times New Roman" w:eastAsiaTheme="minorEastAsia" w:hAnsi="Times New Roman" w:cs="Times New Roman"/>
                  <w:color w:val="0000FF"/>
                  <w:sz w:val="28"/>
                  <w:szCs w:val="28"/>
                  <w:lang w:eastAsia="ru-RU"/>
                </w:rPr>
                <w:t>&lt;1&gt;</w:t>
              </w:r>
            </w:hyperlink>
          </w:p>
        </w:tc>
      </w:tr>
      <w:tr w:rsidR="00FA5D84" w:rsidRPr="00FA5D84" w:rsidTr="001F5525">
        <w:trPr>
          <w:gridAfter w:val="1"/>
          <w:wAfter w:w="55" w:type="dxa"/>
        </w:trPr>
        <w:tc>
          <w:tcPr>
            <w:tcW w:w="516"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1</w:t>
            </w:r>
          </w:p>
        </w:tc>
        <w:tc>
          <w:tcPr>
            <w:tcW w:w="1747"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1560"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70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709"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2416"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r>
      <w:tr w:rsidR="00FA5D84" w:rsidRPr="00FA5D84" w:rsidTr="001F5525">
        <w:tc>
          <w:tcPr>
            <w:tcW w:w="9979" w:type="dxa"/>
            <w:gridSpan w:val="9"/>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 xml:space="preserve">Структурный элемент № </w:t>
            </w:r>
            <w:hyperlink w:anchor="P459">
              <w:r w:rsidRPr="00FA5D84">
                <w:rPr>
                  <w:rFonts w:ascii="Times New Roman" w:eastAsiaTheme="minorEastAsia" w:hAnsi="Times New Roman" w:cs="Times New Roman"/>
                  <w:color w:val="0000FF"/>
                  <w:sz w:val="28"/>
                  <w:szCs w:val="28"/>
                  <w:lang w:eastAsia="ru-RU"/>
                </w:rPr>
                <w:t>&lt;1&gt;</w:t>
              </w:r>
            </w:hyperlink>
          </w:p>
        </w:tc>
      </w:tr>
      <w:tr w:rsidR="00FA5D84" w:rsidRPr="00FA5D84" w:rsidTr="001F5525">
        <w:trPr>
          <w:gridAfter w:val="1"/>
          <w:wAfter w:w="55" w:type="dxa"/>
        </w:trPr>
        <w:tc>
          <w:tcPr>
            <w:tcW w:w="516"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1747"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w:t>
            </w: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1134"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1560"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708"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709"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2416" w:type="dxa"/>
            <w:vAlign w:val="center"/>
          </w:tcPr>
          <w:p w:rsidR="00FA5D84" w:rsidRPr="00FA5D84" w:rsidRDefault="00FA5D84" w:rsidP="001F5525">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r>
    </w:tbl>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w:t>
      </w:r>
    </w:p>
    <w:p w:rsidR="00FA5D84" w:rsidRPr="00FA5D84" w:rsidRDefault="00FA5D84" w:rsidP="00FA5D8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75" w:name="P459"/>
      <w:bookmarkEnd w:id="75"/>
      <w:r w:rsidRPr="00FA5D84">
        <w:rPr>
          <w:rFonts w:ascii="Times New Roman" w:eastAsiaTheme="minorEastAsia" w:hAnsi="Times New Roman" w:cs="Times New Roman"/>
          <w:sz w:val="28"/>
          <w:szCs w:val="28"/>
          <w:lang w:eastAsia="ru-RU"/>
        </w:rPr>
        <w:t>&lt;1&gt; Указывается полное наименование комплекса процессных мероприятий.</w:t>
      </w: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p w:rsidR="00FA5D84" w:rsidRPr="00FA5D84" w:rsidRDefault="00FA5D84" w:rsidP="00FA5D8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A5D84">
        <w:rPr>
          <w:rFonts w:ascii="Times New Roman" w:eastAsiaTheme="minorEastAsia" w:hAnsi="Times New Roman" w:cs="Times New Roman"/>
          <w:sz w:val="28"/>
          <w:szCs w:val="28"/>
          <w:lang w:eastAsia="ru-RU"/>
        </w:rPr>
        <w:t>_______________</w:t>
      </w:r>
    </w:p>
    <w:p w:rsidR="00FA5D84" w:rsidRPr="00FA5D84" w:rsidRDefault="00FA5D84" w:rsidP="00FA5D8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A5D84" w:rsidRPr="00FA5D84" w:rsidRDefault="00FA5D84" w:rsidP="00FA5D84">
      <w:pPr>
        <w:tabs>
          <w:tab w:val="left" w:pos="6440"/>
        </w:tabs>
        <w:spacing w:after="0" w:line="240" w:lineRule="auto"/>
        <w:jc w:val="right"/>
        <w:rPr>
          <w:rFonts w:ascii="Times New Roman" w:eastAsia="Times New Roman" w:hAnsi="Times New Roman" w:cs="Times New Roman"/>
          <w:sz w:val="28"/>
          <w:szCs w:val="28"/>
          <w:lang w:eastAsia="ru-RU"/>
        </w:rPr>
      </w:pPr>
    </w:p>
    <w:p w:rsidR="00FA5D84" w:rsidRPr="00FA5D84" w:rsidRDefault="00FA5D84" w:rsidP="00DE69D7">
      <w:pPr>
        <w:spacing w:after="0" w:line="240" w:lineRule="auto"/>
        <w:rPr>
          <w:rFonts w:ascii="Times New Roman" w:hAnsi="Times New Roman" w:cs="Times New Roman"/>
          <w:sz w:val="28"/>
          <w:szCs w:val="28"/>
        </w:rPr>
      </w:pPr>
    </w:p>
    <w:p w:rsidR="00FA5D84" w:rsidRPr="00FA5D84" w:rsidRDefault="00FA5D84" w:rsidP="00DE69D7">
      <w:pPr>
        <w:spacing w:after="0" w:line="240" w:lineRule="auto"/>
        <w:rPr>
          <w:rFonts w:ascii="Times New Roman" w:hAnsi="Times New Roman" w:cs="Times New Roman"/>
          <w:sz w:val="28"/>
          <w:szCs w:val="28"/>
        </w:rPr>
      </w:pPr>
    </w:p>
    <w:p w:rsidR="00FA5D84" w:rsidRPr="00FA5D84" w:rsidRDefault="00FA5D84" w:rsidP="00DE69D7">
      <w:pPr>
        <w:spacing w:after="0" w:line="240" w:lineRule="auto"/>
        <w:rPr>
          <w:rFonts w:ascii="Times New Roman" w:hAnsi="Times New Roman" w:cs="Times New Roman"/>
          <w:sz w:val="28"/>
          <w:szCs w:val="28"/>
        </w:rPr>
      </w:pPr>
    </w:p>
    <w:p w:rsidR="00FA5D84" w:rsidRPr="00FA5D84" w:rsidRDefault="00FA5D84" w:rsidP="00DE69D7">
      <w:pPr>
        <w:spacing w:after="0" w:line="240" w:lineRule="auto"/>
        <w:rPr>
          <w:rFonts w:ascii="Times New Roman" w:hAnsi="Times New Roman" w:cs="Times New Roman"/>
          <w:sz w:val="28"/>
          <w:szCs w:val="28"/>
        </w:rPr>
      </w:pPr>
    </w:p>
    <w:p w:rsidR="00FA5D84" w:rsidRPr="00FA5D84" w:rsidRDefault="00FA5D84" w:rsidP="00DE69D7">
      <w:pPr>
        <w:spacing w:after="0" w:line="240" w:lineRule="auto"/>
        <w:rPr>
          <w:rFonts w:ascii="Times New Roman" w:hAnsi="Times New Roman" w:cs="Times New Roman"/>
          <w:sz w:val="28"/>
          <w:szCs w:val="28"/>
        </w:rPr>
      </w:pPr>
    </w:p>
    <w:p w:rsidR="00FA5D84" w:rsidRP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Default="00FA5D84" w:rsidP="00DE69D7">
      <w:pPr>
        <w:spacing w:after="0" w:line="240" w:lineRule="auto"/>
        <w:rPr>
          <w:rFonts w:ascii="Times New Roman" w:hAnsi="Times New Roman" w:cs="Times New Roman"/>
          <w:sz w:val="28"/>
          <w:szCs w:val="28"/>
        </w:rPr>
      </w:pPr>
    </w:p>
    <w:p w:rsidR="00FA5D84" w:rsidRPr="00FA5D84" w:rsidRDefault="00FA5D84" w:rsidP="00DE69D7">
      <w:pPr>
        <w:spacing w:after="0" w:line="240" w:lineRule="auto"/>
        <w:rPr>
          <w:rFonts w:ascii="Times New Roman" w:hAnsi="Times New Roman" w:cs="Times New Roman"/>
          <w:sz w:val="28"/>
          <w:szCs w:val="28"/>
        </w:rPr>
      </w:pPr>
    </w:p>
    <w:p w:rsidR="00FA5D84" w:rsidRPr="00FA5D84" w:rsidRDefault="00FA5D84"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Pr="009F47C7" w:rsidRDefault="00DE69D7" w:rsidP="00DE69D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DE69D7" w:rsidRPr="003F001C" w:rsidRDefault="00DE69D7" w:rsidP="00DE69D7">
      <w:pPr>
        <w:pBdr>
          <w:bottom w:val="single" w:sz="12" w:space="1" w:color="auto"/>
        </w:pBdr>
        <w:spacing w:after="0" w:line="240" w:lineRule="auto"/>
        <w:jc w:val="both"/>
        <w:rPr>
          <w:rFonts w:ascii="Times New Roman" w:hAnsi="Times New Roman" w:cs="Times New Roman"/>
          <w:sz w:val="24"/>
          <w:szCs w:val="24"/>
        </w:rPr>
      </w:pPr>
    </w:p>
    <w:p w:rsidR="00DE69D7" w:rsidRPr="003F001C" w:rsidRDefault="00DE69D7" w:rsidP="00DE69D7">
      <w:pPr>
        <w:spacing w:after="0" w:line="240" w:lineRule="auto"/>
        <w:jc w:val="both"/>
        <w:rPr>
          <w:rFonts w:ascii="Times New Roman" w:hAnsi="Times New Roman" w:cs="Times New Roman"/>
          <w:sz w:val="24"/>
          <w:szCs w:val="24"/>
        </w:rPr>
      </w:pPr>
    </w:p>
    <w:p w:rsidR="00DE69D7" w:rsidRPr="00DE69D7" w:rsidRDefault="00DE69D7" w:rsidP="00DE69D7">
      <w:pPr>
        <w:pStyle w:val="ConsPlusTitle"/>
        <w:spacing w:line="276" w:lineRule="auto"/>
        <w:jc w:val="center"/>
        <w:rPr>
          <w:rFonts w:ascii="Times New Roman" w:hAnsi="Times New Roman" w:cs="Times New Roman"/>
          <w:b w:val="0"/>
          <w:sz w:val="28"/>
          <w:szCs w:val="28"/>
        </w:rPr>
      </w:pPr>
    </w:p>
    <w:p w:rsidR="001F5525" w:rsidRDefault="001F5525" w:rsidP="001F5525">
      <w:pPr>
        <w:pStyle w:val="ConsPlusTitle"/>
        <w:widowControl/>
        <w:ind w:right="-62"/>
        <w:jc w:val="center"/>
        <w:rPr>
          <w:rFonts w:ascii="Times New Roman" w:hAnsi="Times New Roman" w:cs="Times New Roman"/>
          <w:b w:val="0"/>
          <w:sz w:val="28"/>
          <w:szCs w:val="28"/>
        </w:rPr>
      </w:pPr>
      <w:r w:rsidRPr="001F5525">
        <w:rPr>
          <w:rFonts w:ascii="Times New Roman" w:hAnsi="Times New Roman" w:cs="Times New Roman"/>
          <w:b w:val="0"/>
          <w:bCs w:val="0"/>
          <w:sz w:val="28"/>
          <w:szCs w:val="28"/>
        </w:rPr>
        <w:lastRenderedPageBreak/>
        <w:t>Решение Совета Таврического района Омской области от 25.06.2026 №</w:t>
      </w:r>
      <w:r>
        <w:rPr>
          <w:rFonts w:ascii="Times New Roman" w:hAnsi="Times New Roman" w:cs="Times New Roman"/>
          <w:sz w:val="28"/>
          <w:szCs w:val="28"/>
        </w:rPr>
        <w:t xml:space="preserve"> </w:t>
      </w:r>
      <w:r w:rsidRPr="001F5525">
        <w:rPr>
          <w:rFonts w:ascii="Times New Roman" w:hAnsi="Times New Roman" w:cs="Times New Roman"/>
          <w:b w:val="0"/>
          <w:bCs w:val="0"/>
          <w:sz w:val="28"/>
          <w:szCs w:val="28"/>
        </w:rPr>
        <w:t>290</w:t>
      </w:r>
      <w:r>
        <w:rPr>
          <w:rFonts w:ascii="Times New Roman" w:hAnsi="Times New Roman" w:cs="Times New Roman"/>
          <w:b w:val="0"/>
          <w:bCs w:val="0"/>
          <w:sz w:val="28"/>
          <w:szCs w:val="28"/>
        </w:rPr>
        <w:t xml:space="preserve"> Об утверждении</w:t>
      </w:r>
      <w:r>
        <w:rPr>
          <w:rFonts w:ascii="Times New Roman" w:hAnsi="Times New Roman" w:cs="Times New Roman"/>
          <w:sz w:val="28"/>
          <w:szCs w:val="28"/>
        </w:rPr>
        <w:t xml:space="preserve"> </w:t>
      </w:r>
      <w:r>
        <w:rPr>
          <w:rFonts w:ascii="Times New Roman" w:hAnsi="Times New Roman" w:cs="Times New Roman"/>
          <w:b w:val="0"/>
          <w:bCs w:val="0"/>
          <w:sz w:val="28"/>
          <w:szCs w:val="28"/>
        </w:rPr>
        <w:t>п</w:t>
      </w:r>
      <w:r>
        <w:rPr>
          <w:rFonts w:ascii="Times New Roman" w:hAnsi="Times New Roman" w:cs="Times New Roman"/>
          <w:b w:val="0"/>
          <w:sz w:val="28"/>
          <w:szCs w:val="28"/>
        </w:rPr>
        <w:t xml:space="preserve">орядка формирования и использования бюджетных ассигнований муниципального дорожного фонда </w:t>
      </w:r>
    </w:p>
    <w:p w:rsidR="001F5525" w:rsidRDefault="001F5525" w:rsidP="001F5525">
      <w:pPr>
        <w:pStyle w:val="ConsPlusTitle"/>
        <w:widowControl/>
        <w:ind w:right="-62"/>
        <w:jc w:val="center"/>
        <w:rPr>
          <w:rFonts w:ascii="Times New Roman" w:hAnsi="Times New Roman" w:cs="Times New Roman"/>
          <w:b w:val="0"/>
          <w:sz w:val="28"/>
          <w:szCs w:val="28"/>
        </w:rPr>
      </w:pPr>
      <w:r>
        <w:rPr>
          <w:rFonts w:ascii="Times New Roman" w:hAnsi="Times New Roman" w:cs="Times New Roman"/>
          <w:b w:val="0"/>
          <w:sz w:val="28"/>
          <w:szCs w:val="28"/>
        </w:rPr>
        <w:t>муниципального округа Таврический район Омской области</w:t>
      </w:r>
    </w:p>
    <w:p w:rsidR="001F5525" w:rsidRDefault="001F5525" w:rsidP="001F5525">
      <w:pPr>
        <w:pStyle w:val="ConsPlusTitle"/>
        <w:widowControl/>
        <w:ind w:right="-62"/>
        <w:jc w:val="center"/>
        <w:rPr>
          <w:rFonts w:ascii="Times New Roman" w:hAnsi="Times New Roman" w:cs="Times New Roman"/>
          <w:b w:val="0"/>
          <w:sz w:val="28"/>
          <w:szCs w:val="28"/>
        </w:rPr>
      </w:pPr>
    </w:p>
    <w:p w:rsidR="001F5525" w:rsidRDefault="001F5525" w:rsidP="001F5525">
      <w:pPr>
        <w:pStyle w:val="22"/>
        <w:shd w:val="clear" w:color="auto" w:fill="auto"/>
        <w:spacing w:line="240" w:lineRule="auto"/>
        <w:ind w:firstLine="709"/>
        <w:jc w:val="both"/>
      </w:pPr>
      <w:r>
        <w:t xml:space="preserve">Руководствуясь статьей 179.4 Бюджетного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Совет Таврического района Омской области </w:t>
      </w:r>
    </w:p>
    <w:p w:rsidR="001F5525" w:rsidRDefault="001F5525" w:rsidP="001F5525">
      <w:pPr>
        <w:pStyle w:val="22"/>
        <w:shd w:val="clear" w:color="auto" w:fill="auto"/>
        <w:spacing w:line="240" w:lineRule="auto"/>
        <w:ind w:firstLine="709"/>
      </w:pPr>
      <w:r>
        <w:rPr>
          <w:rStyle w:val="23pt"/>
        </w:rPr>
        <w:t>РЕШИЛ:</w:t>
      </w:r>
    </w:p>
    <w:p w:rsidR="001F5525" w:rsidRDefault="001F5525" w:rsidP="001F55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Утвердить Порядок формирования и использования бюджетных ассигнований муниципального дорожного фонда муниципального округа Таврический район Омской области, </w:t>
      </w:r>
      <w:r>
        <w:rPr>
          <w:rFonts w:ascii="Times New Roman" w:hAnsi="Times New Roman" w:cs="Times New Roman"/>
          <w:color w:val="000000"/>
          <w:sz w:val="28"/>
          <w:szCs w:val="28"/>
        </w:rPr>
        <w:t>согласно приложению к настоящему решению</w:t>
      </w:r>
      <w:r>
        <w:rPr>
          <w:rFonts w:ascii="Times New Roman" w:hAnsi="Times New Roman" w:cs="Times New Roman"/>
          <w:sz w:val="28"/>
          <w:szCs w:val="28"/>
        </w:rPr>
        <w:t xml:space="preserve">. </w:t>
      </w:r>
    </w:p>
    <w:p w:rsidR="001F5525" w:rsidRDefault="001F5525" w:rsidP="001F5525">
      <w:pPr>
        <w:shd w:val="clear" w:color="auto" w:fill="FFFFFF"/>
        <w:ind w:firstLine="708"/>
        <w:jc w:val="both"/>
        <w:rPr>
          <w:rFonts w:ascii="Times New Roman" w:eastAsia="Times New Roman" w:hAnsi="Times New Roman" w:cs="Times New Roman"/>
          <w:sz w:val="24"/>
          <w:szCs w:val="24"/>
        </w:rPr>
      </w:pPr>
      <w:r>
        <w:rPr>
          <w:rFonts w:ascii="Times New Roman" w:hAnsi="Times New Roman" w:cs="Times New Roman"/>
          <w:sz w:val="28"/>
          <w:szCs w:val="28"/>
        </w:rPr>
        <w:t>2.</w:t>
      </w:r>
      <w:r>
        <w:rPr>
          <w:rFonts w:ascii="Times New Roman" w:eastAsia="Times New Roman" w:hAnsi="Times New Roman" w:cs="Times New Roman"/>
          <w:sz w:val="28"/>
          <w:szCs w:val="28"/>
        </w:rPr>
        <w:t xml:space="preserve"> Признать утратившими силу:</w:t>
      </w:r>
      <w:r>
        <w:rPr>
          <w:rFonts w:ascii="Times New Roman" w:eastAsia="Times New Roman" w:hAnsi="Times New Roman" w:cs="Times New Roman"/>
        </w:rPr>
        <w:t xml:space="preserve"> </w:t>
      </w:r>
    </w:p>
    <w:p w:rsidR="001F5525" w:rsidRDefault="001F5525" w:rsidP="001F5525">
      <w:pPr>
        <w:shd w:val="clear" w:color="auto" w:fill="FFFFFF"/>
        <w:ind w:firstLine="708"/>
        <w:jc w:val="both"/>
        <w:rPr>
          <w:rFonts w:ascii="Times New Roman" w:eastAsia="Tahoma" w:hAnsi="Times New Roman" w:cs="Times New Roman"/>
          <w:color w:val="000000"/>
          <w:sz w:val="28"/>
          <w:szCs w:val="28"/>
          <w:lang w:bidi="ru-RU"/>
        </w:rPr>
      </w:pPr>
      <w:r>
        <w:rPr>
          <w:rFonts w:ascii="Times New Roman" w:eastAsia="Times New Roman" w:hAnsi="Times New Roman" w:cs="Times New Roman"/>
          <w:sz w:val="28"/>
          <w:szCs w:val="28"/>
        </w:rPr>
        <w:t>-</w:t>
      </w:r>
      <w:r>
        <w:rPr>
          <w:rFonts w:ascii="Times New Roman" w:eastAsia="Times New Roman" w:hAnsi="Times New Roman" w:cs="Times New Roman"/>
        </w:rPr>
        <w:t xml:space="preserve"> </w:t>
      </w:r>
      <w:r>
        <w:rPr>
          <w:rFonts w:ascii="Times New Roman" w:hAnsi="Times New Roman" w:cs="Times New Roman"/>
          <w:sz w:val="28"/>
          <w:szCs w:val="28"/>
        </w:rPr>
        <w:t xml:space="preserve"> от 29.08.2013 года N 202 "Об утверждении Порядка формирования и использования бюджетных ассигнований дорожного фонда Таврического городского поселения Таврического муниципального района Омской области»;</w:t>
      </w:r>
    </w:p>
    <w:p w:rsidR="001F5525" w:rsidRDefault="001F5525" w:rsidP="001F5525">
      <w:pPr>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rPr>
        <w:t xml:space="preserve"> </w:t>
      </w:r>
      <w:r>
        <w:rPr>
          <w:rFonts w:ascii="Times New Roman" w:hAnsi="Times New Roman" w:cs="Times New Roman"/>
          <w:sz w:val="28"/>
          <w:szCs w:val="28"/>
        </w:rPr>
        <w:t xml:space="preserve"> от 02.02.2016 года N 42 «Об утверждении Порядка формирования и использования бюджетных ассигнований муниципального дорожного фонда </w:t>
      </w:r>
      <w:proofErr w:type="spellStart"/>
      <w:r>
        <w:rPr>
          <w:rFonts w:ascii="Times New Roman" w:hAnsi="Times New Roman" w:cs="Times New Roman"/>
          <w:sz w:val="28"/>
          <w:szCs w:val="28"/>
        </w:rPr>
        <w:t>Прииртышского</w:t>
      </w:r>
      <w:proofErr w:type="spellEnd"/>
      <w:r>
        <w:rPr>
          <w:rFonts w:ascii="Times New Roman" w:hAnsi="Times New Roman" w:cs="Times New Roman"/>
          <w:sz w:val="28"/>
          <w:szCs w:val="28"/>
        </w:rPr>
        <w:t xml:space="preserve"> сельского поселения Таврического муниципального района Омской области»;</w:t>
      </w:r>
    </w:p>
    <w:p w:rsidR="001F5525" w:rsidRDefault="001F5525" w:rsidP="001F5525">
      <w:pPr>
        <w:shd w:val="clear" w:color="auto" w:fill="FFFFFF"/>
        <w:ind w:firstLine="708"/>
        <w:jc w:val="both"/>
        <w:rPr>
          <w:rFonts w:ascii="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rPr>
        <w:t xml:space="preserve"> </w:t>
      </w:r>
      <w:r>
        <w:rPr>
          <w:rFonts w:ascii="Times New Roman" w:hAnsi="Times New Roman" w:cs="Times New Roman"/>
          <w:sz w:val="28"/>
          <w:szCs w:val="28"/>
        </w:rPr>
        <w:t xml:space="preserve"> </w:t>
      </w:r>
      <w:bookmarkStart w:id="76" w:name="_Hlk232762038"/>
      <w:r>
        <w:rPr>
          <w:rFonts w:ascii="Times New Roman" w:hAnsi="Times New Roman" w:cs="Times New Roman"/>
          <w:sz w:val="28"/>
          <w:szCs w:val="28"/>
        </w:rPr>
        <w:t xml:space="preserve">от 02.02.2016 года N 48 «Об утверждении Порядка формирования и использования бюджетных ассигнований муниципального дорожного фонда </w:t>
      </w:r>
      <w:proofErr w:type="spellStart"/>
      <w:r>
        <w:rPr>
          <w:rFonts w:ascii="Times New Roman" w:hAnsi="Times New Roman" w:cs="Times New Roman"/>
          <w:sz w:val="28"/>
          <w:szCs w:val="28"/>
        </w:rPr>
        <w:t>Луговского</w:t>
      </w:r>
      <w:proofErr w:type="spellEnd"/>
      <w:r>
        <w:rPr>
          <w:rFonts w:ascii="Times New Roman" w:hAnsi="Times New Roman" w:cs="Times New Roman"/>
          <w:sz w:val="28"/>
          <w:szCs w:val="28"/>
        </w:rPr>
        <w:t xml:space="preserve"> сельского поселения Таврического муниципального района Омской области»;</w:t>
      </w:r>
    </w:p>
    <w:bookmarkEnd w:id="76"/>
    <w:p w:rsidR="001F5525" w:rsidRDefault="001F5525" w:rsidP="001F5525">
      <w:pPr>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 xml:space="preserve">- от 17.06.2016 года N 53 «Об утверждении Порядка формирования и использования бюджетных ассигнований муниципального дорожного фонда </w:t>
      </w:r>
      <w:proofErr w:type="spellStart"/>
      <w:r>
        <w:rPr>
          <w:rFonts w:ascii="Times New Roman" w:hAnsi="Times New Roman" w:cs="Times New Roman"/>
          <w:sz w:val="28"/>
          <w:szCs w:val="28"/>
        </w:rPr>
        <w:t>Карповского</w:t>
      </w:r>
      <w:proofErr w:type="spellEnd"/>
      <w:r>
        <w:rPr>
          <w:rFonts w:ascii="Times New Roman" w:hAnsi="Times New Roman" w:cs="Times New Roman"/>
          <w:sz w:val="28"/>
          <w:szCs w:val="28"/>
        </w:rPr>
        <w:t xml:space="preserve"> сельского поселения Таврического муниципального района Омской области»;</w:t>
      </w:r>
    </w:p>
    <w:p w:rsidR="001F5525" w:rsidRDefault="001F5525" w:rsidP="001F5525">
      <w:pPr>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 xml:space="preserve">- от 29.01.2016 года N 38 «Об утверждении Порядка формирования и использования бюджетных ассигнований муниципального дорожного фонда </w:t>
      </w:r>
      <w:proofErr w:type="spellStart"/>
      <w:r>
        <w:rPr>
          <w:rFonts w:ascii="Times New Roman" w:hAnsi="Times New Roman" w:cs="Times New Roman"/>
          <w:sz w:val="28"/>
          <w:szCs w:val="28"/>
        </w:rPr>
        <w:t>Неверовского</w:t>
      </w:r>
      <w:proofErr w:type="spellEnd"/>
      <w:r>
        <w:rPr>
          <w:rFonts w:ascii="Times New Roman" w:hAnsi="Times New Roman" w:cs="Times New Roman"/>
          <w:sz w:val="28"/>
          <w:szCs w:val="28"/>
        </w:rPr>
        <w:t xml:space="preserve"> сельского поселения Таврического муниципального района Омской области»;</w:t>
      </w:r>
    </w:p>
    <w:p w:rsidR="001F5525" w:rsidRDefault="001F5525" w:rsidP="001F5525">
      <w:pPr>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 xml:space="preserve">- от 27.01.2016 года N 50 «Об утверждении Порядка формирования и использования бюджетных ассигнований муниципального дорожного фонда </w:t>
      </w:r>
      <w:proofErr w:type="spellStart"/>
      <w:r>
        <w:rPr>
          <w:rFonts w:ascii="Times New Roman" w:hAnsi="Times New Roman" w:cs="Times New Roman"/>
          <w:sz w:val="28"/>
          <w:szCs w:val="28"/>
        </w:rPr>
        <w:lastRenderedPageBreak/>
        <w:t>Новоуральского</w:t>
      </w:r>
      <w:proofErr w:type="spellEnd"/>
      <w:r>
        <w:rPr>
          <w:rFonts w:ascii="Times New Roman" w:hAnsi="Times New Roman" w:cs="Times New Roman"/>
          <w:sz w:val="28"/>
          <w:szCs w:val="28"/>
        </w:rPr>
        <w:t xml:space="preserve"> сельского поселения Таврического муниципального района Омской области»;</w:t>
      </w:r>
    </w:p>
    <w:p w:rsidR="001F5525" w:rsidRDefault="001F5525" w:rsidP="001F5525">
      <w:pPr>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-от 26.02.2016 года N 50 «Об утверждении Порядка формирования и использования бюджетных ассигнований муниципального дорожного фонда Сосновского сельского поселения Таврического муниципального района Омской области»;</w:t>
      </w:r>
    </w:p>
    <w:p w:rsidR="001F5525" w:rsidRDefault="001F5525" w:rsidP="001F5525">
      <w:pPr>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 xml:space="preserve">-от 26.02.2016 года N 55 «Об утверждении Порядка формирования и использования бюджетных ассигнований муниципального дорожного фонда </w:t>
      </w:r>
      <w:proofErr w:type="spellStart"/>
      <w:r>
        <w:rPr>
          <w:rFonts w:ascii="Times New Roman" w:hAnsi="Times New Roman" w:cs="Times New Roman"/>
          <w:sz w:val="28"/>
          <w:szCs w:val="28"/>
        </w:rPr>
        <w:t>Харламовского</w:t>
      </w:r>
      <w:proofErr w:type="spellEnd"/>
      <w:r>
        <w:rPr>
          <w:rFonts w:ascii="Times New Roman" w:hAnsi="Times New Roman" w:cs="Times New Roman"/>
          <w:sz w:val="28"/>
          <w:szCs w:val="28"/>
        </w:rPr>
        <w:t xml:space="preserve"> сельского поселения Таврического муниципального района Омской области»;</w:t>
      </w:r>
    </w:p>
    <w:p w:rsidR="001F5525" w:rsidRDefault="001F5525" w:rsidP="001F5525">
      <w:pPr>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 xml:space="preserve">-от 28.01.2016 года N 44 «Об утверждении Порядка формирования и использования бюджетных ассигнований муниципального дорожного фонда </w:t>
      </w:r>
      <w:proofErr w:type="spellStart"/>
      <w:r>
        <w:rPr>
          <w:rFonts w:ascii="Times New Roman" w:hAnsi="Times New Roman" w:cs="Times New Roman"/>
          <w:sz w:val="28"/>
          <w:szCs w:val="28"/>
        </w:rPr>
        <w:t>Любомировского</w:t>
      </w:r>
      <w:proofErr w:type="spellEnd"/>
      <w:r>
        <w:rPr>
          <w:rFonts w:ascii="Times New Roman" w:hAnsi="Times New Roman" w:cs="Times New Roman"/>
          <w:sz w:val="28"/>
          <w:szCs w:val="28"/>
        </w:rPr>
        <w:t xml:space="preserve"> сельского поселения Таврического муниципального района Омской области»;</w:t>
      </w:r>
    </w:p>
    <w:p w:rsidR="001F5525" w:rsidRDefault="001F5525" w:rsidP="001F5525">
      <w:pPr>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-от 26.01.2016 года N 49 «Об утверждении Порядка формирования и использования бюджетных ассигнований муниципального дорожного фонда Ленинского сельского поселения Таврического муниципального района Омской области»;</w:t>
      </w:r>
    </w:p>
    <w:p w:rsidR="001F5525" w:rsidRDefault="001F5525" w:rsidP="001F5525">
      <w:pPr>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-от 03.02.2016 года N 47 «Об утверждении Порядка формирования и использования бюджетных ассигнований муниципального дорожного фонда Пристанского сельского поселения Таврического муниципального района Омской области»;</w:t>
      </w:r>
    </w:p>
    <w:p w:rsidR="001F5525" w:rsidRDefault="001F5525" w:rsidP="001F5525">
      <w:pPr>
        <w:shd w:val="clear" w:color="auto" w:fill="FFFFFF"/>
        <w:ind w:firstLine="708"/>
        <w:jc w:val="both"/>
        <w:rPr>
          <w:rFonts w:ascii="Times New Roman" w:hAnsi="Times New Roman" w:cs="Times New Roman"/>
          <w:sz w:val="28"/>
          <w:szCs w:val="28"/>
        </w:rPr>
      </w:pPr>
      <w:r>
        <w:rPr>
          <w:rFonts w:ascii="Times New Roman" w:hAnsi="Times New Roman" w:cs="Times New Roman"/>
          <w:sz w:val="28"/>
          <w:szCs w:val="28"/>
        </w:rPr>
        <w:t>-от 18.04.2024 года № 557 «</w:t>
      </w:r>
      <w:r>
        <w:rPr>
          <w:rFonts w:ascii="Times New Roman" w:hAnsi="Times New Roman" w:cs="Times New Roman"/>
          <w:bCs/>
          <w:sz w:val="28"/>
          <w:szCs w:val="28"/>
        </w:rPr>
        <w:t>Об утверждении Порядка формирования и использования бюджетных ассигнований муниципального дорожного фонда Таврического муниципального района Омской области</w:t>
      </w:r>
      <w:r>
        <w:rPr>
          <w:rFonts w:ascii="Times New Roman" w:hAnsi="Times New Roman" w:cs="Times New Roman"/>
          <w:sz w:val="28"/>
          <w:szCs w:val="28"/>
        </w:rPr>
        <w:t>».</w:t>
      </w:r>
    </w:p>
    <w:p w:rsidR="001F5525" w:rsidRDefault="001F5525" w:rsidP="001F5525">
      <w:pPr>
        <w:autoSpaceDE w:val="0"/>
        <w:autoSpaceDN w:val="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Настоящее решение вступает в силу со дня принятия.</w:t>
      </w:r>
    </w:p>
    <w:p w:rsidR="001F5525" w:rsidRDefault="001F5525" w:rsidP="001F5525">
      <w:pPr>
        <w:autoSpaceDE w:val="0"/>
        <w:autoSpaceDN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  </w:t>
      </w:r>
    </w:p>
    <w:p w:rsidR="001F5525" w:rsidRPr="001F5525" w:rsidRDefault="001F5525" w:rsidP="001F5525">
      <w:pPr>
        <w:autoSpaceDE w:val="0"/>
        <w:autoSpaceDN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p w:rsidR="001F5525" w:rsidRDefault="001F5525" w:rsidP="001F5525">
      <w:pPr>
        <w:pStyle w:val="22"/>
        <w:shd w:val="clear" w:color="auto" w:fill="auto"/>
        <w:spacing w:line="240" w:lineRule="auto"/>
        <w:ind w:firstLine="709"/>
        <w:jc w:val="both"/>
      </w:pPr>
    </w:p>
    <w:p w:rsidR="001F5525" w:rsidRDefault="001F5525" w:rsidP="001F5525">
      <w:pPr>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Глава Таврического района                                                                 И.А. Баннов</w:t>
      </w:r>
    </w:p>
    <w:p w:rsidR="001F5525" w:rsidRDefault="001F5525" w:rsidP="001F5525">
      <w:pPr>
        <w:jc w:val="both"/>
        <w:rPr>
          <w:rFonts w:ascii="Times New Roman" w:eastAsia="Times New Roman" w:hAnsi="Times New Roman" w:cs="Times New Roman"/>
          <w:sz w:val="28"/>
          <w:szCs w:val="20"/>
        </w:rPr>
      </w:pPr>
    </w:p>
    <w:p w:rsidR="001F5525" w:rsidRDefault="001F5525" w:rsidP="001F5525">
      <w:pPr>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Председатель Совета Таврического района                                       Е.В. Лунина </w:t>
      </w:r>
    </w:p>
    <w:p w:rsidR="001F5525" w:rsidRDefault="001F5525" w:rsidP="001F5525">
      <w:pPr>
        <w:pStyle w:val="22"/>
        <w:shd w:val="clear" w:color="auto" w:fill="auto"/>
        <w:spacing w:line="280" w:lineRule="exact"/>
      </w:pPr>
    </w:p>
    <w:p w:rsidR="001F5525" w:rsidRPr="001F5525" w:rsidRDefault="001F5525" w:rsidP="001F5525">
      <w:pPr>
        <w:autoSpaceDE w:val="0"/>
        <w:autoSpaceDN w:val="0"/>
        <w:adjustRightInd w:val="0"/>
        <w:spacing w:after="0" w:line="240" w:lineRule="auto"/>
        <w:ind w:left="6663"/>
        <w:rPr>
          <w:rFonts w:ascii="Calibri" w:eastAsia="Times New Roman" w:hAnsi="Calibri" w:cs="Calibri"/>
          <w:b/>
          <w:bCs/>
          <w:szCs w:val="20"/>
          <w:lang w:eastAsia="ru-RU"/>
        </w:rPr>
      </w:pPr>
      <w:r w:rsidRPr="001F5525">
        <w:rPr>
          <w:rFonts w:ascii="Times New Roman" w:eastAsia="Times New Roman" w:hAnsi="Times New Roman" w:cs="Times New Roman"/>
          <w:bCs/>
          <w:sz w:val="24"/>
          <w:szCs w:val="24"/>
          <w:lang w:eastAsia="ru-RU"/>
        </w:rPr>
        <w:lastRenderedPageBreak/>
        <w:t xml:space="preserve">Приложение  </w:t>
      </w:r>
    </w:p>
    <w:p w:rsidR="001F5525" w:rsidRPr="001F5525" w:rsidRDefault="001F5525" w:rsidP="001F5525">
      <w:pPr>
        <w:spacing w:after="0" w:line="240" w:lineRule="auto"/>
        <w:ind w:left="6663"/>
        <w:rPr>
          <w:rFonts w:ascii="Times New Roman" w:eastAsia="Times New Roman" w:hAnsi="Times New Roman" w:cs="Times New Roman"/>
          <w:sz w:val="24"/>
          <w:szCs w:val="24"/>
          <w:lang w:eastAsia="ru-RU"/>
        </w:rPr>
      </w:pPr>
      <w:r w:rsidRPr="001F5525">
        <w:rPr>
          <w:rFonts w:ascii="Times New Roman" w:eastAsia="Times New Roman" w:hAnsi="Times New Roman" w:cs="Times New Roman"/>
          <w:bCs/>
          <w:sz w:val="24"/>
          <w:szCs w:val="24"/>
          <w:lang w:eastAsia="ru-RU"/>
        </w:rPr>
        <w:t>к решению</w:t>
      </w:r>
      <w:r w:rsidRPr="001F5525">
        <w:rPr>
          <w:rFonts w:ascii="Times New Roman" w:eastAsia="Times New Roman" w:hAnsi="Times New Roman" w:cs="Times New Roman"/>
          <w:b/>
          <w:sz w:val="24"/>
          <w:szCs w:val="24"/>
          <w:lang w:eastAsia="ru-RU"/>
        </w:rPr>
        <w:t xml:space="preserve"> </w:t>
      </w:r>
      <w:r w:rsidRPr="001F5525">
        <w:rPr>
          <w:rFonts w:ascii="Times New Roman" w:eastAsia="Times New Roman" w:hAnsi="Times New Roman" w:cs="Times New Roman"/>
          <w:bCs/>
          <w:sz w:val="24"/>
          <w:szCs w:val="24"/>
          <w:lang w:eastAsia="ru-RU"/>
        </w:rPr>
        <w:t>восемнадцатой</w:t>
      </w:r>
      <w:r w:rsidRPr="001F5525">
        <w:rPr>
          <w:rFonts w:ascii="Times New Roman" w:eastAsia="Times New Roman" w:hAnsi="Times New Roman" w:cs="Times New Roman"/>
          <w:sz w:val="24"/>
          <w:szCs w:val="24"/>
          <w:lang w:eastAsia="ru-RU"/>
        </w:rPr>
        <w:t xml:space="preserve"> сессии первого созыва</w:t>
      </w:r>
    </w:p>
    <w:p w:rsidR="001F5525" w:rsidRPr="001F5525" w:rsidRDefault="001F5525" w:rsidP="001F5525">
      <w:pPr>
        <w:autoSpaceDE w:val="0"/>
        <w:autoSpaceDN w:val="0"/>
        <w:adjustRightInd w:val="0"/>
        <w:spacing w:after="0" w:line="240" w:lineRule="auto"/>
        <w:ind w:left="6663"/>
        <w:rPr>
          <w:rFonts w:ascii="Times New Roman" w:eastAsia="Times New Roman" w:hAnsi="Times New Roman" w:cs="Times New Roman"/>
          <w:bCs/>
          <w:sz w:val="24"/>
          <w:szCs w:val="24"/>
          <w:lang w:eastAsia="ru-RU"/>
        </w:rPr>
      </w:pPr>
      <w:r w:rsidRPr="001F5525">
        <w:rPr>
          <w:rFonts w:ascii="Times New Roman" w:eastAsia="Times New Roman" w:hAnsi="Times New Roman" w:cs="Times New Roman"/>
          <w:bCs/>
          <w:sz w:val="24"/>
          <w:szCs w:val="24"/>
          <w:lang w:eastAsia="ru-RU"/>
        </w:rPr>
        <w:t xml:space="preserve">Совета Таврического района                                                      </w:t>
      </w:r>
    </w:p>
    <w:p w:rsidR="001F5525" w:rsidRPr="001F5525" w:rsidRDefault="001F5525" w:rsidP="001F5525">
      <w:pPr>
        <w:autoSpaceDE w:val="0"/>
        <w:autoSpaceDN w:val="0"/>
        <w:adjustRightInd w:val="0"/>
        <w:spacing w:after="0" w:line="240" w:lineRule="auto"/>
        <w:ind w:left="6663"/>
        <w:rPr>
          <w:rFonts w:ascii="Times New Roman" w:eastAsia="Times New Roman" w:hAnsi="Times New Roman" w:cs="Times New Roman"/>
          <w:bCs/>
          <w:sz w:val="24"/>
          <w:szCs w:val="24"/>
          <w:lang w:eastAsia="ru-RU"/>
        </w:rPr>
      </w:pPr>
      <w:r w:rsidRPr="001F5525">
        <w:rPr>
          <w:rFonts w:ascii="Times New Roman" w:eastAsia="Times New Roman" w:hAnsi="Times New Roman" w:cs="Times New Roman"/>
          <w:bCs/>
          <w:sz w:val="24"/>
          <w:szCs w:val="24"/>
          <w:lang w:eastAsia="ru-RU"/>
        </w:rPr>
        <w:t>от 25.06.2026 года № 290</w:t>
      </w:r>
    </w:p>
    <w:p w:rsidR="001F5525" w:rsidRPr="001F5525" w:rsidRDefault="001F5525" w:rsidP="001F5525">
      <w:pPr>
        <w:autoSpaceDE w:val="0"/>
        <w:autoSpaceDN w:val="0"/>
        <w:adjustRightInd w:val="0"/>
        <w:spacing w:after="0" w:line="240" w:lineRule="auto"/>
        <w:ind w:left="6663"/>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ind w:left="735"/>
        <w:jc w:val="both"/>
        <w:rPr>
          <w:rFonts w:ascii="Times New Roman" w:eastAsia="Times New Roman" w:hAnsi="Times New Roman" w:cs="Times New Roman"/>
          <w:bCs/>
          <w:sz w:val="28"/>
          <w:szCs w:val="28"/>
          <w:lang w:eastAsia="ru-RU"/>
        </w:rPr>
      </w:pPr>
    </w:p>
    <w:p w:rsidR="001F5525" w:rsidRPr="001F5525" w:rsidRDefault="001F5525" w:rsidP="001F5525">
      <w:pPr>
        <w:autoSpaceDE w:val="0"/>
        <w:autoSpaceDN w:val="0"/>
        <w:adjustRightInd w:val="0"/>
        <w:spacing w:after="0" w:line="240" w:lineRule="auto"/>
        <w:ind w:left="735"/>
        <w:jc w:val="center"/>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П О Р Я Д О К</w:t>
      </w:r>
    </w:p>
    <w:p w:rsidR="001F5525" w:rsidRPr="001F5525" w:rsidRDefault="001F5525" w:rsidP="001F5525">
      <w:pPr>
        <w:autoSpaceDE w:val="0"/>
        <w:autoSpaceDN w:val="0"/>
        <w:adjustRightInd w:val="0"/>
        <w:spacing w:after="0" w:line="240" w:lineRule="auto"/>
        <w:ind w:left="735"/>
        <w:jc w:val="center"/>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формирования и использования бюджетных ассигнований</w:t>
      </w:r>
    </w:p>
    <w:p w:rsidR="001F5525" w:rsidRPr="001F5525" w:rsidRDefault="001F5525" w:rsidP="001F5525">
      <w:pPr>
        <w:autoSpaceDE w:val="0"/>
        <w:autoSpaceDN w:val="0"/>
        <w:adjustRightInd w:val="0"/>
        <w:spacing w:after="0" w:line="240" w:lineRule="auto"/>
        <w:ind w:left="735"/>
        <w:jc w:val="center"/>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 xml:space="preserve">муниципального дорожного фонда </w:t>
      </w:r>
    </w:p>
    <w:p w:rsidR="001F5525" w:rsidRPr="001F5525" w:rsidRDefault="001F5525" w:rsidP="001F5525">
      <w:pPr>
        <w:autoSpaceDE w:val="0"/>
        <w:autoSpaceDN w:val="0"/>
        <w:adjustRightInd w:val="0"/>
        <w:spacing w:after="0" w:line="240" w:lineRule="auto"/>
        <w:ind w:left="735"/>
        <w:jc w:val="center"/>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муниципального округа Таврический район Омской области</w:t>
      </w:r>
    </w:p>
    <w:p w:rsidR="001F5525" w:rsidRPr="001F5525" w:rsidRDefault="001F5525" w:rsidP="001F5525">
      <w:pPr>
        <w:autoSpaceDE w:val="0"/>
        <w:autoSpaceDN w:val="0"/>
        <w:adjustRightInd w:val="0"/>
        <w:spacing w:after="0" w:line="240" w:lineRule="auto"/>
        <w:ind w:left="735"/>
        <w:jc w:val="center"/>
        <w:rPr>
          <w:rFonts w:ascii="Times New Roman" w:eastAsia="Times New Roman" w:hAnsi="Times New Roman" w:cs="Times New Roman"/>
          <w:bCs/>
          <w:sz w:val="28"/>
          <w:szCs w:val="28"/>
          <w:lang w:eastAsia="ru-RU"/>
        </w:rPr>
      </w:pPr>
    </w:p>
    <w:p w:rsidR="001F5525" w:rsidRPr="001F5525" w:rsidRDefault="001F5525" w:rsidP="001F5525">
      <w:pPr>
        <w:autoSpaceDE w:val="0"/>
        <w:autoSpaceDN w:val="0"/>
        <w:adjustRightInd w:val="0"/>
        <w:spacing w:after="0" w:line="240" w:lineRule="auto"/>
        <w:ind w:left="735"/>
        <w:jc w:val="center"/>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Глава 1. Общие положения</w:t>
      </w:r>
    </w:p>
    <w:p w:rsidR="001F5525" w:rsidRPr="001F5525" w:rsidRDefault="001F5525" w:rsidP="001F5525">
      <w:pPr>
        <w:autoSpaceDE w:val="0"/>
        <w:autoSpaceDN w:val="0"/>
        <w:adjustRightInd w:val="0"/>
        <w:spacing w:after="0" w:line="240" w:lineRule="auto"/>
        <w:jc w:val="both"/>
        <w:rPr>
          <w:rFonts w:ascii="Times New Roman" w:eastAsia="Times New Roman" w:hAnsi="Times New Roman" w:cs="Times New Roman"/>
          <w:bCs/>
          <w:sz w:val="16"/>
          <w:szCs w:val="16"/>
          <w:lang w:eastAsia="ru-RU"/>
        </w:rPr>
      </w:pPr>
    </w:p>
    <w:p w:rsidR="001F5525" w:rsidRPr="001F5525" w:rsidRDefault="001F5525" w:rsidP="001F552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1. Настоящий Порядок устанавливает правила формирования и использования бюджетных ассигнований дорожного фонда муниципального округа Таврический района (далее – дорожный фонд).</w:t>
      </w:r>
    </w:p>
    <w:p w:rsidR="001F5525" w:rsidRPr="001F5525" w:rsidRDefault="001F5525" w:rsidP="001F55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F5525">
        <w:rPr>
          <w:rFonts w:ascii="Times New Roman" w:eastAsia="Times New Roman" w:hAnsi="Times New Roman" w:cs="Times New Roman"/>
          <w:bCs/>
          <w:sz w:val="28"/>
          <w:szCs w:val="28"/>
          <w:lang w:eastAsia="ru-RU"/>
        </w:rPr>
        <w:t>2.</w:t>
      </w:r>
      <w:r w:rsidRPr="001F5525">
        <w:rPr>
          <w:rFonts w:ascii="Times New Roman" w:eastAsia="Times New Roman" w:hAnsi="Times New Roman" w:cs="Times New Roman"/>
          <w:b/>
          <w:sz w:val="28"/>
          <w:szCs w:val="28"/>
          <w:lang w:eastAsia="ru-RU"/>
        </w:rPr>
        <w:t xml:space="preserve"> </w:t>
      </w:r>
      <w:r w:rsidRPr="001F5525">
        <w:rPr>
          <w:rFonts w:ascii="Times New Roman" w:eastAsia="Times New Roman" w:hAnsi="Times New Roman" w:cs="Times New Roman"/>
          <w:sz w:val="28"/>
          <w:szCs w:val="28"/>
          <w:lang w:eastAsia="ru-RU"/>
        </w:rPr>
        <w:t>Дорожный фонд - часть средств бюджета,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1F5525" w:rsidRPr="001F5525" w:rsidRDefault="001F5525" w:rsidP="001F55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F5525" w:rsidRPr="001F5525" w:rsidRDefault="001F5525" w:rsidP="001F5525">
      <w:pPr>
        <w:autoSpaceDE w:val="0"/>
        <w:autoSpaceDN w:val="0"/>
        <w:adjustRightInd w:val="0"/>
        <w:spacing w:after="0" w:line="240" w:lineRule="auto"/>
        <w:ind w:left="735"/>
        <w:jc w:val="center"/>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Глава 2. Формирование бюджетных</w:t>
      </w:r>
    </w:p>
    <w:p w:rsidR="001F5525" w:rsidRPr="001F5525" w:rsidRDefault="001F5525" w:rsidP="001F5525">
      <w:pPr>
        <w:autoSpaceDE w:val="0"/>
        <w:autoSpaceDN w:val="0"/>
        <w:adjustRightInd w:val="0"/>
        <w:spacing w:after="0" w:line="240" w:lineRule="auto"/>
        <w:ind w:left="735"/>
        <w:jc w:val="center"/>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ассигнований дорожного фонда</w:t>
      </w:r>
    </w:p>
    <w:p w:rsidR="001F5525" w:rsidRPr="001F5525" w:rsidRDefault="001F5525" w:rsidP="001F5525">
      <w:pPr>
        <w:autoSpaceDE w:val="0"/>
        <w:autoSpaceDN w:val="0"/>
        <w:adjustRightInd w:val="0"/>
        <w:spacing w:after="0" w:line="240" w:lineRule="auto"/>
        <w:ind w:left="735"/>
        <w:jc w:val="both"/>
        <w:rPr>
          <w:rFonts w:ascii="Times New Roman" w:eastAsia="Times New Roman" w:hAnsi="Times New Roman" w:cs="Times New Roman"/>
          <w:bCs/>
          <w:sz w:val="16"/>
          <w:szCs w:val="16"/>
          <w:lang w:eastAsia="ru-RU"/>
        </w:rPr>
      </w:pPr>
    </w:p>
    <w:p w:rsidR="001F5525" w:rsidRPr="001F5525" w:rsidRDefault="001F5525" w:rsidP="001F5525">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3.  Объем бюджетных ассигнований дорожного фонда утверждается решением Совета Таврического района Омской области о бюджете на очередной финансовый год и на плановый период в размере не менее прогнозируемого объема доходов бюджета муниципального округа Таврический район Омской области от:</w:t>
      </w:r>
    </w:p>
    <w:p w:rsidR="001F5525" w:rsidRPr="001F5525" w:rsidRDefault="001F5525" w:rsidP="001F5525">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1)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rsidR="001F5525" w:rsidRPr="001F5525" w:rsidRDefault="001F5525" w:rsidP="001F5525">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2) поступлений в виде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w:t>
      </w:r>
    </w:p>
    <w:p w:rsidR="001F5525" w:rsidRPr="001F5525" w:rsidRDefault="001F5525" w:rsidP="001F5525">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3) 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w:t>
      </w:r>
    </w:p>
    <w:p w:rsidR="001F5525" w:rsidRPr="001F5525" w:rsidRDefault="001F5525" w:rsidP="001F5525">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4) 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rsidR="001F5525" w:rsidRPr="001F5525" w:rsidRDefault="001F5525" w:rsidP="001F5525">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 xml:space="preserve">5) денежных средств, поступающих в  бюджет муниципального округа </w:t>
      </w:r>
      <w:r w:rsidRPr="001F5525">
        <w:rPr>
          <w:rFonts w:ascii="Times New Roman" w:eastAsia="Times New Roman" w:hAnsi="Times New Roman" w:cs="Times New Roman"/>
          <w:bCs/>
          <w:sz w:val="28"/>
          <w:szCs w:val="28"/>
          <w:lang w:eastAsia="ru-RU"/>
        </w:rPr>
        <w:lastRenderedPageBreak/>
        <w:t>в связи с нарушением исполнителем (подрядчиком) условий муниципальных контрактов или иных договоров, финансируемых за счет средств муниципальных дорожных фондов, или в связи с уклонением от заключения таких контрактов или иных договоров;</w:t>
      </w:r>
    </w:p>
    <w:p w:rsidR="001F5525" w:rsidRPr="001F5525" w:rsidRDefault="001F5525" w:rsidP="001F552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6) доходов местных бюджетов от штрафов за нарушение правил движения тяжеловесного и (или) крупногабаритного транспортного средства.</w:t>
      </w:r>
    </w:p>
    <w:p w:rsidR="001F5525" w:rsidRPr="001F5525" w:rsidRDefault="001F5525" w:rsidP="001F552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 xml:space="preserve"> 7) налоговых и неналоговых доходов бюджета муниципального округа Таврический район Омской области в размере объёмов средств, недостающих для обеспечения финансирования принимаемых расходных обязательств на финансовое обеспечение дорожной деятельности в отношении автомобильных дорог общего пользования местного значения. </w:t>
      </w:r>
    </w:p>
    <w:p w:rsidR="001F5525" w:rsidRPr="001F5525" w:rsidRDefault="001F5525" w:rsidP="001F55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F5525">
        <w:rPr>
          <w:rFonts w:ascii="Times New Roman" w:eastAsia="Times New Roman" w:hAnsi="Times New Roman" w:cs="Times New Roman"/>
          <w:bCs/>
          <w:sz w:val="28"/>
          <w:szCs w:val="28"/>
          <w:lang w:eastAsia="ru-RU"/>
        </w:rPr>
        <w:t xml:space="preserve"> 8)</w:t>
      </w:r>
      <w:r w:rsidRPr="001F5525">
        <w:rPr>
          <w:rFonts w:ascii="Arial" w:eastAsia="Times New Roman" w:hAnsi="Arial" w:cs="Arial"/>
          <w:b/>
          <w:bCs/>
          <w:sz w:val="20"/>
          <w:szCs w:val="20"/>
          <w:lang w:eastAsia="ru-RU"/>
        </w:rPr>
        <w:t xml:space="preserve"> </w:t>
      </w:r>
      <w:r w:rsidRPr="001F5525">
        <w:rPr>
          <w:rFonts w:ascii="Times New Roman" w:eastAsia="Times New Roman" w:hAnsi="Times New Roman" w:cs="Times New Roman"/>
          <w:sz w:val="28"/>
          <w:szCs w:val="28"/>
          <w:lang w:eastAsia="ru-RU"/>
        </w:rPr>
        <w:t>инициативных платежей, поступивших на реализацию инициативных проектов, предусматривающих выполнение работ в сфере дорожного хозяйства.</w:t>
      </w:r>
    </w:p>
    <w:p w:rsidR="001F5525" w:rsidRPr="001F5525" w:rsidRDefault="001F5525" w:rsidP="001F552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4. Формирование бюджетных ассигнований дорожного фонда на очередной финансовый год и на плановый период осуществляется в соответствии с бюджетным законодательством Российской Федерации, в порядке и в сроки, установленные нормативными правовыми актами органов местного самоуправления.</w:t>
      </w:r>
    </w:p>
    <w:p w:rsidR="001F5525" w:rsidRPr="001F5525" w:rsidRDefault="001F5525" w:rsidP="001F552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 xml:space="preserve"> 5. Главный распорядитель (главные распорядители) бюджетных ассигнований муниципального дорожного фонда определяется решением о бюджете муниципального округа Таврический район Омской области на очередной финансовый год и плановый период.</w:t>
      </w:r>
    </w:p>
    <w:p w:rsidR="001F5525" w:rsidRPr="001F5525" w:rsidRDefault="001F5525" w:rsidP="001F5525">
      <w:pPr>
        <w:widowControl w:val="0"/>
        <w:suppressAutoHyphens/>
        <w:autoSpaceDE w:val="0"/>
        <w:autoSpaceDN w:val="0"/>
        <w:spacing w:after="0" w:line="240" w:lineRule="auto"/>
        <w:jc w:val="both"/>
        <w:textAlignment w:val="baseline"/>
        <w:rPr>
          <w:rFonts w:ascii="Calibri" w:eastAsia="Times New Roman" w:hAnsi="Calibri" w:cs="Calibri"/>
          <w:szCs w:val="20"/>
          <w:lang w:eastAsia="ru-RU"/>
        </w:rPr>
      </w:pPr>
    </w:p>
    <w:p w:rsidR="001F5525" w:rsidRPr="001F5525" w:rsidRDefault="001F5525" w:rsidP="001F552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Глава 3. Использование бюджетных</w:t>
      </w:r>
    </w:p>
    <w:p w:rsidR="001F5525" w:rsidRPr="001F5525" w:rsidRDefault="001F5525" w:rsidP="001F552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ассигнований дорожного фонда</w:t>
      </w:r>
    </w:p>
    <w:p w:rsidR="001F5525" w:rsidRPr="001F5525" w:rsidRDefault="001F5525" w:rsidP="001F55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5525" w:rsidRPr="001F5525" w:rsidRDefault="001F5525" w:rsidP="001F55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6. Использование бюджетных ассигнований дорожного фонда осуществляется в пределах бюджетных ассигнований, утвержденных решением Совета Таврического района Омской области о бюджете на очередной финансовый год и на плановый период в соответствии с муниципальными правовыми актами в сфере дорожного хозяйства, в том числе муниципальными программами.</w:t>
      </w:r>
    </w:p>
    <w:p w:rsidR="001F5525" w:rsidRPr="001F5525" w:rsidRDefault="001F5525" w:rsidP="001F55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7. Бюджетные ассигнования дорожного фонда направляются на:</w:t>
      </w:r>
    </w:p>
    <w:p w:rsidR="001F5525" w:rsidRPr="001F5525" w:rsidRDefault="001F5525" w:rsidP="001F5525">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1) проектирование, строительство, реконструкцию автомобильных дорог общего пользования местного значения и искусственных сооружений, расположенных на них;</w:t>
      </w:r>
    </w:p>
    <w:p w:rsidR="001F5525" w:rsidRPr="001F5525" w:rsidRDefault="001F5525" w:rsidP="001F5525">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2) капитальный ремонт, ремонт и содержание автомобильных дорог общего пользования местного значения и искусственных сооружений, расположенных на них;</w:t>
      </w:r>
    </w:p>
    <w:p w:rsidR="001F5525" w:rsidRPr="001F5525" w:rsidRDefault="001F5525" w:rsidP="001F5525">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3) обустройство автомобильных дорог общего пользования местного значения в целях повышения безопасности дорожного движения;</w:t>
      </w:r>
    </w:p>
    <w:p w:rsidR="001F5525" w:rsidRPr="001F5525" w:rsidRDefault="001F5525" w:rsidP="001F5525">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4) обследование дорог общего пользования местного значения и искусственных сооружений, расположенных на них;</w:t>
      </w:r>
    </w:p>
    <w:p w:rsidR="001F5525" w:rsidRPr="001F5525" w:rsidRDefault="001F5525" w:rsidP="001F5525">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 xml:space="preserve">5) разработку программы комплексного развития транспортной инфраструктуры (в части финансирования разработки мероприятий в сфере дорожной деятельности в отношении автомобильных дорог общего </w:t>
      </w:r>
      <w:r w:rsidRPr="001F5525">
        <w:rPr>
          <w:rFonts w:ascii="Times New Roman" w:eastAsia="Times New Roman" w:hAnsi="Times New Roman" w:cs="Times New Roman"/>
          <w:sz w:val="28"/>
          <w:szCs w:val="28"/>
          <w:lang w:eastAsia="ru-RU"/>
        </w:rPr>
        <w:lastRenderedPageBreak/>
        <w:t>пользования местного значения или муниципального значения, относящихся к собственности муниципального округа Таврический район Омской области) и комплексной схемы организации дорожного движения на территории Таврического района Омской области;</w:t>
      </w:r>
    </w:p>
    <w:p w:rsidR="001F5525" w:rsidRPr="001F5525" w:rsidRDefault="001F5525" w:rsidP="001F5525">
      <w:pPr>
        <w:widowControl w:val="0"/>
        <w:suppressAutoHyphens/>
        <w:autoSpaceDE w:val="0"/>
        <w:autoSpaceDN w:val="0"/>
        <w:spacing w:after="0" w:line="240" w:lineRule="auto"/>
        <w:ind w:firstLine="540"/>
        <w:jc w:val="both"/>
        <w:textAlignment w:val="baseline"/>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6) иные мероприятия, в том числе научно-исследовательские и опытно-конструкторские работы, связанные с осуществлением деятельности по проектированию, строительству, реконструкции, капитальному ремонту, ремонту и содержанию автомобильных дорог общего пользования местного значения;</w:t>
      </w:r>
    </w:p>
    <w:p w:rsidR="001F5525" w:rsidRPr="001F5525" w:rsidRDefault="001F5525" w:rsidP="001F5525">
      <w:pPr>
        <w:widowControl w:val="0"/>
        <w:suppressAutoHyphens/>
        <w:autoSpaceDE w:val="0"/>
        <w:autoSpaceDN w:val="0"/>
        <w:spacing w:after="0" w:line="240" w:lineRule="auto"/>
        <w:ind w:firstLine="540"/>
        <w:jc w:val="both"/>
        <w:textAlignment w:val="baseline"/>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 xml:space="preserve"> 8. Бюджетные ассигнования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1F5525" w:rsidRPr="001F5525" w:rsidRDefault="001F5525" w:rsidP="001F5525">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p w:rsidR="001F5525" w:rsidRPr="001F5525" w:rsidRDefault="001F5525" w:rsidP="001F5525">
      <w:pPr>
        <w:widowControl w:val="0"/>
        <w:suppressAutoHyphens/>
        <w:autoSpaceDE w:val="0"/>
        <w:autoSpaceDN w:val="0"/>
        <w:spacing w:after="0" w:line="240" w:lineRule="auto"/>
        <w:jc w:val="center"/>
        <w:textAlignment w:val="baseline"/>
        <w:outlineLvl w:val="1"/>
        <w:rPr>
          <w:rFonts w:ascii="Times New Roman" w:eastAsia="Times New Roman" w:hAnsi="Times New Roman" w:cs="Times New Roman"/>
          <w:b/>
          <w:sz w:val="28"/>
          <w:szCs w:val="28"/>
          <w:lang w:eastAsia="ru-RU"/>
        </w:rPr>
      </w:pPr>
      <w:r w:rsidRPr="001F5525">
        <w:rPr>
          <w:rFonts w:ascii="Times New Roman" w:eastAsia="Times New Roman" w:hAnsi="Times New Roman" w:cs="Times New Roman"/>
          <w:b/>
          <w:sz w:val="28"/>
          <w:szCs w:val="28"/>
          <w:lang w:eastAsia="ru-RU"/>
        </w:rPr>
        <w:t>Глава 4. Отчетность и контроль за формированием</w:t>
      </w:r>
    </w:p>
    <w:p w:rsidR="001F5525" w:rsidRPr="001F5525" w:rsidRDefault="001F5525" w:rsidP="001F5525">
      <w:pPr>
        <w:widowControl w:val="0"/>
        <w:suppressAutoHyphens/>
        <w:autoSpaceDE w:val="0"/>
        <w:autoSpaceDN w:val="0"/>
        <w:spacing w:after="0" w:line="240" w:lineRule="auto"/>
        <w:jc w:val="center"/>
        <w:textAlignment w:val="baseline"/>
        <w:rPr>
          <w:rFonts w:ascii="Times New Roman" w:eastAsia="Times New Roman" w:hAnsi="Times New Roman" w:cs="Times New Roman"/>
          <w:b/>
          <w:sz w:val="28"/>
          <w:szCs w:val="28"/>
          <w:lang w:eastAsia="ru-RU"/>
        </w:rPr>
      </w:pPr>
      <w:r w:rsidRPr="001F5525">
        <w:rPr>
          <w:rFonts w:ascii="Times New Roman" w:eastAsia="Times New Roman" w:hAnsi="Times New Roman" w:cs="Times New Roman"/>
          <w:b/>
          <w:sz w:val="28"/>
          <w:szCs w:val="28"/>
          <w:lang w:eastAsia="ru-RU"/>
        </w:rPr>
        <w:t>и использованием бюджетных ассигнований дорожного фонда</w:t>
      </w:r>
    </w:p>
    <w:p w:rsidR="001F5525" w:rsidRPr="001F5525" w:rsidRDefault="001F5525" w:rsidP="001F5525">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p w:rsidR="001F5525" w:rsidRPr="001F5525" w:rsidRDefault="001F5525" w:rsidP="001F5525">
      <w:pPr>
        <w:widowControl w:val="0"/>
        <w:suppressAutoHyphens/>
        <w:autoSpaceDE w:val="0"/>
        <w:autoSpaceDN w:val="0"/>
        <w:spacing w:after="0" w:line="240" w:lineRule="auto"/>
        <w:ind w:firstLine="540"/>
        <w:jc w:val="both"/>
        <w:textAlignment w:val="baseline"/>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9. Отчет об использовании бюджетных ассигнований дорожного фонда представляется в составе бюджетной отчетности об исполнении бюджета муниципального округа Таврический район Омской области в Совет Таврического района Омской области в срок не позднее 1 мая года, следующего за отчетным, одновременно с годовым отчетом об исполнении бюджета муниципального округа Таврический район Омской области, по форме согласно приложению к настоящему Порядку.</w:t>
      </w:r>
    </w:p>
    <w:p w:rsidR="001F5525" w:rsidRPr="001F5525" w:rsidRDefault="001F5525" w:rsidP="001F5525">
      <w:pPr>
        <w:widowControl w:val="0"/>
        <w:suppressAutoHyphens/>
        <w:autoSpaceDE w:val="0"/>
        <w:autoSpaceDN w:val="0"/>
        <w:spacing w:before="220" w:after="0" w:line="240" w:lineRule="auto"/>
        <w:ind w:firstLine="540"/>
        <w:jc w:val="both"/>
        <w:textAlignment w:val="baseline"/>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10. Нецелевое использование бюджетных ассигнований дорожного фонда влечет ответственность в соответствии с бюджетным законодательством Российской Федерации.</w:t>
      </w:r>
    </w:p>
    <w:p w:rsidR="001F5525" w:rsidRPr="001F5525" w:rsidRDefault="001F5525" w:rsidP="001F5525">
      <w:pPr>
        <w:widowControl w:val="0"/>
        <w:suppressAutoHyphens/>
        <w:autoSpaceDE w:val="0"/>
        <w:autoSpaceDN w:val="0"/>
        <w:spacing w:before="220" w:after="0" w:line="240" w:lineRule="auto"/>
        <w:ind w:firstLine="540"/>
        <w:jc w:val="both"/>
        <w:textAlignment w:val="baseline"/>
        <w:rPr>
          <w:rFonts w:ascii="Times New Roman" w:eastAsia="Times New Roman" w:hAnsi="Times New Roman" w:cs="Times New Roman"/>
          <w:sz w:val="28"/>
          <w:szCs w:val="28"/>
          <w:lang w:eastAsia="ru-RU"/>
        </w:rPr>
      </w:pPr>
      <w:r w:rsidRPr="001F5525">
        <w:rPr>
          <w:rFonts w:ascii="Times New Roman" w:eastAsia="Times New Roman" w:hAnsi="Times New Roman" w:cs="Times New Roman"/>
          <w:sz w:val="28"/>
          <w:szCs w:val="28"/>
          <w:lang w:eastAsia="ru-RU"/>
        </w:rPr>
        <w:t>11. Контроль за формированием и использованием бюджетных ассигнований дорожного фонда осуществляется в соответствии с бюджетным законодательством Российской Федерации.</w:t>
      </w:r>
    </w:p>
    <w:p w:rsidR="001F5525" w:rsidRPr="001F5525" w:rsidRDefault="001F5525" w:rsidP="001F5525">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p w:rsidR="001F5525" w:rsidRPr="001F5525" w:rsidRDefault="001F5525" w:rsidP="001F5525">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F5525">
        <w:rPr>
          <w:rFonts w:ascii="Times New Roman" w:eastAsia="Times New Roman" w:hAnsi="Times New Roman" w:cs="Times New Roman"/>
          <w:bCs/>
          <w:sz w:val="28"/>
          <w:szCs w:val="28"/>
          <w:lang w:eastAsia="ru-RU"/>
        </w:rPr>
        <w:t xml:space="preserve">  </w:t>
      </w: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jc w:val="right"/>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outlineLvl w:val="0"/>
        <w:rPr>
          <w:rFonts w:ascii="Times New Roman" w:eastAsia="Times New Roman" w:hAnsi="Times New Roman" w:cs="Times New Roman"/>
          <w:bCs/>
          <w:sz w:val="24"/>
          <w:szCs w:val="24"/>
          <w:lang w:eastAsia="ru-RU"/>
        </w:rPr>
      </w:pPr>
      <w:r w:rsidRPr="001F5525">
        <w:rPr>
          <w:rFonts w:ascii="Times New Roman" w:eastAsia="Times New Roman" w:hAnsi="Times New Roman" w:cs="Times New Roman"/>
          <w:bCs/>
          <w:sz w:val="24"/>
          <w:szCs w:val="24"/>
          <w:lang w:eastAsia="ru-RU"/>
        </w:rPr>
        <w:t xml:space="preserve">                                                                                       </w:t>
      </w:r>
    </w:p>
    <w:p w:rsidR="001F5525" w:rsidRPr="001F5525" w:rsidRDefault="001F5525" w:rsidP="001F5525">
      <w:pPr>
        <w:autoSpaceDE w:val="0"/>
        <w:autoSpaceDN w:val="0"/>
        <w:adjustRightInd w:val="0"/>
        <w:spacing w:after="0" w:line="240" w:lineRule="auto"/>
        <w:outlineLvl w:val="0"/>
        <w:rPr>
          <w:rFonts w:ascii="Times New Roman" w:eastAsia="Times New Roman" w:hAnsi="Times New Roman" w:cs="Times New Roman"/>
          <w:bCs/>
          <w:sz w:val="24"/>
          <w:szCs w:val="24"/>
          <w:lang w:eastAsia="ru-RU"/>
        </w:rPr>
      </w:pPr>
    </w:p>
    <w:p w:rsidR="001F5525" w:rsidRDefault="001F5525" w:rsidP="001F5525">
      <w:pPr>
        <w:autoSpaceDE w:val="0"/>
        <w:autoSpaceDN w:val="0"/>
        <w:adjustRightInd w:val="0"/>
        <w:spacing w:after="0" w:line="240" w:lineRule="auto"/>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outlineLvl w:val="0"/>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outlineLvl w:val="0"/>
        <w:rPr>
          <w:rFonts w:ascii="Times New Roman" w:eastAsia="Times New Roman" w:hAnsi="Times New Roman" w:cs="Times New Roman"/>
          <w:bCs/>
          <w:sz w:val="24"/>
          <w:szCs w:val="24"/>
          <w:lang w:eastAsia="ru-RU"/>
        </w:rPr>
      </w:pPr>
      <w:r w:rsidRPr="001F5525">
        <w:rPr>
          <w:rFonts w:ascii="Times New Roman" w:eastAsia="Times New Roman" w:hAnsi="Times New Roman" w:cs="Times New Roman"/>
          <w:bCs/>
          <w:sz w:val="24"/>
          <w:szCs w:val="24"/>
          <w:lang w:eastAsia="ru-RU"/>
        </w:rPr>
        <w:lastRenderedPageBreak/>
        <w:t xml:space="preserve">                                                                                 </w:t>
      </w:r>
      <w:r>
        <w:rPr>
          <w:rFonts w:ascii="Times New Roman" w:eastAsia="Times New Roman" w:hAnsi="Times New Roman" w:cs="Times New Roman"/>
          <w:bCs/>
          <w:sz w:val="24"/>
          <w:szCs w:val="24"/>
          <w:lang w:eastAsia="ru-RU"/>
        </w:rPr>
        <w:t xml:space="preserve"> </w:t>
      </w:r>
      <w:r w:rsidRPr="001F5525">
        <w:rPr>
          <w:rFonts w:ascii="Times New Roman" w:eastAsia="Times New Roman" w:hAnsi="Times New Roman" w:cs="Times New Roman"/>
          <w:bCs/>
          <w:sz w:val="24"/>
          <w:szCs w:val="24"/>
          <w:lang w:eastAsia="ru-RU"/>
        </w:rPr>
        <w:t>Приложение</w:t>
      </w:r>
    </w:p>
    <w:p w:rsidR="001F5525" w:rsidRPr="001F5525" w:rsidRDefault="001F5525" w:rsidP="001F552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5525">
        <w:rPr>
          <w:rFonts w:ascii="Times New Roman" w:eastAsia="Times New Roman" w:hAnsi="Times New Roman" w:cs="Times New Roman"/>
          <w:bCs/>
          <w:sz w:val="24"/>
          <w:szCs w:val="24"/>
          <w:lang w:eastAsia="ru-RU"/>
        </w:rPr>
        <w:t>к Порядку формирования и использования</w:t>
      </w:r>
    </w:p>
    <w:p w:rsidR="001F5525" w:rsidRPr="001F5525" w:rsidRDefault="001F5525" w:rsidP="001F5525">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1F5525">
        <w:rPr>
          <w:rFonts w:ascii="Times New Roman" w:eastAsia="Times New Roman" w:hAnsi="Times New Roman" w:cs="Times New Roman"/>
          <w:bCs/>
          <w:sz w:val="24"/>
          <w:szCs w:val="24"/>
          <w:lang w:eastAsia="ru-RU"/>
        </w:rPr>
        <w:t xml:space="preserve">бюджетных ассигнований муниципального </w:t>
      </w:r>
    </w:p>
    <w:p w:rsidR="001F5525" w:rsidRDefault="001F5525" w:rsidP="001F552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F5525">
        <w:rPr>
          <w:rFonts w:ascii="Times New Roman" w:eastAsia="Times New Roman" w:hAnsi="Times New Roman" w:cs="Times New Roman"/>
          <w:bCs/>
          <w:sz w:val="24"/>
          <w:szCs w:val="24"/>
          <w:lang w:eastAsia="ru-RU"/>
        </w:rPr>
        <w:t xml:space="preserve">                                                                            дорожного фонда Таврического района</w:t>
      </w:r>
    </w:p>
    <w:p w:rsidR="001F5525" w:rsidRPr="001F5525" w:rsidRDefault="001F5525" w:rsidP="001F552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ОТЧЕТ</w:t>
      </w:r>
    </w:p>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об использовании бюджетных ассигнований муниципального </w:t>
      </w:r>
    </w:p>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дорожного фонда</w:t>
      </w:r>
    </w:p>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______________________________________</w:t>
      </w:r>
    </w:p>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за ___________ год</w:t>
      </w:r>
    </w:p>
    <w:p w:rsidR="001F5525" w:rsidRPr="001F5525" w:rsidRDefault="001F5525" w:rsidP="001F5525">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1989"/>
        <w:gridCol w:w="1755"/>
        <w:gridCol w:w="1170"/>
        <w:gridCol w:w="1404"/>
        <w:gridCol w:w="2925"/>
      </w:tblGrid>
      <w:tr w:rsidR="001F5525" w:rsidRPr="001F5525" w:rsidTr="001F5525">
        <w:trPr>
          <w:trHeight w:val="800"/>
        </w:trPr>
        <w:tc>
          <w:tcPr>
            <w:tcW w:w="1989" w:type="dxa"/>
            <w:tcBorders>
              <w:top w:val="single" w:sz="4" w:space="0" w:color="auto"/>
              <w:left w:val="single" w:sz="4" w:space="0" w:color="auto"/>
              <w:bottom w:val="single" w:sz="4" w:space="0" w:color="auto"/>
              <w:right w:val="single" w:sz="4" w:space="0" w:color="auto"/>
            </w:tcBorders>
            <w:hideMark/>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Направления  </w:t>
            </w:r>
            <w:r w:rsidRPr="001F5525">
              <w:rPr>
                <w:rFonts w:ascii="Courier New" w:eastAsia="Times New Roman" w:hAnsi="Courier New" w:cs="Courier New"/>
                <w:sz w:val="20"/>
                <w:szCs w:val="20"/>
                <w:lang w:eastAsia="ru-RU"/>
              </w:rPr>
              <w:br/>
              <w:t xml:space="preserve">  расходования </w:t>
            </w:r>
            <w:r w:rsidRPr="001F5525">
              <w:rPr>
                <w:rFonts w:ascii="Courier New" w:eastAsia="Times New Roman" w:hAnsi="Courier New" w:cs="Courier New"/>
                <w:sz w:val="20"/>
                <w:szCs w:val="20"/>
                <w:lang w:eastAsia="ru-RU"/>
              </w:rPr>
              <w:br/>
              <w:t xml:space="preserve">    средств    </w:t>
            </w:r>
            <w:r w:rsidRPr="001F5525">
              <w:rPr>
                <w:rFonts w:ascii="Courier New" w:eastAsia="Times New Roman" w:hAnsi="Courier New" w:cs="Courier New"/>
                <w:sz w:val="20"/>
                <w:szCs w:val="20"/>
                <w:lang w:eastAsia="ru-RU"/>
              </w:rPr>
              <w:br/>
              <w:t>дорожного фонда</w:t>
            </w:r>
          </w:p>
        </w:tc>
        <w:tc>
          <w:tcPr>
            <w:tcW w:w="1755" w:type="dxa"/>
            <w:tcBorders>
              <w:top w:val="single" w:sz="4" w:space="0" w:color="auto"/>
              <w:left w:val="single" w:sz="4" w:space="0" w:color="auto"/>
              <w:bottom w:val="single" w:sz="4" w:space="0" w:color="auto"/>
              <w:right w:val="single" w:sz="4" w:space="0" w:color="auto"/>
            </w:tcBorders>
            <w:hideMark/>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Предусмотрено</w:t>
            </w:r>
            <w:r w:rsidRPr="001F5525">
              <w:rPr>
                <w:rFonts w:ascii="Courier New" w:eastAsia="Times New Roman" w:hAnsi="Courier New" w:cs="Courier New"/>
                <w:sz w:val="20"/>
                <w:szCs w:val="20"/>
                <w:lang w:eastAsia="ru-RU"/>
              </w:rPr>
              <w:br/>
              <w:t xml:space="preserve">    на год   </w:t>
            </w:r>
          </w:p>
        </w:tc>
        <w:tc>
          <w:tcPr>
            <w:tcW w:w="1170" w:type="dxa"/>
            <w:tcBorders>
              <w:top w:val="single" w:sz="4" w:space="0" w:color="auto"/>
              <w:left w:val="single" w:sz="4" w:space="0" w:color="auto"/>
              <w:bottom w:val="single" w:sz="4" w:space="0" w:color="auto"/>
              <w:right w:val="single" w:sz="4" w:space="0" w:color="auto"/>
            </w:tcBorders>
            <w:hideMark/>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Кассовый</w:t>
            </w:r>
            <w:r w:rsidRPr="001F5525">
              <w:rPr>
                <w:rFonts w:ascii="Courier New" w:eastAsia="Times New Roman" w:hAnsi="Courier New" w:cs="Courier New"/>
                <w:sz w:val="20"/>
                <w:szCs w:val="20"/>
                <w:lang w:eastAsia="ru-RU"/>
              </w:rPr>
              <w:br/>
              <w:t xml:space="preserve"> расход </w:t>
            </w:r>
          </w:p>
        </w:tc>
        <w:tc>
          <w:tcPr>
            <w:tcW w:w="1404" w:type="dxa"/>
            <w:tcBorders>
              <w:top w:val="single" w:sz="4" w:space="0" w:color="auto"/>
              <w:left w:val="single" w:sz="4" w:space="0" w:color="auto"/>
              <w:bottom w:val="single" w:sz="4" w:space="0" w:color="auto"/>
              <w:right w:val="single" w:sz="4" w:space="0" w:color="auto"/>
            </w:tcBorders>
            <w:hideMark/>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Процент  </w:t>
            </w:r>
            <w:r w:rsidRPr="001F5525">
              <w:rPr>
                <w:rFonts w:ascii="Courier New" w:eastAsia="Times New Roman" w:hAnsi="Courier New" w:cs="Courier New"/>
                <w:sz w:val="20"/>
                <w:szCs w:val="20"/>
                <w:lang w:eastAsia="ru-RU"/>
              </w:rPr>
              <w:br/>
              <w:t>исполнения</w:t>
            </w:r>
          </w:p>
        </w:tc>
        <w:tc>
          <w:tcPr>
            <w:tcW w:w="2925" w:type="dxa"/>
            <w:tcBorders>
              <w:top w:val="single" w:sz="4" w:space="0" w:color="auto"/>
              <w:left w:val="single" w:sz="4" w:space="0" w:color="auto"/>
              <w:bottom w:val="single" w:sz="4" w:space="0" w:color="auto"/>
              <w:right w:val="single" w:sz="4" w:space="0" w:color="auto"/>
            </w:tcBorders>
            <w:hideMark/>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Примечание      </w:t>
            </w:r>
            <w:r w:rsidRPr="001F5525">
              <w:rPr>
                <w:rFonts w:ascii="Courier New" w:eastAsia="Times New Roman" w:hAnsi="Courier New" w:cs="Courier New"/>
                <w:sz w:val="20"/>
                <w:szCs w:val="20"/>
                <w:lang w:eastAsia="ru-RU"/>
              </w:rPr>
              <w:br/>
              <w:t>(указываются физические</w:t>
            </w:r>
            <w:r w:rsidRPr="001F5525">
              <w:rPr>
                <w:rFonts w:ascii="Courier New" w:eastAsia="Times New Roman" w:hAnsi="Courier New" w:cs="Courier New"/>
                <w:sz w:val="20"/>
                <w:szCs w:val="20"/>
                <w:lang w:eastAsia="ru-RU"/>
              </w:rPr>
              <w:br/>
              <w:t xml:space="preserve">  показатели, причины  </w:t>
            </w:r>
            <w:r w:rsidRPr="001F5525">
              <w:rPr>
                <w:rFonts w:ascii="Courier New" w:eastAsia="Times New Roman" w:hAnsi="Courier New" w:cs="Courier New"/>
                <w:sz w:val="20"/>
                <w:szCs w:val="20"/>
                <w:lang w:eastAsia="ru-RU"/>
              </w:rPr>
              <w:br/>
              <w:t xml:space="preserve">   неисполнения, др.)  </w:t>
            </w:r>
          </w:p>
        </w:tc>
      </w:tr>
      <w:tr w:rsidR="001F5525" w:rsidRPr="001F5525" w:rsidTr="001F5525">
        <w:tc>
          <w:tcPr>
            <w:tcW w:w="1989" w:type="dxa"/>
            <w:tcBorders>
              <w:top w:val="nil"/>
              <w:left w:val="single" w:sz="4" w:space="0" w:color="auto"/>
              <w:bottom w:val="single" w:sz="4" w:space="0" w:color="auto"/>
              <w:right w:val="single" w:sz="4" w:space="0" w:color="auto"/>
            </w:tcBorders>
            <w:hideMark/>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1       </w:t>
            </w:r>
          </w:p>
        </w:tc>
        <w:tc>
          <w:tcPr>
            <w:tcW w:w="1755" w:type="dxa"/>
            <w:tcBorders>
              <w:top w:val="nil"/>
              <w:left w:val="single" w:sz="4" w:space="0" w:color="auto"/>
              <w:bottom w:val="single" w:sz="4" w:space="0" w:color="auto"/>
              <w:right w:val="single" w:sz="4" w:space="0" w:color="auto"/>
            </w:tcBorders>
            <w:hideMark/>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2      </w:t>
            </w:r>
          </w:p>
        </w:tc>
        <w:tc>
          <w:tcPr>
            <w:tcW w:w="1170" w:type="dxa"/>
            <w:tcBorders>
              <w:top w:val="nil"/>
              <w:left w:val="single" w:sz="4" w:space="0" w:color="auto"/>
              <w:bottom w:val="single" w:sz="4" w:space="0" w:color="auto"/>
              <w:right w:val="single" w:sz="4" w:space="0" w:color="auto"/>
            </w:tcBorders>
            <w:hideMark/>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3    </w:t>
            </w:r>
          </w:p>
        </w:tc>
        <w:tc>
          <w:tcPr>
            <w:tcW w:w="1404" w:type="dxa"/>
            <w:tcBorders>
              <w:top w:val="nil"/>
              <w:left w:val="single" w:sz="4" w:space="0" w:color="auto"/>
              <w:bottom w:val="single" w:sz="4" w:space="0" w:color="auto"/>
              <w:right w:val="single" w:sz="4" w:space="0" w:color="auto"/>
            </w:tcBorders>
            <w:hideMark/>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4     </w:t>
            </w:r>
          </w:p>
        </w:tc>
        <w:tc>
          <w:tcPr>
            <w:tcW w:w="2925" w:type="dxa"/>
            <w:tcBorders>
              <w:top w:val="nil"/>
              <w:left w:val="single" w:sz="4" w:space="0" w:color="auto"/>
              <w:bottom w:val="single" w:sz="4" w:space="0" w:color="auto"/>
              <w:right w:val="single" w:sz="4" w:space="0" w:color="auto"/>
            </w:tcBorders>
            <w:hideMark/>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5           </w:t>
            </w:r>
          </w:p>
        </w:tc>
      </w:tr>
      <w:tr w:rsidR="001F5525" w:rsidRPr="001F5525" w:rsidTr="001F5525">
        <w:tc>
          <w:tcPr>
            <w:tcW w:w="1989" w:type="dxa"/>
            <w:tcBorders>
              <w:top w:val="nil"/>
              <w:left w:val="single" w:sz="4" w:space="0" w:color="auto"/>
              <w:bottom w:val="single" w:sz="4" w:space="0" w:color="auto"/>
              <w:right w:val="single" w:sz="4" w:space="0" w:color="auto"/>
            </w:tcBorders>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p>
        </w:tc>
        <w:tc>
          <w:tcPr>
            <w:tcW w:w="1755" w:type="dxa"/>
            <w:tcBorders>
              <w:top w:val="nil"/>
              <w:left w:val="single" w:sz="4" w:space="0" w:color="auto"/>
              <w:bottom w:val="single" w:sz="4" w:space="0" w:color="auto"/>
              <w:right w:val="single" w:sz="4" w:space="0" w:color="auto"/>
            </w:tcBorders>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p>
        </w:tc>
        <w:tc>
          <w:tcPr>
            <w:tcW w:w="1170" w:type="dxa"/>
            <w:tcBorders>
              <w:top w:val="nil"/>
              <w:left w:val="single" w:sz="4" w:space="0" w:color="auto"/>
              <w:bottom w:val="single" w:sz="4" w:space="0" w:color="auto"/>
              <w:right w:val="single" w:sz="4" w:space="0" w:color="auto"/>
            </w:tcBorders>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p>
        </w:tc>
        <w:tc>
          <w:tcPr>
            <w:tcW w:w="1404" w:type="dxa"/>
            <w:tcBorders>
              <w:top w:val="nil"/>
              <w:left w:val="single" w:sz="4" w:space="0" w:color="auto"/>
              <w:bottom w:val="single" w:sz="4" w:space="0" w:color="auto"/>
              <w:right w:val="single" w:sz="4" w:space="0" w:color="auto"/>
            </w:tcBorders>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p>
        </w:tc>
        <w:tc>
          <w:tcPr>
            <w:tcW w:w="2925" w:type="dxa"/>
            <w:tcBorders>
              <w:top w:val="nil"/>
              <w:left w:val="single" w:sz="4" w:space="0" w:color="auto"/>
              <w:bottom w:val="single" w:sz="4" w:space="0" w:color="auto"/>
              <w:right w:val="single" w:sz="4" w:space="0" w:color="auto"/>
            </w:tcBorders>
          </w:tcPr>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p>
        </w:tc>
      </w:tr>
    </w:tbl>
    <w:p w:rsidR="001F5525" w:rsidRPr="001F5525" w:rsidRDefault="001F5525" w:rsidP="001F5525">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________________________   _______________   ______________________________</w:t>
      </w:r>
    </w:p>
    <w:p w:rsidR="001F5525" w:rsidRPr="001F5525" w:rsidRDefault="001F5525" w:rsidP="001F5525">
      <w:pPr>
        <w:autoSpaceDE w:val="0"/>
        <w:autoSpaceDN w:val="0"/>
        <w:adjustRightInd w:val="0"/>
        <w:spacing w:after="0" w:line="240" w:lineRule="auto"/>
        <w:rPr>
          <w:rFonts w:ascii="Courier New" w:eastAsia="Times New Roman" w:hAnsi="Courier New" w:cs="Courier New"/>
          <w:sz w:val="20"/>
          <w:szCs w:val="20"/>
          <w:lang w:eastAsia="ru-RU"/>
        </w:rPr>
      </w:pPr>
      <w:r w:rsidRPr="001F5525">
        <w:rPr>
          <w:rFonts w:ascii="Courier New" w:eastAsia="Times New Roman" w:hAnsi="Courier New" w:cs="Courier New"/>
          <w:sz w:val="20"/>
          <w:szCs w:val="20"/>
          <w:lang w:eastAsia="ru-RU"/>
        </w:rPr>
        <w:t xml:space="preserve">     должность лица            подпись                   ФИО</w:t>
      </w:r>
    </w:p>
    <w:p w:rsidR="001F5525" w:rsidRPr="001F5525" w:rsidRDefault="001F5525" w:rsidP="001F5525">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p>
    <w:p w:rsidR="001F5525" w:rsidRPr="001F5525" w:rsidRDefault="001F5525" w:rsidP="001F5525">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p>
    <w:p w:rsidR="001F5525" w:rsidRDefault="001F5525" w:rsidP="001F5525">
      <w:pPr>
        <w:spacing w:after="0" w:line="240" w:lineRule="auto"/>
        <w:jc w:val="center"/>
        <w:rPr>
          <w:rFonts w:ascii="Times New Roman" w:hAnsi="Times New Roman" w:cs="Times New Roman"/>
          <w:sz w:val="28"/>
          <w:szCs w:val="28"/>
        </w:rPr>
      </w:pPr>
    </w:p>
    <w:p w:rsidR="00DE69D7" w:rsidRPr="00DE69D7" w:rsidRDefault="00DE69D7" w:rsidP="00DE69D7">
      <w:pPr>
        <w:pStyle w:val="afb"/>
        <w:ind w:firstLine="709"/>
        <w:contextualSpacing/>
        <w:jc w:val="both"/>
        <w:rPr>
          <w:sz w:val="28"/>
          <w:szCs w:val="28"/>
        </w:rPr>
      </w:pPr>
    </w:p>
    <w:p w:rsidR="00DE69D7" w:rsidRPr="00DE69D7" w:rsidRDefault="00DE69D7" w:rsidP="00DE69D7">
      <w:pPr>
        <w:spacing w:after="0" w:line="240" w:lineRule="atLeast"/>
        <w:contextualSpacing/>
        <w:jc w:val="both"/>
        <w:rPr>
          <w:rFonts w:ascii="Times New Roman" w:hAnsi="Times New Roman" w:cs="Times New Roman"/>
          <w:noProof/>
          <w:sz w:val="28"/>
          <w:szCs w:val="28"/>
        </w:rPr>
      </w:pPr>
    </w:p>
    <w:p w:rsidR="00DE69D7" w:rsidRPr="00DE69D7" w:rsidRDefault="00DE69D7" w:rsidP="00DE69D7">
      <w:pPr>
        <w:spacing w:after="0" w:line="240" w:lineRule="atLeast"/>
        <w:contextualSpacing/>
        <w:jc w:val="both"/>
        <w:rPr>
          <w:rFonts w:ascii="Times New Roman" w:hAnsi="Times New Roman" w:cs="Times New Roman"/>
          <w:noProof/>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Default="00DE69D7" w:rsidP="00DE69D7">
      <w:pPr>
        <w:pStyle w:val="31"/>
        <w:shd w:val="clear" w:color="auto" w:fill="auto"/>
        <w:spacing w:before="0" w:after="0" w:line="240" w:lineRule="auto"/>
        <w:ind w:firstLine="0"/>
        <w:rPr>
          <w:rFonts w:ascii="Arial" w:hAnsi="Arial" w:cs="Arial"/>
          <w:color w:val="000000"/>
          <w:sz w:val="24"/>
          <w:szCs w:val="24"/>
        </w:rPr>
      </w:pPr>
    </w:p>
    <w:p w:rsidR="004D655C" w:rsidRDefault="004D655C" w:rsidP="00DE69D7">
      <w:pPr>
        <w:pStyle w:val="31"/>
        <w:shd w:val="clear" w:color="auto" w:fill="auto"/>
        <w:spacing w:before="0" w:after="0" w:line="240" w:lineRule="auto"/>
        <w:ind w:firstLine="0"/>
        <w:rPr>
          <w:rFonts w:ascii="Arial" w:hAnsi="Arial" w:cs="Arial"/>
          <w:color w:val="000000"/>
          <w:sz w:val="24"/>
          <w:szCs w:val="24"/>
        </w:rPr>
      </w:pPr>
    </w:p>
    <w:p w:rsidR="004D655C" w:rsidRDefault="004D655C" w:rsidP="00DE69D7">
      <w:pPr>
        <w:pStyle w:val="31"/>
        <w:shd w:val="clear" w:color="auto" w:fill="auto"/>
        <w:spacing w:before="0" w:after="0" w:line="240" w:lineRule="auto"/>
        <w:ind w:firstLine="0"/>
        <w:rPr>
          <w:rFonts w:ascii="Arial" w:hAnsi="Arial" w:cs="Arial"/>
          <w:color w:val="000000"/>
          <w:sz w:val="24"/>
          <w:szCs w:val="24"/>
        </w:rPr>
      </w:pPr>
    </w:p>
    <w:p w:rsidR="004D655C" w:rsidRDefault="004D655C" w:rsidP="00DE69D7">
      <w:pPr>
        <w:pStyle w:val="31"/>
        <w:shd w:val="clear" w:color="auto" w:fill="auto"/>
        <w:spacing w:before="0" w:after="0" w:line="240" w:lineRule="auto"/>
        <w:ind w:firstLine="0"/>
        <w:rPr>
          <w:rFonts w:ascii="Arial" w:hAnsi="Arial" w:cs="Arial"/>
          <w:color w:val="000000"/>
          <w:sz w:val="24"/>
          <w:szCs w:val="24"/>
        </w:rPr>
      </w:pPr>
    </w:p>
    <w:p w:rsidR="004D655C" w:rsidRDefault="004D655C" w:rsidP="00DE69D7">
      <w:pPr>
        <w:pStyle w:val="31"/>
        <w:shd w:val="clear" w:color="auto" w:fill="auto"/>
        <w:spacing w:before="0" w:after="0" w:line="240" w:lineRule="auto"/>
        <w:ind w:firstLine="0"/>
        <w:rPr>
          <w:rFonts w:ascii="Arial" w:hAnsi="Arial" w:cs="Arial"/>
          <w:color w:val="000000"/>
          <w:sz w:val="24"/>
          <w:szCs w:val="24"/>
        </w:rPr>
      </w:pPr>
    </w:p>
    <w:p w:rsidR="00FA5D84" w:rsidRDefault="00FA5D84" w:rsidP="00DE69D7">
      <w:pPr>
        <w:pStyle w:val="31"/>
        <w:shd w:val="clear" w:color="auto" w:fill="auto"/>
        <w:spacing w:before="0" w:after="0" w:line="240" w:lineRule="auto"/>
        <w:ind w:firstLine="0"/>
        <w:rPr>
          <w:rFonts w:ascii="Arial" w:hAnsi="Arial" w:cs="Arial"/>
          <w:color w:val="000000"/>
          <w:sz w:val="24"/>
          <w:szCs w:val="24"/>
        </w:rPr>
      </w:pPr>
    </w:p>
    <w:p w:rsidR="00FA5D84" w:rsidRDefault="00FA5D84" w:rsidP="00DE69D7">
      <w:pPr>
        <w:pStyle w:val="31"/>
        <w:shd w:val="clear" w:color="auto" w:fill="auto"/>
        <w:spacing w:before="0" w:after="0" w:line="240" w:lineRule="auto"/>
        <w:ind w:firstLine="0"/>
        <w:rPr>
          <w:rFonts w:ascii="Arial" w:hAnsi="Arial" w:cs="Arial"/>
          <w:color w:val="000000"/>
          <w:sz w:val="24"/>
          <w:szCs w:val="24"/>
        </w:rPr>
      </w:pPr>
    </w:p>
    <w:p w:rsidR="004D655C" w:rsidRPr="00767285" w:rsidRDefault="004D655C" w:rsidP="00DE69D7">
      <w:pPr>
        <w:pStyle w:val="31"/>
        <w:shd w:val="clear" w:color="auto" w:fill="auto"/>
        <w:spacing w:before="0" w:after="0" w:line="240" w:lineRule="auto"/>
        <w:ind w:firstLine="0"/>
        <w:rPr>
          <w:rFonts w:ascii="Arial" w:hAnsi="Arial" w:cs="Arial"/>
          <w:color w:val="000000"/>
          <w:sz w:val="24"/>
          <w:szCs w:val="24"/>
        </w:rPr>
      </w:pPr>
    </w:p>
    <w:p w:rsidR="00DE69D7" w:rsidRDefault="00DE69D7" w:rsidP="00DE69D7">
      <w:pPr>
        <w:spacing w:after="0" w:line="240" w:lineRule="auto"/>
        <w:rPr>
          <w:rFonts w:ascii="Times New Roman" w:hAnsi="Times New Roman" w:cs="Times New Roman"/>
          <w:sz w:val="28"/>
          <w:szCs w:val="28"/>
        </w:rPr>
      </w:pPr>
    </w:p>
    <w:p w:rsidR="00DE69D7" w:rsidRPr="009F47C7" w:rsidRDefault="00DE69D7" w:rsidP="00DE69D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DE69D7" w:rsidRPr="003F001C" w:rsidRDefault="00DE69D7" w:rsidP="00DE69D7">
      <w:pPr>
        <w:pBdr>
          <w:bottom w:val="single" w:sz="12" w:space="1" w:color="auto"/>
        </w:pBdr>
        <w:spacing w:after="0" w:line="240" w:lineRule="auto"/>
        <w:jc w:val="both"/>
        <w:rPr>
          <w:rFonts w:ascii="Times New Roman" w:hAnsi="Times New Roman" w:cs="Times New Roman"/>
          <w:sz w:val="24"/>
          <w:szCs w:val="24"/>
        </w:rPr>
      </w:pPr>
    </w:p>
    <w:p w:rsidR="00DE69D7" w:rsidRPr="003F001C" w:rsidRDefault="00DE69D7" w:rsidP="00DE69D7">
      <w:pPr>
        <w:spacing w:after="0" w:line="240" w:lineRule="auto"/>
        <w:jc w:val="both"/>
        <w:rPr>
          <w:rFonts w:ascii="Times New Roman" w:hAnsi="Times New Roman" w:cs="Times New Roman"/>
          <w:sz w:val="24"/>
          <w:szCs w:val="24"/>
        </w:rPr>
      </w:pPr>
    </w:p>
    <w:p w:rsidR="004D655C" w:rsidRDefault="004D655C" w:rsidP="004D655C">
      <w:pPr>
        <w:spacing w:after="0" w:line="240" w:lineRule="auto"/>
        <w:jc w:val="center"/>
        <w:rPr>
          <w:rFonts w:ascii="Times New Roman" w:hAnsi="Times New Roman" w:cs="Times New Roman"/>
          <w:sz w:val="28"/>
          <w:szCs w:val="28"/>
        </w:rPr>
      </w:pPr>
    </w:p>
    <w:p w:rsidR="004D655C" w:rsidRPr="001F5525" w:rsidRDefault="004D655C" w:rsidP="004D655C">
      <w:pPr>
        <w:spacing w:after="0" w:line="240" w:lineRule="auto"/>
        <w:jc w:val="center"/>
        <w:rPr>
          <w:rFonts w:ascii="Times New Roman" w:hAnsi="Times New Roman" w:cs="Times New Roman"/>
          <w:sz w:val="28"/>
          <w:szCs w:val="28"/>
        </w:rPr>
      </w:pPr>
    </w:p>
    <w:p w:rsidR="004D655C" w:rsidRPr="001F5525" w:rsidRDefault="001F5525" w:rsidP="004D655C">
      <w:pPr>
        <w:spacing w:after="0" w:line="240" w:lineRule="auto"/>
        <w:jc w:val="center"/>
        <w:rPr>
          <w:rFonts w:ascii="Times New Roman" w:hAnsi="Times New Roman" w:cs="Times New Roman"/>
          <w:sz w:val="28"/>
          <w:szCs w:val="28"/>
        </w:rPr>
      </w:pPr>
      <w:r w:rsidRPr="001F5525">
        <w:rPr>
          <w:rFonts w:ascii="Times New Roman" w:hAnsi="Times New Roman" w:cs="Times New Roman"/>
          <w:sz w:val="28"/>
          <w:szCs w:val="28"/>
        </w:rPr>
        <w:t>Решение Совета Таврического района Омской области от 25.06.2026 № 29</w:t>
      </w:r>
      <w:r>
        <w:rPr>
          <w:rFonts w:ascii="Times New Roman" w:hAnsi="Times New Roman" w:cs="Times New Roman"/>
          <w:sz w:val="28"/>
          <w:szCs w:val="28"/>
        </w:rPr>
        <w:t>1</w:t>
      </w:r>
    </w:p>
    <w:p w:rsidR="001F5525" w:rsidRPr="001F5525" w:rsidRDefault="001F5525" w:rsidP="001F5525">
      <w:pPr>
        <w:autoSpaceDE w:val="0"/>
        <w:autoSpaceDN w:val="0"/>
        <w:adjustRightInd w:val="0"/>
        <w:spacing w:after="0" w:line="240" w:lineRule="auto"/>
        <w:jc w:val="center"/>
        <w:rPr>
          <w:rFonts w:ascii="Times New Roman" w:eastAsia="Times New Roman" w:hAnsi="Times New Roman" w:cs="Times New Roman"/>
          <w:sz w:val="28"/>
          <w:szCs w:val="20"/>
          <w:lang w:eastAsia="ar-SA"/>
        </w:rPr>
      </w:pPr>
      <w:r w:rsidRPr="001F5525">
        <w:rPr>
          <w:rFonts w:ascii="Times New Roman" w:eastAsia="Times New Roman" w:hAnsi="Times New Roman" w:cs="Times New Roman"/>
          <w:sz w:val="28"/>
          <w:szCs w:val="20"/>
          <w:lang w:eastAsia="ar-SA"/>
        </w:rPr>
        <w:t xml:space="preserve">О признании утратившим силу некоторых решений </w:t>
      </w:r>
    </w:p>
    <w:p w:rsidR="001F5525" w:rsidRPr="001F5525" w:rsidRDefault="001F5525" w:rsidP="001F5525">
      <w:pPr>
        <w:autoSpaceDE w:val="0"/>
        <w:autoSpaceDN w:val="0"/>
        <w:adjustRightInd w:val="0"/>
        <w:spacing w:after="0" w:line="240" w:lineRule="auto"/>
        <w:jc w:val="center"/>
        <w:rPr>
          <w:rFonts w:ascii="Times New Roman" w:eastAsia="Times New Roman" w:hAnsi="Times New Roman" w:cs="Times New Roman"/>
          <w:sz w:val="28"/>
          <w:szCs w:val="20"/>
          <w:lang w:eastAsia="ar-SA"/>
        </w:rPr>
      </w:pPr>
      <w:r w:rsidRPr="001F5525">
        <w:rPr>
          <w:rFonts w:ascii="Times New Roman" w:eastAsia="Times New Roman" w:hAnsi="Times New Roman" w:cs="Times New Roman"/>
          <w:sz w:val="28"/>
          <w:szCs w:val="20"/>
          <w:lang w:eastAsia="ar-SA"/>
        </w:rPr>
        <w:t xml:space="preserve">Совета Таврического муниципального района </w:t>
      </w:r>
    </w:p>
    <w:p w:rsidR="001F5525" w:rsidRPr="001F5525" w:rsidRDefault="001F5525" w:rsidP="001F5525">
      <w:pPr>
        <w:autoSpaceDE w:val="0"/>
        <w:autoSpaceDN w:val="0"/>
        <w:adjustRightInd w:val="0"/>
        <w:spacing w:after="0" w:line="240" w:lineRule="auto"/>
        <w:jc w:val="center"/>
        <w:rPr>
          <w:rFonts w:ascii="Times New Roman" w:eastAsia="Times New Roman" w:hAnsi="Times New Roman" w:cs="Times New Roman"/>
          <w:sz w:val="28"/>
          <w:szCs w:val="20"/>
          <w:lang w:eastAsia="ar-SA"/>
        </w:rPr>
      </w:pPr>
      <w:r w:rsidRPr="001F5525">
        <w:rPr>
          <w:rFonts w:ascii="Times New Roman" w:eastAsia="Times New Roman" w:hAnsi="Times New Roman" w:cs="Times New Roman"/>
          <w:sz w:val="28"/>
          <w:szCs w:val="20"/>
          <w:lang w:eastAsia="ar-SA"/>
        </w:rPr>
        <w:t>Омской области</w:t>
      </w:r>
    </w:p>
    <w:p w:rsidR="001F5525" w:rsidRPr="001F5525" w:rsidRDefault="001F5525" w:rsidP="001F5525">
      <w:pPr>
        <w:suppressAutoHyphens/>
        <w:spacing w:after="0" w:line="240" w:lineRule="auto"/>
        <w:rPr>
          <w:rFonts w:ascii="Times New Roman" w:eastAsia="Times New Roman" w:hAnsi="Times New Roman" w:cs="Times New Roman"/>
          <w:sz w:val="20"/>
          <w:szCs w:val="20"/>
          <w:lang w:eastAsia="ar-SA"/>
        </w:rPr>
      </w:pPr>
    </w:p>
    <w:p w:rsidR="001F5525" w:rsidRPr="001F5525" w:rsidRDefault="001F5525" w:rsidP="001F5525">
      <w:pPr>
        <w:tabs>
          <w:tab w:val="left" w:pos="284"/>
        </w:tabs>
        <w:suppressAutoHyphens/>
        <w:spacing w:after="0" w:line="240" w:lineRule="auto"/>
        <w:ind w:firstLine="709"/>
        <w:jc w:val="both"/>
        <w:rPr>
          <w:rFonts w:ascii="Times New Roman" w:eastAsia="Times New Roman" w:hAnsi="Times New Roman" w:cs="Times New Roman"/>
          <w:sz w:val="20"/>
          <w:szCs w:val="20"/>
          <w:lang w:eastAsia="ar-SA"/>
        </w:rPr>
      </w:pPr>
      <w:r w:rsidRPr="001F5525">
        <w:rPr>
          <w:rFonts w:ascii="Times New Roman" w:eastAsia="Times New Roman" w:hAnsi="Times New Roman" w:cs="Times New Roman"/>
          <w:sz w:val="28"/>
          <w:szCs w:val="28"/>
          <w:lang w:eastAsia="ar-SA"/>
        </w:rPr>
        <w:t xml:space="preserve">Руководствуясь Бюджетным кодексом Российской Федерации,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1F5525" w:rsidRPr="001F5525" w:rsidRDefault="001F5525" w:rsidP="001F5525">
      <w:pPr>
        <w:tabs>
          <w:tab w:val="left" w:pos="180"/>
        </w:tabs>
        <w:suppressAutoHyphens/>
        <w:spacing w:after="0" w:line="276" w:lineRule="auto"/>
        <w:jc w:val="center"/>
        <w:rPr>
          <w:rFonts w:ascii="Times New Roman" w:eastAsia="Times New Roman" w:hAnsi="Times New Roman" w:cs="Times New Roman"/>
          <w:sz w:val="28"/>
          <w:szCs w:val="20"/>
          <w:lang w:eastAsia="ar-SA"/>
        </w:rPr>
      </w:pPr>
      <w:r w:rsidRPr="001F5525">
        <w:rPr>
          <w:rFonts w:ascii="Times New Roman" w:eastAsia="Times New Roman" w:hAnsi="Times New Roman" w:cs="Times New Roman"/>
          <w:sz w:val="28"/>
          <w:szCs w:val="20"/>
          <w:lang w:eastAsia="ar-SA"/>
        </w:rPr>
        <w:t>Р Е Ш И Л:</w:t>
      </w:r>
    </w:p>
    <w:p w:rsidR="001F5525" w:rsidRPr="001F5525" w:rsidRDefault="001F5525" w:rsidP="001F5525">
      <w:pPr>
        <w:tabs>
          <w:tab w:val="left" w:pos="180"/>
        </w:tabs>
        <w:suppressAutoHyphens/>
        <w:spacing w:after="0" w:line="240" w:lineRule="auto"/>
        <w:rPr>
          <w:rFonts w:ascii="Times New Roman" w:eastAsia="Times New Roman" w:hAnsi="Times New Roman" w:cs="Times New Roman"/>
          <w:sz w:val="28"/>
          <w:szCs w:val="20"/>
          <w:lang w:eastAsia="ar-SA"/>
        </w:rPr>
      </w:pPr>
    </w:p>
    <w:p w:rsidR="001F5525" w:rsidRPr="001F5525" w:rsidRDefault="001F5525" w:rsidP="001F5525">
      <w:pPr>
        <w:tabs>
          <w:tab w:val="left" w:pos="180"/>
        </w:tabs>
        <w:suppressAutoHyphens/>
        <w:spacing w:after="0" w:line="240" w:lineRule="auto"/>
        <w:ind w:firstLine="709"/>
        <w:jc w:val="both"/>
        <w:rPr>
          <w:rFonts w:ascii="Times New Roman" w:eastAsia="Times New Roman" w:hAnsi="Times New Roman" w:cs="Times New Roman"/>
          <w:sz w:val="28"/>
          <w:szCs w:val="20"/>
          <w:lang w:eastAsia="ar-SA"/>
        </w:rPr>
      </w:pPr>
      <w:r w:rsidRPr="001F5525">
        <w:rPr>
          <w:rFonts w:ascii="Times New Roman" w:eastAsia="Times New Roman" w:hAnsi="Times New Roman" w:cs="Times New Roman"/>
          <w:sz w:val="28"/>
          <w:szCs w:val="20"/>
          <w:lang w:eastAsia="ar-SA"/>
        </w:rPr>
        <w:t>1. Признать утратившим силу следующие нормативные акты:</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xml:space="preserve">1.1. Решение тридцать девятой (внеочередной) сессии шестого созыва Совета Таврического муниципального района Омской области от 25.05.2023 № 433 «Об утверждении Положения о порядке предоставления субсидий из бюджета Таврического муниципального района Омской области в целях </w:t>
      </w:r>
      <w:proofErr w:type="spellStart"/>
      <w:r w:rsidRPr="001F5525">
        <w:rPr>
          <w:rFonts w:ascii="Times New Roman" w:eastAsia="Times New Roman" w:hAnsi="Times New Roman" w:cs="Times New Roman"/>
          <w:sz w:val="28"/>
          <w:szCs w:val="28"/>
          <w:lang w:eastAsia="ar-SA"/>
        </w:rPr>
        <w:t>софинансирования</w:t>
      </w:r>
      <w:proofErr w:type="spellEnd"/>
      <w:r w:rsidRPr="001F5525">
        <w:rPr>
          <w:rFonts w:ascii="Times New Roman" w:eastAsia="Times New Roman" w:hAnsi="Times New Roman" w:cs="Times New Roman"/>
          <w:sz w:val="28"/>
          <w:szCs w:val="28"/>
          <w:lang w:eastAsia="ar-SA"/>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1.2. Решение девятой сессии шестого созыва Совета Таврического муниципального района Омской области от 18.02.2021 № 90 «Об утверждении Порядка предоставления иных межбюджетных трансфертов из бюджета муниципального района бюджетам поселений, входящих в состав Таврического муниципального района Омской области»;</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1.3. Решение тридцать второй (внеочередной) сессии шестого созыва Совета Таврического муниципального района Омской области от 10.11.2022 № 359 «О внесении изменений в решение «Об утверждении Порядка предоставления иных межбюджетных трансфертов из бюджета Таврического муниципального района бюджетам поселений, входящих в состав Таврического муниципального района Омской области»;</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1.4. Решение пятьдесят шестой сессии шестого созыва Совета Таврического муниципального района Омской области от 19.12.2024 № 649 «О внесении изменений в решение «Об утверждении Порядка предоставления иных межбюджетных трансфертов из бюджета Таврического муниципального района бюджетам поселений, входящих в состав Таврического муниципального района Омской области»;</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1.5. Решение сороковой сессии четвертого созыва Совета Таврического муниципального района Омской области от 28.06.2012 № 287 «Об утверждении Положения о межбюджетных отношениях в Таврическом муниципальном районе Омской области»;</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xml:space="preserve">1.6. Решение семьдесят шестой (внеочередной) сессии пятого созыва Совета Таврического муниципального района Омской области от 28.11.2019 </w:t>
      </w:r>
      <w:r w:rsidRPr="001F5525">
        <w:rPr>
          <w:rFonts w:ascii="Times New Roman" w:eastAsia="Times New Roman" w:hAnsi="Times New Roman" w:cs="Times New Roman"/>
          <w:sz w:val="28"/>
          <w:szCs w:val="28"/>
          <w:lang w:eastAsia="ar-SA"/>
        </w:rPr>
        <w:lastRenderedPageBreak/>
        <w:t>№ 696 «О внесении изменений в Положение о межбюджетных отношениях в Таврическом муниципальном районе Омской области»;</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1.7. Решение тридцать первой сессии шестого созыва Совета Таврического муниципального района Омской области от 27.10.2022 № 350 «Об утверждении Порядка предоставления дотаций на выравнивание бюджетной обеспеченности поселений из бюджета Таврического муниципального района»;</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2.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1F5525" w:rsidRPr="001F5525" w:rsidRDefault="001F5525" w:rsidP="001F5525">
      <w:pPr>
        <w:suppressAutoHyphens/>
        <w:spacing w:after="0" w:line="240" w:lineRule="auto"/>
        <w:jc w:val="both"/>
        <w:rPr>
          <w:rFonts w:ascii="Times New Roman" w:eastAsia="Times New Roman" w:hAnsi="Times New Roman" w:cs="Times New Roman"/>
          <w:sz w:val="28"/>
          <w:szCs w:val="28"/>
          <w:lang w:eastAsia="ar-SA"/>
        </w:rPr>
      </w:pPr>
    </w:p>
    <w:p w:rsidR="001F5525" w:rsidRPr="001F5525" w:rsidRDefault="001F5525" w:rsidP="001F5525">
      <w:pPr>
        <w:suppressAutoHyphens/>
        <w:spacing w:after="0" w:line="240" w:lineRule="auto"/>
        <w:jc w:val="both"/>
        <w:rPr>
          <w:rFonts w:ascii="Times New Roman" w:eastAsia="Times New Roman" w:hAnsi="Times New Roman" w:cs="Times New Roman"/>
          <w:color w:val="000000"/>
          <w:sz w:val="28"/>
          <w:szCs w:val="28"/>
          <w:lang w:eastAsia="ar-SA"/>
        </w:rPr>
      </w:pPr>
    </w:p>
    <w:p w:rsidR="001F5525" w:rsidRPr="001F5525" w:rsidRDefault="001F5525" w:rsidP="001F5525">
      <w:pPr>
        <w:suppressAutoHyphens/>
        <w:spacing w:after="0" w:line="240" w:lineRule="auto"/>
        <w:jc w:val="both"/>
        <w:rPr>
          <w:rFonts w:ascii="Times New Roman" w:eastAsia="Times New Roman" w:hAnsi="Times New Roman" w:cs="Times New Roman"/>
          <w:color w:val="000000"/>
          <w:sz w:val="28"/>
          <w:szCs w:val="28"/>
          <w:lang w:eastAsia="ar-SA"/>
        </w:rPr>
      </w:pPr>
    </w:p>
    <w:p w:rsidR="001F5525" w:rsidRPr="001F5525" w:rsidRDefault="001F5525" w:rsidP="001F5525">
      <w:pPr>
        <w:suppressAutoHyphens/>
        <w:spacing w:after="0" w:line="240" w:lineRule="auto"/>
        <w:jc w:val="both"/>
        <w:rPr>
          <w:rFonts w:ascii="Times New Roman" w:eastAsia="Times New Roman" w:hAnsi="Times New Roman" w:cs="Times New Roman"/>
          <w:color w:val="000000"/>
          <w:sz w:val="28"/>
          <w:szCs w:val="28"/>
          <w:lang w:eastAsia="ar-SA"/>
        </w:rPr>
      </w:pPr>
      <w:r w:rsidRPr="001F5525">
        <w:rPr>
          <w:rFonts w:ascii="Times New Roman" w:eastAsia="Times New Roman" w:hAnsi="Times New Roman" w:cs="Times New Roman"/>
          <w:color w:val="000000"/>
          <w:sz w:val="28"/>
          <w:szCs w:val="28"/>
          <w:lang w:eastAsia="ar-SA"/>
        </w:rPr>
        <w:t xml:space="preserve">Глава Таврического района                                                                 И.А. Баннов </w:t>
      </w:r>
    </w:p>
    <w:p w:rsidR="001F5525" w:rsidRPr="001F5525" w:rsidRDefault="001F5525" w:rsidP="001F5525">
      <w:pPr>
        <w:suppressAutoHyphens/>
        <w:spacing w:after="0" w:line="240" w:lineRule="auto"/>
        <w:jc w:val="both"/>
        <w:rPr>
          <w:rFonts w:ascii="Times New Roman" w:eastAsia="Times New Roman" w:hAnsi="Times New Roman" w:cs="Times New Roman"/>
          <w:color w:val="000000"/>
          <w:sz w:val="28"/>
          <w:szCs w:val="28"/>
          <w:lang w:eastAsia="ar-SA"/>
        </w:rPr>
      </w:pPr>
    </w:p>
    <w:p w:rsidR="001F5525" w:rsidRPr="001F5525" w:rsidRDefault="001F5525" w:rsidP="001F5525">
      <w:pPr>
        <w:suppressAutoHyphens/>
        <w:spacing w:after="0" w:line="240" w:lineRule="auto"/>
        <w:jc w:val="both"/>
        <w:rPr>
          <w:rFonts w:ascii="Times New Roman" w:eastAsia="Times New Roman" w:hAnsi="Times New Roman" w:cs="Times New Roman"/>
          <w:color w:val="000000"/>
          <w:sz w:val="28"/>
          <w:szCs w:val="28"/>
          <w:lang w:eastAsia="ar-SA"/>
        </w:rPr>
      </w:pPr>
    </w:p>
    <w:p w:rsidR="001F5525" w:rsidRPr="001F5525" w:rsidRDefault="001F5525" w:rsidP="001F5525">
      <w:pPr>
        <w:suppressAutoHyphens/>
        <w:spacing w:after="0" w:line="240" w:lineRule="auto"/>
        <w:jc w:val="both"/>
        <w:rPr>
          <w:rFonts w:ascii="Times New Roman" w:eastAsia="Times New Roman" w:hAnsi="Times New Roman" w:cs="Times New Roman"/>
          <w:sz w:val="20"/>
          <w:szCs w:val="20"/>
          <w:lang w:eastAsia="ar-SA"/>
        </w:rPr>
      </w:pPr>
      <w:r w:rsidRPr="001F5525">
        <w:rPr>
          <w:rFonts w:ascii="Times New Roman" w:eastAsia="Times New Roman" w:hAnsi="Times New Roman" w:cs="Times New Roman"/>
          <w:color w:val="000000"/>
          <w:sz w:val="28"/>
          <w:szCs w:val="28"/>
          <w:lang w:eastAsia="ar-SA"/>
        </w:rPr>
        <w:t>Председатель Совета Таврического района                                       Е.В. Лунина</w:t>
      </w:r>
    </w:p>
    <w:p w:rsidR="001F5525" w:rsidRPr="001F5525" w:rsidRDefault="001F5525" w:rsidP="001F5525">
      <w:pPr>
        <w:suppressAutoHyphens/>
        <w:spacing w:after="0" w:line="240" w:lineRule="auto"/>
        <w:jc w:val="both"/>
        <w:rPr>
          <w:rFonts w:ascii="Times New Roman" w:eastAsia="Times New Roman" w:hAnsi="Times New Roman" w:cs="Times New Roman"/>
          <w:sz w:val="20"/>
          <w:szCs w:val="20"/>
          <w:lang w:eastAsia="ar-SA"/>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1F5525">
      <w:pPr>
        <w:spacing w:after="0" w:line="240" w:lineRule="auto"/>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4D655C" w:rsidRDefault="004D655C" w:rsidP="004D655C">
      <w:pPr>
        <w:spacing w:after="0" w:line="240" w:lineRule="auto"/>
        <w:jc w:val="center"/>
        <w:rPr>
          <w:rFonts w:ascii="Times New Roman" w:hAnsi="Times New Roman" w:cs="Times New Roman"/>
          <w:sz w:val="28"/>
          <w:szCs w:val="28"/>
        </w:rPr>
      </w:pPr>
    </w:p>
    <w:p w:rsidR="00C30250" w:rsidRDefault="00C30250" w:rsidP="00DE69D7">
      <w:pPr>
        <w:spacing w:after="0" w:line="240" w:lineRule="auto"/>
        <w:jc w:val="both"/>
        <w:rPr>
          <w:rFonts w:ascii="Times New Roman" w:hAnsi="Times New Roman" w:cs="Times New Roman"/>
          <w:sz w:val="24"/>
          <w:szCs w:val="24"/>
        </w:rPr>
      </w:pPr>
    </w:p>
    <w:p w:rsidR="00DE69D7" w:rsidRPr="009F47C7" w:rsidRDefault="00DE69D7" w:rsidP="00DE69D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DE69D7" w:rsidRPr="003F001C" w:rsidRDefault="00DE69D7" w:rsidP="00DE69D7">
      <w:pPr>
        <w:pBdr>
          <w:bottom w:val="single" w:sz="12" w:space="1" w:color="auto"/>
        </w:pBdr>
        <w:spacing w:after="0" w:line="240" w:lineRule="auto"/>
        <w:jc w:val="both"/>
        <w:rPr>
          <w:rFonts w:ascii="Times New Roman" w:hAnsi="Times New Roman" w:cs="Times New Roman"/>
          <w:sz w:val="24"/>
          <w:szCs w:val="24"/>
        </w:rPr>
      </w:pPr>
    </w:p>
    <w:p w:rsidR="004D655C" w:rsidRDefault="004D655C" w:rsidP="004D655C">
      <w:pPr>
        <w:pStyle w:val="af9"/>
        <w:tabs>
          <w:tab w:val="left" w:pos="708"/>
        </w:tabs>
        <w:spacing w:before="0"/>
        <w:jc w:val="center"/>
        <w:rPr>
          <w:sz w:val="28"/>
          <w:szCs w:val="28"/>
        </w:rPr>
      </w:pPr>
    </w:p>
    <w:p w:rsidR="004D655C" w:rsidRDefault="004D655C" w:rsidP="004D655C">
      <w:pPr>
        <w:pStyle w:val="af9"/>
        <w:tabs>
          <w:tab w:val="left" w:pos="708"/>
        </w:tabs>
        <w:spacing w:before="0"/>
        <w:jc w:val="center"/>
        <w:rPr>
          <w:sz w:val="28"/>
          <w:szCs w:val="28"/>
        </w:rPr>
      </w:pPr>
    </w:p>
    <w:p w:rsidR="004D655C" w:rsidRDefault="001F5525" w:rsidP="001F5525">
      <w:pPr>
        <w:pStyle w:val="af9"/>
        <w:tabs>
          <w:tab w:val="left" w:pos="708"/>
        </w:tabs>
        <w:spacing w:before="0"/>
        <w:jc w:val="center"/>
        <w:rPr>
          <w:sz w:val="28"/>
          <w:szCs w:val="28"/>
        </w:rPr>
      </w:pPr>
      <w:r w:rsidRPr="001F5525">
        <w:rPr>
          <w:sz w:val="28"/>
          <w:szCs w:val="28"/>
        </w:rPr>
        <w:lastRenderedPageBreak/>
        <w:t>Решение Совета Таврического района Омской области от 25.06.2026 № 29</w:t>
      </w:r>
      <w:r>
        <w:rPr>
          <w:sz w:val="28"/>
          <w:szCs w:val="28"/>
        </w:rPr>
        <w:t>2</w:t>
      </w:r>
    </w:p>
    <w:p w:rsidR="001F5525" w:rsidRPr="001F5525" w:rsidRDefault="001F5525" w:rsidP="001F5525">
      <w:pPr>
        <w:suppressAutoHyphens/>
        <w:spacing w:after="0" w:line="240" w:lineRule="auto"/>
        <w:jc w:val="center"/>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0"/>
          <w:lang w:eastAsia="ar-SA"/>
        </w:rPr>
        <w:t xml:space="preserve">О внесении изменений в </w:t>
      </w:r>
      <w:r w:rsidRPr="001F5525">
        <w:rPr>
          <w:rFonts w:ascii="Times New Roman" w:eastAsia="Times New Roman" w:hAnsi="Times New Roman" w:cs="Times New Roman"/>
          <w:sz w:val="28"/>
          <w:szCs w:val="28"/>
          <w:lang w:eastAsia="ar-SA"/>
        </w:rPr>
        <w:t>решение тринадцатой сессии</w:t>
      </w:r>
    </w:p>
    <w:p w:rsidR="001F5525" w:rsidRPr="001F5525" w:rsidRDefault="001F5525" w:rsidP="001F5525">
      <w:pPr>
        <w:suppressAutoHyphens/>
        <w:spacing w:after="0" w:line="240" w:lineRule="auto"/>
        <w:jc w:val="center"/>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Совета Таврического района Омской области первого созыва</w:t>
      </w:r>
    </w:p>
    <w:p w:rsidR="001F5525" w:rsidRPr="001F5525" w:rsidRDefault="001F5525" w:rsidP="001F5525">
      <w:pPr>
        <w:suppressAutoHyphens/>
        <w:spacing w:after="0" w:line="240" w:lineRule="auto"/>
        <w:jc w:val="center"/>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xml:space="preserve">от 24 декабря 2025 года № 235 «О бюджете Таврического муниципального округа Таврический район Омской области </w:t>
      </w:r>
    </w:p>
    <w:p w:rsidR="001F5525" w:rsidRPr="001F5525" w:rsidRDefault="001F5525" w:rsidP="001F5525">
      <w:pPr>
        <w:suppressAutoHyphens/>
        <w:spacing w:after="0" w:line="240" w:lineRule="auto"/>
        <w:jc w:val="center"/>
        <w:rPr>
          <w:rFonts w:ascii="Times New Roman" w:eastAsia="Times New Roman" w:hAnsi="Times New Roman" w:cs="Times New Roman"/>
          <w:sz w:val="20"/>
          <w:szCs w:val="20"/>
          <w:lang w:eastAsia="ar-SA"/>
        </w:rPr>
      </w:pPr>
      <w:r w:rsidRPr="001F5525">
        <w:rPr>
          <w:rFonts w:ascii="Times New Roman" w:eastAsia="Times New Roman" w:hAnsi="Times New Roman" w:cs="Times New Roman"/>
          <w:sz w:val="28"/>
          <w:szCs w:val="28"/>
          <w:lang w:eastAsia="ar-SA"/>
        </w:rPr>
        <w:t>на 2026 год и на плановый период 2027 и 2028 годов»</w:t>
      </w:r>
    </w:p>
    <w:p w:rsidR="001F5525" w:rsidRPr="001F5525" w:rsidRDefault="001F5525" w:rsidP="001F5525">
      <w:pPr>
        <w:suppressAutoHyphens/>
        <w:spacing w:after="0" w:line="240" w:lineRule="auto"/>
        <w:jc w:val="both"/>
        <w:rPr>
          <w:rFonts w:ascii="Times New Roman" w:eastAsia="Times New Roman" w:hAnsi="Times New Roman" w:cs="Times New Roman"/>
          <w:sz w:val="28"/>
          <w:szCs w:val="20"/>
          <w:lang w:eastAsia="ar-SA"/>
        </w:rPr>
      </w:pPr>
    </w:p>
    <w:p w:rsidR="001F5525" w:rsidRPr="001F5525" w:rsidRDefault="001F5525" w:rsidP="001F5525">
      <w:pPr>
        <w:tabs>
          <w:tab w:val="left" w:pos="284"/>
        </w:tabs>
        <w:suppressAutoHyphens/>
        <w:spacing w:after="0" w:line="240" w:lineRule="auto"/>
        <w:ind w:firstLine="709"/>
        <w:jc w:val="both"/>
        <w:rPr>
          <w:rFonts w:ascii="Times New Roman" w:eastAsia="Times New Roman" w:hAnsi="Times New Roman" w:cs="Times New Roman"/>
          <w:sz w:val="20"/>
          <w:szCs w:val="20"/>
          <w:lang w:eastAsia="ar-SA"/>
        </w:rPr>
      </w:pPr>
      <w:r w:rsidRPr="001F5525">
        <w:rPr>
          <w:rFonts w:ascii="Times New Roman" w:eastAsia="Times New Roman" w:hAnsi="Times New Roman" w:cs="Times New Roman"/>
          <w:sz w:val="28"/>
          <w:szCs w:val="28"/>
          <w:lang w:eastAsia="ar-SA"/>
        </w:rPr>
        <w:t xml:space="preserve">Руководствуясь Бюджетным кодексом Российской Федерации, Законом Омской области от 18.12.2025 № 2908-ОЗ «Об областном бюджете на 2026 год и на плановый период 2027 и 2028 годов» (ред. от 26.02.2026),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1F5525" w:rsidRPr="001F5525" w:rsidRDefault="001F5525" w:rsidP="001F5525">
      <w:pPr>
        <w:tabs>
          <w:tab w:val="left" w:pos="180"/>
        </w:tabs>
        <w:suppressAutoHyphens/>
        <w:spacing w:after="0" w:line="240" w:lineRule="auto"/>
        <w:jc w:val="center"/>
        <w:rPr>
          <w:rFonts w:ascii="Times New Roman" w:eastAsia="Times New Roman" w:hAnsi="Times New Roman" w:cs="Times New Roman"/>
          <w:sz w:val="28"/>
          <w:szCs w:val="20"/>
          <w:lang w:eastAsia="ar-SA"/>
        </w:rPr>
      </w:pPr>
      <w:r w:rsidRPr="001F5525">
        <w:rPr>
          <w:rFonts w:ascii="Times New Roman" w:eastAsia="Times New Roman" w:hAnsi="Times New Roman" w:cs="Times New Roman"/>
          <w:sz w:val="28"/>
          <w:szCs w:val="20"/>
          <w:lang w:eastAsia="ar-SA"/>
        </w:rPr>
        <w:t>Р Е Ш И Л:</w:t>
      </w:r>
    </w:p>
    <w:p w:rsidR="001F5525" w:rsidRPr="001F5525" w:rsidRDefault="001F5525" w:rsidP="001F5525">
      <w:pPr>
        <w:tabs>
          <w:tab w:val="left" w:pos="180"/>
        </w:tabs>
        <w:suppressAutoHyphens/>
        <w:spacing w:after="0" w:line="240" w:lineRule="auto"/>
        <w:jc w:val="center"/>
        <w:rPr>
          <w:rFonts w:ascii="Times New Roman" w:eastAsia="Times New Roman" w:hAnsi="Times New Roman" w:cs="Times New Roman"/>
          <w:sz w:val="28"/>
          <w:szCs w:val="20"/>
          <w:lang w:eastAsia="ar-SA"/>
        </w:rPr>
      </w:pPr>
    </w:p>
    <w:p w:rsidR="001F5525" w:rsidRPr="001F5525" w:rsidRDefault="001F5525" w:rsidP="001F5525">
      <w:pPr>
        <w:suppressAutoHyphens/>
        <w:spacing w:after="0" w:line="240" w:lineRule="auto"/>
        <w:ind w:firstLine="708"/>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xml:space="preserve">1. Внести </w:t>
      </w:r>
      <w:r w:rsidRPr="001F5525">
        <w:rPr>
          <w:rFonts w:ascii="Times New Roman" w:eastAsia="Times New Roman" w:hAnsi="Times New Roman" w:cs="Times New Roman"/>
          <w:sz w:val="28"/>
          <w:szCs w:val="20"/>
          <w:lang w:eastAsia="ar-SA"/>
        </w:rPr>
        <w:t>в решение тринадцатой</w:t>
      </w:r>
      <w:r w:rsidRPr="001F5525">
        <w:rPr>
          <w:rFonts w:ascii="Times New Roman" w:eastAsia="Times New Roman" w:hAnsi="Times New Roman" w:cs="Times New Roman"/>
          <w:sz w:val="28"/>
          <w:szCs w:val="28"/>
          <w:lang w:eastAsia="ar-SA"/>
        </w:rPr>
        <w:t xml:space="preserve"> сессии Совета Таврического района Омской области первого созыва от 24 декабря 2025 года № 235 "О бюджете муниципального округа Таврический район Омской области на 2026 год и на плановый период 2027 и 2028 годов» следующие изменения:</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1) В статье 1:</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в подпункте 1 пункта 1 цифры «1 480 030 266,05» заменить цифрами «1 511 140 266,05»;</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в подпункте 2 пункта 1 цифры «1 531 249 838,79» заменить цифрами «1 566 198 912,08»;</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в подпункте 3 пункта 1 цифры «51 219 572,74» заменить цифрами «55 058 646,03»;</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xml:space="preserve">- в подпункте 1 пункта 2 цифры «1 367 350 055,66» заменить цифрами «1 561 507 782,94»; </w:t>
      </w:r>
    </w:p>
    <w:p w:rsidR="001F5525" w:rsidRPr="001F5525" w:rsidRDefault="001F5525" w:rsidP="001F5525">
      <w:pPr>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в подпункте 2 пункта 2 цифры «1 367 350 055,66» заменить цифрами «1 561 507 782,94».</w:t>
      </w:r>
    </w:p>
    <w:p w:rsidR="001F5525" w:rsidRPr="001F5525" w:rsidRDefault="001F5525" w:rsidP="001F5525">
      <w:pPr>
        <w:suppressAutoHyphens/>
        <w:spacing w:after="0" w:line="240" w:lineRule="auto"/>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xml:space="preserve">         </w:t>
      </w:r>
    </w:p>
    <w:p w:rsidR="001F5525" w:rsidRPr="001F5525" w:rsidRDefault="001F5525" w:rsidP="001F5525">
      <w:pPr>
        <w:suppressAutoHyphens/>
        <w:spacing w:after="0" w:line="240" w:lineRule="auto"/>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xml:space="preserve">         2) В статье 3:</w:t>
      </w:r>
    </w:p>
    <w:p w:rsidR="001F5525" w:rsidRPr="001F5525" w:rsidRDefault="001F5525" w:rsidP="001F5525">
      <w:pPr>
        <w:suppressAutoHyphens/>
        <w:spacing w:after="0" w:line="240" w:lineRule="auto"/>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xml:space="preserve">         - в пункте 1 цифры «29 534 466,64» заменить цифрами «29 299 466,64»;</w:t>
      </w:r>
    </w:p>
    <w:p w:rsidR="001F5525" w:rsidRPr="001F5525" w:rsidRDefault="001F5525" w:rsidP="001F5525">
      <w:pPr>
        <w:suppressAutoHyphens/>
        <w:spacing w:after="0" w:line="240" w:lineRule="auto"/>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xml:space="preserve">         - в пункте 2 цифры «33 128 850,36» заменить цифрами «62 538 850,36».</w:t>
      </w:r>
    </w:p>
    <w:p w:rsidR="001F5525" w:rsidRPr="001F5525" w:rsidRDefault="001F5525" w:rsidP="001F5525">
      <w:pPr>
        <w:suppressAutoHyphens/>
        <w:spacing w:after="0" w:line="240" w:lineRule="auto"/>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xml:space="preserve">         3) В статье 4:</w:t>
      </w:r>
    </w:p>
    <w:p w:rsidR="001F5525" w:rsidRPr="001F5525" w:rsidRDefault="001F5525" w:rsidP="001F5525">
      <w:pPr>
        <w:suppressAutoHyphens/>
        <w:spacing w:after="0" w:line="240" w:lineRule="auto"/>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 xml:space="preserve">         - в пункте 1 на 2026 год цифры «5 508 909,92» заменить цифрами «484 569,92». </w:t>
      </w:r>
    </w:p>
    <w:p w:rsidR="001F5525" w:rsidRPr="001F5525" w:rsidRDefault="001F5525" w:rsidP="001F5525">
      <w:pPr>
        <w:tabs>
          <w:tab w:val="left" w:pos="360"/>
        </w:tabs>
        <w:suppressAutoHyphens/>
        <w:spacing w:after="0" w:line="240" w:lineRule="auto"/>
        <w:jc w:val="both"/>
        <w:rPr>
          <w:rFonts w:ascii="Times New Roman" w:eastAsia="Times New Roman" w:hAnsi="Times New Roman" w:cs="Times New Roman"/>
          <w:color w:val="000000"/>
          <w:sz w:val="28"/>
          <w:szCs w:val="28"/>
          <w:lang w:eastAsia="ar-SA"/>
        </w:rPr>
      </w:pPr>
      <w:r w:rsidRPr="001F5525">
        <w:rPr>
          <w:rFonts w:ascii="Times New Roman" w:eastAsia="Times New Roman" w:hAnsi="Times New Roman" w:cs="Times New Roman"/>
          <w:sz w:val="28"/>
          <w:szCs w:val="20"/>
          <w:lang w:eastAsia="ar-SA"/>
        </w:rPr>
        <w:t xml:space="preserve">      </w:t>
      </w:r>
      <w:r w:rsidRPr="001F5525">
        <w:rPr>
          <w:rFonts w:ascii="Times New Roman" w:eastAsia="Times New Roman" w:hAnsi="Times New Roman" w:cs="Times New Roman"/>
          <w:sz w:val="28"/>
          <w:szCs w:val="28"/>
          <w:lang w:eastAsia="ar-SA"/>
        </w:rPr>
        <w:t xml:space="preserve">   4</w:t>
      </w:r>
      <w:r w:rsidRPr="001F5525">
        <w:rPr>
          <w:rFonts w:ascii="Times New Roman" w:eastAsia="Times New Roman" w:hAnsi="Times New Roman" w:cs="Times New Roman"/>
          <w:color w:val="000000"/>
          <w:sz w:val="28"/>
          <w:szCs w:val="28"/>
          <w:lang w:eastAsia="ar-SA"/>
        </w:rPr>
        <w:t>) В пункте 1 статьи 7 цифры «822 151 069,90» заменить цифрами «853 261 069,90», цифры «777 681 582,10» заменить цифрами «971 839 309,38».</w:t>
      </w:r>
    </w:p>
    <w:p w:rsidR="001F5525" w:rsidRPr="001F5525" w:rsidRDefault="001F5525" w:rsidP="001F5525">
      <w:pPr>
        <w:tabs>
          <w:tab w:val="left" w:pos="426"/>
        </w:tabs>
        <w:suppressAutoHyphens/>
        <w:spacing w:after="0" w:line="240" w:lineRule="auto"/>
        <w:ind w:firstLine="709"/>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5) Приложение № 2 «Безвозмездные поступления в бюджет муниципального округа на 2026 год и на плановый период 2027 и 2028 годов» изложить в редакции согласно приложению № 1 к настоящему решению.</w:t>
      </w:r>
    </w:p>
    <w:p w:rsidR="001F5525" w:rsidRPr="001F5525" w:rsidRDefault="001F5525" w:rsidP="001F5525">
      <w:pPr>
        <w:suppressAutoHyphens/>
        <w:spacing w:after="0" w:line="240" w:lineRule="auto"/>
        <w:ind w:firstLine="708"/>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lastRenderedPageBreak/>
        <w:t>6) Приложение № 3 «Распределение бюджетных ассигнований бюджета муниципального округа по разделам и подразделам классификации расходов бюджетов на 2026 год и на плановый период 2027 и 2028 годов» изложить в редакции согласно приложению № 2 к настоящему решению.</w:t>
      </w:r>
    </w:p>
    <w:p w:rsidR="001F5525" w:rsidRPr="001F5525" w:rsidRDefault="001F5525" w:rsidP="001F5525">
      <w:pPr>
        <w:suppressAutoHyphens/>
        <w:spacing w:after="0" w:line="240" w:lineRule="auto"/>
        <w:ind w:firstLine="708"/>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7) Приложение № 4 «Ведомственная структура расходов бюджета муниципального округа на 2026 год и на плановый период 2027 и 2028 годов» изложить в редакции согласно приложению № 3 к настоящему решению.</w:t>
      </w:r>
    </w:p>
    <w:p w:rsidR="001F5525" w:rsidRPr="001F5525" w:rsidRDefault="001F5525" w:rsidP="001F5525">
      <w:pPr>
        <w:suppressAutoHyphens/>
        <w:spacing w:after="0" w:line="240" w:lineRule="auto"/>
        <w:ind w:firstLine="708"/>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8) Приложение № 5 «Распределение бюджетных ассигнований бюджета муниципального округа по целевым статьям (муниципальным программам и не программным направлениям деятельности), группам и подгруппам видов расходов классификации расходов бюджетов на 2026 год и на плановый период 2027 и 2028 годов» изложить в редакции согласно приложению № 4 к настоящему решению.</w:t>
      </w:r>
    </w:p>
    <w:p w:rsidR="001F5525" w:rsidRPr="001F5525" w:rsidRDefault="001F5525" w:rsidP="001F5525">
      <w:pPr>
        <w:suppressAutoHyphens/>
        <w:spacing w:after="0" w:line="240" w:lineRule="auto"/>
        <w:ind w:firstLine="708"/>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9) Приложение № 6 «Источники финансирования дефицита бюджета муниципального округа на 2026 год и на плановый период 2027 и 2028 годов» изложить в редакции согласно приложению № 5 к настоящему решению.</w:t>
      </w:r>
    </w:p>
    <w:p w:rsidR="001F5525" w:rsidRPr="001F5525" w:rsidRDefault="001F5525" w:rsidP="001F5525">
      <w:pPr>
        <w:suppressAutoHyphens/>
        <w:spacing w:after="0" w:line="240" w:lineRule="auto"/>
        <w:ind w:firstLine="708"/>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1F5525" w:rsidRPr="001F5525" w:rsidRDefault="001F5525" w:rsidP="001F5525">
      <w:pPr>
        <w:suppressAutoHyphens/>
        <w:spacing w:after="0" w:line="240" w:lineRule="auto"/>
        <w:ind w:firstLine="708"/>
        <w:jc w:val="both"/>
        <w:rPr>
          <w:rFonts w:ascii="Times New Roman" w:eastAsia="Times New Roman" w:hAnsi="Times New Roman" w:cs="Times New Roman"/>
          <w:sz w:val="28"/>
          <w:szCs w:val="28"/>
          <w:lang w:eastAsia="ar-SA"/>
        </w:rPr>
      </w:pPr>
      <w:r w:rsidRPr="001F5525">
        <w:rPr>
          <w:rFonts w:ascii="Times New Roman" w:eastAsia="Times New Roman" w:hAnsi="Times New Roman" w:cs="Times New Roman"/>
          <w:sz w:val="28"/>
          <w:szCs w:val="28"/>
          <w:lang w:eastAsia="ar-SA"/>
        </w:rPr>
        <w:t>3. Настоящее решение вступает в силу с 25 июня 2026 года.</w:t>
      </w:r>
    </w:p>
    <w:p w:rsidR="001F5525" w:rsidRPr="001F5525" w:rsidRDefault="001F5525" w:rsidP="001F5525">
      <w:pPr>
        <w:suppressAutoHyphens/>
        <w:spacing w:after="0" w:line="240" w:lineRule="auto"/>
        <w:jc w:val="both"/>
        <w:rPr>
          <w:rFonts w:ascii="Times New Roman" w:eastAsia="Times New Roman" w:hAnsi="Times New Roman" w:cs="Times New Roman"/>
          <w:color w:val="000000"/>
          <w:sz w:val="28"/>
          <w:szCs w:val="28"/>
          <w:lang w:eastAsia="ar-SA"/>
        </w:rPr>
      </w:pPr>
    </w:p>
    <w:p w:rsidR="001F5525" w:rsidRPr="001F5525" w:rsidRDefault="001F5525" w:rsidP="001F5525">
      <w:pPr>
        <w:suppressAutoHyphens/>
        <w:spacing w:after="0" w:line="240" w:lineRule="auto"/>
        <w:jc w:val="both"/>
        <w:rPr>
          <w:rFonts w:ascii="Times New Roman" w:eastAsia="Times New Roman" w:hAnsi="Times New Roman" w:cs="Times New Roman"/>
          <w:color w:val="000000"/>
          <w:sz w:val="28"/>
          <w:szCs w:val="28"/>
          <w:lang w:eastAsia="ar-SA"/>
        </w:rPr>
      </w:pPr>
    </w:p>
    <w:p w:rsidR="001F5525" w:rsidRPr="001F5525" w:rsidRDefault="001F5525" w:rsidP="001F5525">
      <w:pPr>
        <w:suppressAutoHyphens/>
        <w:spacing w:after="0" w:line="240" w:lineRule="auto"/>
        <w:jc w:val="both"/>
        <w:rPr>
          <w:rFonts w:ascii="Times New Roman" w:eastAsia="Times New Roman" w:hAnsi="Times New Roman" w:cs="Times New Roman"/>
          <w:color w:val="000000"/>
          <w:sz w:val="28"/>
          <w:szCs w:val="28"/>
          <w:lang w:eastAsia="ar-SA"/>
        </w:rPr>
      </w:pPr>
      <w:r w:rsidRPr="001F5525">
        <w:rPr>
          <w:rFonts w:ascii="Times New Roman" w:eastAsia="Times New Roman" w:hAnsi="Times New Roman" w:cs="Times New Roman"/>
          <w:color w:val="000000"/>
          <w:sz w:val="28"/>
          <w:szCs w:val="28"/>
          <w:lang w:eastAsia="ar-SA"/>
        </w:rPr>
        <w:t xml:space="preserve">Глава Таврического района                                                                И.А. Баннов                                                              </w:t>
      </w:r>
    </w:p>
    <w:p w:rsidR="001F5525" w:rsidRPr="001F5525" w:rsidRDefault="001F5525" w:rsidP="001F5525">
      <w:pPr>
        <w:suppressAutoHyphens/>
        <w:spacing w:after="0" w:line="240" w:lineRule="auto"/>
        <w:jc w:val="both"/>
        <w:rPr>
          <w:rFonts w:ascii="Times New Roman" w:eastAsia="Times New Roman" w:hAnsi="Times New Roman" w:cs="Times New Roman"/>
          <w:color w:val="000000"/>
          <w:sz w:val="28"/>
          <w:szCs w:val="28"/>
          <w:lang w:eastAsia="ar-SA"/>
        </w:rPr>
      </w:pPr>
    </w:p>
    <w:p w:rsidR="001F5525" w:rsidRPr="001F5525" w:rsidRDefault="001F5525" w:rsidP="001F5525">
      <w:pPr>
        <w:suppressAutoHyphens/>
        <w:spacing w:after="0" w:line="240" w:lineRule="auto"/>
        <w:jc w:val="both"/>
        <w:rPr>
          <w:rFonts w:ascii="Times New Roman" w:eastAsia="Times New Roman" w:hAnsi="Times New Roman" w:cs="Times New Roman"/>
          <w:sz w:val="20"/>
          <w:szCs w:val="20"/>
          <w:lang w:eastAsia="ar-SA"/>
        </w:rPr>
      </w:pPr>
      <w:r w:rsidRPr="001F5525">
        <w:rPr>
          <w:rFonts w:ascii="Times New Roman" w:eastAsia="Times New Roman" w:hAnsi="Times New Roman" w:cs="Times New Roman"/>
          <w:color w:val="000000"/>
          <w:sz w:val="28"/>
          <w:szCs w:val="28"/>
          <w:lang w:eastAsia="ar-SA"/>
        </w:rPr>
        <w:t>Председатель Совета Таврического района                                       Е.В. Лунина</w:t>
      </w:r>
    </w:p>
    <w:p w:rsidR="004D655C" w:rsidRDefault="004D655C" w:rsidP="004D655C">
      <w:pPr>
        <w:pStyle w:val="af9"/>
        <w:tabs>
          <w:tab w:val="left" w:pos="708"/>
        </w:tabs>
        <w:spacing w:before="0"/>
        <w:jc w:val="center"/>
        <w:rPr>
          <w:sz w:val="28"/>
          <w:szCs w:val="28"/>
        </w:rPr>
      </w:pPr>
    </w:p>
    <w:p w:rsidR="00FD5A81" w:rsidRDefault="00FD5A81" w:rsidP="00FD5A81">
      <w:pPr>
        <w:spacing w:after="0" w:line="240" w:lineRule="auto"/>
        <w:rPr>
          <w:rFonts w:ascii="Times New Roman" w:hAnsi="Times New Roman" w:cs="Times New Roman"/>
          <w:sz w:val="28"/>
          <w:szCs w:val="28"/>
        </w:rPr>
      </w:pPr>
    </w:p>
    <w:p w:rsidR="001F5525" w:rsidRDefault="001F5525" w:rsidP="00FD5A81">
      <w:pPr>
        <w:spacing w:after="0" w:line="240" w:lineRule="auto"/>
        <w:rPr>
          <w:rFonts w:ascii="Times New Roman" w:hAnsi="Times New Roman" w:cs="Times New Roman"/>
          <w:sz w:val="28"/>
          <w:szCs w:val="28"/>
        </w:rPr>
      </w:pPr>
    </w:p>
    <w:p w:rsidR="001F5525" w:rsidRDefault="001F5525" w:rsidP="00FD5A81">
      <w:pPr>
        <w:spacing w:after="0" w:line="240" w:lineRule="auto"/>
        <w:rPr>
          <w:rFonts w:ascii="Times New Roman" w:hAnsi="Times New Roman" w:cs="Times New Roman"/>
          <w:sz w:val="28"/>
          <w:szCs w:val="28"/>
        </w:rPr>
      </w:pPr>
    </w:p>
    <w:p w:rsidR="001F5525" w:rsidRDefault="001F5525" w:rsidP="00FD5A81">
      <w:pPr>
        <w:spacing w:after="0" w:line="240" w:lineRule="auto"/>
        <w:rPr>
          <w:rFonts w:ascii="Times New Roman" w:hAnsi="Times New Roman" w:cs="Times New Roman"/>
          <w:sz w:val="28"/>
          <w:szCs w:val="28"/>
        </w:rPr>
      </w:pPr>
    </w:p>
    <w:p w:rsidR="00021D91" w:rsidRPr="009F47C7" w:rsidRDefault="00021D91" w:rsidP="00021D9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021D91" w:rsidRPr="003F001C" w:rsidRDefault="00021D91" w:rsidP="00021D91">
      <w:pPr>
        <w:pBdr>
          <w:bottom w:val="single" w:sz="12" w:space="1" w:color="auto"/>
        </w:pBdr>
        <w:spacing w:after="0" w:line="240" w:lineRule="auto"/>
        <w:jc w:val="both"/>
        <w:rPr>
          <w:rFonts w:ascii="Times New Roman" w:hAnsi="Times New Roman" w:cs="Times New Roman"/>
          <w:sz w:val="24"/>
          <w:szCs w:val="24"/>
        </w:rPr>
      </w:pPr>
    </w:p>
    <w:p w:rsidR="00021D91" w:rsidRPr="003F001C" w:rsidRDefault="00021D91" w:rsidP="00021D91">
      <w:pPr>
        <w:spacing w:after="0" w:line="240" w:lineRule="auto"/>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9494"/>
      </w:tblGrid>
      <w:tr w:rsidR="00021D91" w:rsidRPr="003F001C" w:rsidTr="001F5525">
        <w:trPr>
          <w:trHeight w:val="1943"/>
        </w:trPr>
        <w:tc>
          <w:tcPr>
            <w:tcW w:w="9494" w:type="dxa"/>
            <w:tcBorders>
              <w:top w:val="double" w:sz="4" w:space="0" w:color="auto"/>
              <w:left w:val="double" w:sz="4" w:space="0" w:color="auto"/>
              <w:bottom w:val="double" w:sz="4" w:space="0" w:color="auto"/>
              <w:right w:val="double" w:sz="4" w:space="0" w:color="auto"/>
            </w:tcBorders>
          </w:tcPr>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Учредители:</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Совет Таврического района Омской области,</w:t>
            </w: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Администрация Таврического района Омской области</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 xml:space="preserve">Ответственный за выпуск: Специалист 1 категории отдела </w:t>
            </w: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 xml:space="preserve">организационно – кадровой работы Молчанова К.В. </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i/>
                <w:iCs/>
                <w:sz w:val="24"/>
                <w:szCs w:val="24"/>
              </w:rPr>
            </w:pPr>
            <w:r w:rsidRPr="003F001C">
              <w:rPr>
                <w:rFonts w:ascii="Times New Roman" w:hAnsi="Times New Roman" w:cs="Times New Roman"/>
                <w:i/>
                <w:iCs/>
                <w:sz w:val="24"/>
                <w:szCs w:val="24"/>
              </w:rPr>
              <w:t>Распространяется бесплатно</w:t>
            </w:r>
          </w:p>
          <w:p w:rsidR="00021D91" w:rsidRPr="003F001C" w:rsidRDefault="00021D91" w:rsidP="00FD5A81">
            <w:pPr>
              <w:jc w:val="center"/>
              <w:rPr>
                <w:rFonts w:ascii="Times New Roman" w:hAnsi="Times New Roman" w:cs="Times New Roman"/>
                <w:sz w:val="24"/>
                <w:szCs w:val="24"/>
              </w:rPr>
            </w:pPr>
          </w:p>
        </w:tc>
      </w:tr>
    </w:tbl>
    <w:p w:rsidR="00021D91" w:rsidRPr="00021D91" w:rsidRDefault="00021D91" w:rsidP="00021D91">
      <w:pPr>
        <w:spacing w:after="0" w:line="240" w:lineRule="auto"/>
        <w:rPr>
          <w:rFonts w:ascii="Times New Roman" w:hAnsi="Times New Roman" w:cs="Times New Roman"/>
          <w:sz w:val="28"/>
          <w:szCs w:val="28"/>
        </w:rPr>
        <w:sectPr w:rsidR="00021D91" w:rsidRPr="00021D91" w:rsidSect="00FA5D84">
          <w:pgSz w:w="11906" w:h="16838"/>
          <w:pgMar w:top="1134" w:right="850" w:bottom="567" w:left="1701" w:header="708" w:footer="708" w:gutter="0"/>
          <w:cols w:space="708"/>
          <w:titlePg/>
          <w:docGrid w:linePitch="360"/>
        </w:sectPr>
      </w:pPr>
    </w:p>
    <w:p w:rsidR="001F5525" w:rsidRDefault="001F5525" w:rsidP="001F5525">
      <w:pPr>
        <w:spacing w:after="0" w:line="240" w:lineRule="auto"/>
        <w:jc w:val="both"/>
        <w:rPr>
          <w:rFonts w:ascii="Times New Roman" w:hAnsi="Times New Roman" w:cs="Times New Roman"/>
          <w:sz w:val="24"/>
          <w:szCs w:val="24"/>
        </w:rPr>
        <w:sectPr w:rsidR="001F5525">
          <w:pgSz w:w="11906" w:h="16838"/>
          <w:pgMar w:top="709" w:right="850" w:bottom="426" w:left="1701" w:header="708" w:footer="708" w:gutter="0"/>
          <w:cols w:space="720"/>
        </w:sectPr>
      </w:pPr>
      <w:r>
        <w:rPr>
          <w:rFonts w:ascii="Times New Roman" w:eastAsia="Times New Roman" w:hAnsi="Times New Roman" w:cs="Times New Roman"/>
          <w:sz w:val="24"/>
          <w:szCs w:val="24"/>
          <w:lang w:eastAsia="ru-RU"/>
        </w:rPr>
        <w:lastRenderedPageBreak/>
        <w:t>С полным выпуском решения можно ознакомится на сайте https://tavricheskij-r52.gosweb.gosuslugi.ru/ofitsialno/resheniya-sessiy/2026-2029/</w:t>
      </w:r>
      <w:bookmarkStart w:id="77" w:name="_GoBack"/>
      <w:bookmarkEnd w:id="77"/>
    </w:p>
    <w:p w:rsidR="0050731A" w:rsidRPr="00021D91" w:rsidRDefault="0050731A" w:rsidP="00021D91">
      <w:pPr>
        <w:tabs>
          <w:tab w:val="left" w:pos="914"/>
        </w:tabs>
        <w:rPr>
          <w:rFonts w:ascii="Times New Roman" w:eastAsia="Times New Roman" w:hAnsi="Times New Roman" w:cs="Times New Roman"/>
          <w:sz w:val="24"/>
          <w:szCs w:val="24"/>
          <w:lang w:eastAsia="ru-RU" w:bidi="ru-RU"/>
        </w:rPr>
      </w:pPr>
    </w:p>
    <w:sectPr w:rsidR="0050731A" w:rsidRPr="00021D91" w:rsidSect="00FC6B14">
      <w:pgSz w:w="11906" w:h="16838"/>
      <w:pgMar w:top="709" w:right="849"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5525" w:rsidRDefault="001F5525" w:rsidP="00FA5B95">
      <w:pPr>
        <w:spacing w:after="0" w:line="240" w:lineRule="auto"/>
      </w:pPr>
      <w:r>
        <w:separator/>
      </w:r>
    </w:p>
  </w:endnote>
  <w:endnote w:type="continuationSeparator" w:id="0">
    <w:p w:rsidR="001F5525" w:rsidRDefault="001F5525" w:rsidP="00FA5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ndale Sans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5525" w:rsidRDefault="001F5525" w:rsidP="00FA5B95">
      <w:pPr>
        <w:spacing w:after="0" w:line="240" w:lineRule="auto"/>
      </w:pPr>
      <w:r>
        <w:separator/>
      </w:r>
    </w:p>
  </w:footnote>
  <w:footnote w:type="continuationSeparator" w:id="0">
    <w:p w:rsidR="001F5525" w:rsidRDefault="001F5525" w:rsidP="00FA5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1055"/>
    <w:multiLevelType w:val="multilevel"/>
    <w:tmpl w:val="B3321610"/>
    <w:lvl w:ilvl="0">
      <w:start w:val="1"/>
      <w:numFmt w:val="decimal"/>
      <w:lvlText w:val="%1."/>
      <w:lvlJc w:val="left"/>
      <w:pPr>
        <w:ind w:left="4046" w:hanging="360"/>
      </w:pPr>
      <w:rPr>
        <w:rFonts w:hint="default"/>
      </w:rPr>
    </w:lvl>
    <w:lvl w:ilvl="1">
      <w:start w:val="1"/>
      <w:numFmt w:val="decimal"/>
      <w:isLgl/>
      <w:lvlText w:val="%1.%2."/>
      <w:lvlJc w:val="left"/>
      <w:pPr>
        <w:ind w:left="4766" w:hanging="720"/>
      </w:pPr>
      <w:rPr>
        <w:rFonts w:hint="default"/>
      </w:rPr>
    </w:lvl>
    <w:lvl w:ilvl="2">
      <w:start w:val="1"/>
      <w:numFmt w:val="decimal"/>
      <w:isLgl/>
      <w:lvlText w:val="%1.%2.%3."/>
      <w:lvlJc w:val="left"/>
      <w:pPr>
        <w:ind w:left="5126" w:hanging="720"/>
      </w:pPr>
      <w:rPr>
        <w:rFonts w:hint="default"/>
      </w:rPr>
    </w:lvl>
    <w:lvl w:ilvl="3">
      <w:start w:val="1"/>
      <w:numFmt w:val="decimal"/>
      <w:isLgl/>
      <w:lvlText w:val="%1.%2.%3.%4."/>
      <w:lvlJc w:val="left"/>
      <w:pPr>
        <w:ind w:left="5846" w:hanging="1080"/>
      </w:pPr>
      <w:rPr>
        <w:rFonts w:hint="default"/>
      </w:rPr>
    </w:lvl>
    <w:lvl w:ilvl="4">
      <w:start w:val="1"/>
      <w:numFmt w:val="decimal"/>
      <w:isLgl/>
      <w:lvlText w:val="%1.%2.%3.%4.%5."/>
      <w:lvlJc w:val="left"/>
      <w:pPr>
        <w:ind w:left="6206" w:hanging="1080"/>
      </w:pPr>
      <w:rPr>
        <w:rFonts w:hint="default"/>
      </w:rPr>
    </w:lvl>
    <w:lvl w:ilvl="5">
      <w:start w:val="1"/>
      <w:numFmt w:val="decimal"/>
      <w:isLgl/>
      <w:lvlText w:val="%1.%2.%3.%4.%5.%6."/>
      <w:lvlJc w:val="left"/>
      <w:pPr>
        <w:ind w:left="6926" w:hanging="1440"/>
      </w:pPr>
      <w:rPr>
        <w:rFonts w:hint="default"/>
      </w:rPr>
    </w:lvl>
    <w:lvl w:ilvl="6">
      <w:start w:val="1"/>
      <w:numFmt w:val="decimal"/>
      <w:isLgl/>
      <w:lvlText w:val="%1.%2.%3.%4.%5.%6.%7."/>
      <w:lvlJc w:val="left"/>
      <w:pPr>
        <w:ind w:left="7646" w:hanging="1800"/>
      </w:pPr>
      <w:rPr>
        <w:rFonts w:hint="default"/>
      </w:rPr>
    </w:lvl>
    <w:lvl w:ilvl="7">
      <w:start w:val="1"/>
      <w:numFmt w:val="decimal"/>
      <w:isLgl/>
      <w:lvlText w:val="%1.%2.%3.%4.%5.%6.%7.%8."/>
      <w:lvlJc w:val="left"/>
      <w:pPr>
        <w:ind w:left="8006" w:hanging="1800"/>
      </w:pPr>
      <w:rPr>
        <w:rFonts w:hint="default"/>
      </w:rPr>
    </w:lvl>
    <w:lvl w:ilvl="8">
      <w:start w:val="1"/>
      <w:numFmt w:val="decimal"/>
      <w:isLgl/>
      <w:lvlText w:val="%1.%2.%3.%4.%5.%6.%7.%8.%9."/>
      <w:lvlJc w:val="left"/>
      <w:pPr>
        <w:ind w:left="8726" w:hanging="2160"/>
      </w:pPr>
      <w:rPr>
        <w:rFonts w:hint="default"/>
      </w:rPr>
    </w:lvl>
  </w:abstractNum>
  <w:abstractNum w:abstractNumId="1" w15:restartNumberingAfterBreak="0">
    <w:nsid w:val="06F518CF"/>
    <w:multiLevelType w:val="hybridMultilevel"/>
    <w:tmpl w:val="6FCA0A86"/>
    <w:lvl w:ilvl="0" w:tplc="B1DE1D98">
      <w:start w:val="1"/>
      <w:numFmt w:val="decimal"/>
      <w:lvlText w:val="%1."/>
      <w:lvlJc w:val="left"/>
      <w:pPr>
        <w:ind w:left="720" w:hanging="360"/>
      </w:pPr>
      <w:rPr>
        <w:rFonts w:ascii="Times New Roman" w:hAnsi="Times New Roman" w:cs="Times New Roman" w:hint="default"/>
        <w:sz w:val="28"/>
        <w:szCs w:val="28"/>
      </w:rPr>
    </w:lvl>
    <w:lvl w:ilvl="1" w:tplc="04190011">
      <w:start w:val="1"/>
      <w:numFmt w:val="decimal"/>
      <w:lvlText w:val="%2)"/>
      <w:lvlJc w:val="left"/>
      <w:pPr>
        <w:ind w:left="7874"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2462B0"/>
    <w:multiLevelType w:val="hybridMultilevel"/>
    <w:tmpl w:val="A080D37A"/>
    <w:lvl w:ilvl="0" w:tplc="69E014CE">
      <w:start w:val="1"/>
      <w:numFmt w:val="decimal"/>
      <w:lvlText w:val="%1)"/>
      <w:lvlJc w:val="left"/>
      <w:pPr>
        <w:ind w:left="720" w:hanging="360"/>
      </w:pPr>
      <w:rPr>
        <w:rFonts w:cs="Times New Roman"/>
        <w:color w:val="auto"/>
      </w:rPr>
    </w:lvl>
    <w:lvl w:ilvl="1" w:tplc="6F4AEF0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9582466"/>
    <w:multiLevelType w:val="hybridMultilevel"/>
    <w:tmpl w:val="24AC3F8A"/>
    <w:lvl w:ilvl="0" w:tplc="49D035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CB94306"/>
    <w:multiLevelType w:val="hybridMultilevel"/>
    <w:tmpl w:val="F744B86E"/>
    <w:lvl w:ilvl="0" w:tplc="11425C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975840"/>
    <w:multiLevelType w:val="hybridMultilevel"/>
    <w:tmpl w:val="06D0C6C8"/>
    <w:lvl w:ilvl="0" w:tplc="329277CA">
      <w:start w:val="1"/>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6" w15:restartNumberingAfterBreak="0">
    <w:nsid w:val="12F206A4"/>
    <w:multiLevelType w:val="hybridMultilevel"/>
    <w:tmpl w:val="BA48DF32"/>
    <w:lvl w:ilvl="0" w:tplc="3BE40DEE">
      <w:start w:val="1"/>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7" w15:restartNumberingAfterBreak="0">
    <w:nsid w:val="1B5F39F2"/>
    <w:multiLevelType w:val="hybridMultilevel"/>
    <w:tmpl w:val="FE7C6C3E"/>
    <w:lvl w:ilvl="0" w:tplc="1AD485BC">
      <w:start w:val="1"/>
      <w:numFmt w:val="decimal"/>
      <w:lvlText w:val="%1."/>
      <w:lvlJc w:val="left"/>
      <w:pPr>
        <w:ind w:left="1346" w:hanging="49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1C2324AB"/>
    <w:multiLevelType w:val="hybridMultilevel"/>
    <w:tmpl w:val="61B62148"/>
    <w:lvl w:ilvl="0" w:tplc="04190011">
      <w:start w:val="1"/>
      <w:numFmt w:val="decimal"/>
      <w:lvlText w:val="%1)"/>
      <w:lvlJc w:val="left"/>
      <w:pPr>
        <w:ind w:left="7874" w:hanging="360"/>
      </w:p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15:restartNumberingAfterBreak="0">
    <w:nsid w:val="27330B31"/>
    <w:multiLevelType w:val="hybridMultilevel"/>
    <w:tmpl w:val="677675CA"/>
    <w:lvl w:ilvl="0" w:tplc="11425C40">
      <w:start w:val="1"/>
      <w:numFmt w:val="russianLow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28075CC2"/>
    <w:multiLevelType w:val="hybridMultilevel"/>
    <w:tmpl w:val="A65E05D8"/>
    <w:lvl w:ilvl="0" w:tplc="EAC63948">
      <w:start w:val="1"/>
      <w:numFmt w:val="russianLow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90D163E"/>
    <w:multiLevelType w:val="hybridMultilevel"/>
    <w:tmpl w:val="A246CB36"/>
    <w:lvl w:ilvl="0" w:tplc="10DAFF7A">
      <w:start w:val="1"/>
      <w:numFmt w:val="decimal"/>
      <w:lvlText w:val="%1)"/>
      <w:lvlJc w:val="left"/>
      <w:pPr>
        <w:ind w:left="1441" w:hanging="7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212154"/>
    <w:multiLevelType w:val="multilevel"/>
    <w:tmpl w:val="A916614C"/>
    <w:lvl w:ilvl="0">
      <w:start w:val="1"/>
      <w:numFmt w:val="decimal"/>
      <w:lvlText w:val="%1."/>
      <w:lvlJc w:val="left"/>
      <w:pPr>
        <w:ind w:left="1338" w:hanging="630"/>
      </w:pPr>
      <w:rPr>
        <w:rFonts w:hint="default"/>
      </w:rPr>
    </w:lvl>
    <w:lvl w:ilvl="1">
      <w:start w:val="13"/>
      <w:numFmt w:val="decimal"/>
      <w:isLgl/>
      <w:lvlText w:val="%1.%2."/>
      <w:lvlJc w:val="left"/>
      <w:pPr>
        <w:ind w:left="1800" w:hanging="720"/>
      </w:pPr>
      <w:rPr>
        <w:rFonts w:ascii="Times New Roman" w:hAnsi="Times New Roman" w:cs="Times New Roman" w:hint="default"/>
      </w:rPr>
    </w:lvl>
    <w:lvl w:ilvl="2">
      <w:start w:val="1"/>
      <w:numFmt w:val="decimal"/>
      <w:isLgl/>
      <w:lvlText w:val="%1.%2.%3."/>
      <w:lvlJc w:val="left"/>
      <w:pPr>
        <w:ind w:left="2172" w:hanging="720"/>
      </w:pPr>
      <w:rPr>
        <w:rFonts w:ascii="Times New Roman" w:hAnsi="Times New Roman" w:cs="Times New Roman" w:hint="default"/>
      </w:rPr>
    </w:lvl>
    <w:lvl w:ilvl="3">
      <w:start w:val="1"/>
      <w:numFmt w:val="decimal"/>
      <w:isLgl/>
      <w:lvlText w:val="%1.%2.%3.%4."/>
      <w:lvlJc w:val="left"/>
      <w:pPr>
        <w:ind w:left="2904" w:hanging="1080"/>
      </w:pPr>
      <w:rPr>
        <w:rFonts w:ascii="Times New Roman" w:hAnsi="Times New Roman" w:cs="Times New Roman" w:hint="default"/>
      </w:rPr>
    </w:lvl>
    <w:lvl w:ilvl="4">
      <w:start w:val="1"/>
      <w:numFmt w:val="decimal"/>
      <w:isLgl/>
      <w:lvlText w:val="%1.%2.%3.%4.%5."/>
      <w:lvlJc w:val="left"/>
      <w:pPr>
        <w:ind w:left="3636" w:hanging="1440"/>
      </w:pPr>
      <w:rPr>
        <w:rFonts w:ascii="Times New Roman" w:hAnsi="Times New Roman" w:cs="Times New Roman" w:hint="default"/>
      </w:rPr>
    </w:lvl>
    <w:lvl w:ilvl="5">
      <w:start w:val="1"/>
      <w:numFmt w:val="decimal"/>
      <w:isLgl/>
      <w:lvlText w:val="%1.%2.%3.%4.%5.%6."/>
      <w:lvlJc w:val="left"/>
      <w:pPr>
        <w:ind w:left="4008" w:hanging="1440"/>
      </w:pPr>
      <w:rPr>
        <w:rFonts w:ascii="Times New Roman" w:hAnsi="Times New Roman" w:cs="Times New Roman" w:hint="default"/>
      </w:rPr>
    </w:lvl>
    <w:lvl w:ilvl="6">
      <w:start w:val="1"/>
      <w:numFmt w:val="decimal"/>
      <w:isLgl/>
      <w:lvlText w:val="%1.%2.%3.%4.%5.%6.%7."/>
      <w:lvlJc w:val="left"/>
      <w:pPr>
        <w:ind w:left="4740" w:hanging="1800"/>
      </w:pPr>
      <w:rPr>
        <w:rFonts w:ascii="Times New Roman" w:hAnsi="Times New Roman" w:cs="Times New Roman" w:hint="default"/>
      </w:rPr>
    </w:lvl>
    <w:lvl w:ilvl="7">
      <w:start w:val="1"/>
      <w:numFmt w:val="decimal"/>
      <w:isLgl/>
      <w:lvlText w:val="%1.%2.%3.%4.%5.%6.%7.%8."/>
      <w:lvlJc w:val="left"/>
      <w:pPr>
        <w:ind w:left="5472" w:hanging="2160"/>
      </w:pPr>
      <w:rPr>
        <w:rFonts w:ascii="Times New Roman" w:hAnsi="Times New Roman" w:cs="Times New Roman" w:hint="default"/>
      </w:rPr>
    </w:lvl>
    <w:lvl w:ilvl="8">
      <w:start w:val="1"/>
      <w:numFmt w:val="decimal"/>
      <w:isLgl/>
      <w:lvlText w:val="%1.%2.%3.%4.%5.%6.%7.%8.%9."/>
      <w:lvlJc w:val="left"/>
      <w:pPr>
        <w:ind w:left="5844" w:hanging="2160"/>
      </w:pPr>
      <w:rPr>
        <w:rFonts w:ascii="Times New Roman" w:hAnsi="Times New Roman" w:cs="Times New Roman" w:hint="default"/>
      </w:rPr>
    </w:lvl>
  </w:abstractNum>
  <w:abstractNum w:abstractNumId="13" w15:restartNumberingAfterBreak="0">
    <w:nsid w:val="2F31168E"/>
    <w:multiLevelType w:val="hybridMultilevel"/>
    <w:tmpl w:val="0B5ACA18"/>
    <w:lvl w:ilvl="0" w:tplc="2E2833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038087C"/>
    <w:multiLevelType w:val="hybridMultilevel"/>
    <w:tmpl w:val="4CE8B7AA"/>
    <w:lvl w:ilvl="0" w:tplc="3E8CE19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05C004A"/>
    <w:multiLevelType w:val="hybridMultilevel"/>
    <w:tmpl w:val="2878E9EA"/>
    <w:lvl w:ilvl="0" w:tplc="A11A1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16A5B94"/>
    <w:multiLevelType w:val="multilevel"/>
    <w:tmpl w:val="FFA29EA6"/>
    <w:lvl w:ilvl="0">
      <w:start w:val="1"/>
      <w:numFmt w:val="decimal"/>
      <w:lvlText w:val="%1."/>
      <w:lvlJc w:val="left"/>
      <w:pPr>
        <w:ind w:left="660" w:hanging="6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2483290"/>
    <w:multiLevelType w:val="hybridMultilevel"/>
    <w:tmpl w:val="BA48DF32"/>
    <w:lvl w:ilvl="0" w:tplc="3BE40DEE">
      <w:start w:val="1"/>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18" w15:restartNumberingAfterBreak="0">
    <w:nsid w:val="358F6B64"/>
    <w:multiLevelType w:val="hybridMultilevel"/>
    <w:tmpl w:val="6C8CADD8"/>
    <w:lvl w:ilvl="0" w:tplc="B38A4A2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9" w15:restartNumberingAfterBreak="0">
    <w:nsid w:val="365D557F"/>
    <w:multiLevelType w:val="hybridMultilevel"/>
    <w:tmpl w:val="7424F4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F340D4"/>
    <w:multiLevelType w:val="hybridMultilevel"/>
    <w:tmpl w:val="23F031B6"/>
    <w:lvl w:ilvl="0" w:tplc="FFFFFFFF">
      <w:start w:val="1"/>
      <w:numFmt w:val="decimal"/>
      <w:lvlText w:val="%1."/>
      <w:lvlJc w:val="left"/>
      <w:pPr>
        <w:ind w:left="720" w:hanging="360"/>
      </w:pPr>
      <w:rPr>
        <w:rFonts w:ascii="Times New Roman" w:hAnsi="Times New Roman" w:cs="Times New Roman" w:hint="default"/>
        <w:sz w:val="28"/>
        <w:szCs w:val="28"/>
      </w:rPr>
    </w:lvl>
    <w:lvl w:ilvl="1" w:tplc="11425C40">
      <w:start w:val="1"/>
      <w:numFmt w:val="russianLow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D17FE0"/>
    <w:multiLevelType w:val="multilevel"/>
    <w:tmpl w:val="64800C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EFE53F0"/>
    <w:multiLevelType w:val="hybridMultilevel"/>
    <w:tmpl w:val="B4EC6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3112C5"/>
    <w:multiLevelType w:val="hybridMultilevel"/>
    <w:tmpl w:val="7C60CB02"/>
    <w:lvl w:ilvl="0" w:tplc="918C2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494BDB"/>
    <w:multiLevelType w:val="hybridMultilevel"/>
    <w:tmpl w:val="59E4E980"/>
    <w:lvl w:ilvl="0" w:tplc="D2EE6E28">
      <w:start w:val="11"/>
      <w:numFmt w:val="decimal"/>
      <w:lvlText w:val="%1."/>
      <w:lvlJc w:val="left"/>
      <w:pPr>
        <w:ind w:left="601" w:hanging="61"/>
      </w:pPr>
      <w:rPr>
        <w:rFonts w:ascii="Times New Roman" w:hAnsi="Times New Roman" w:cs="Times New Roman" w:hint="default"/>
        <w:b w:val="0"/>
        <w:strike w:val="0"/>
        <w:sz w:val="24"/>
        <w:szCs w:val="24"/>
      </w:rPr>
    </w:lvl>
    <w:lvl w:ilvl="1" w:tplc="11425C40">
      <w:start w:val="1"/>
      <w:numFmt w:val="russianLower"/>
      <w:lvlText w:val="%2)"/>
      <w:lvlJc w:val="left"/>
      <w:pPr>
        <w:ind w:left="1429"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520951"/>
    <w:multiLevelType w:val="hybridMultilevel"/>
    <w:tmpl w:val="6C767160"/>
    <w:lvl w:ilvl="0" w:tplc="185E0FDC">
      <w:start w:val="11"/>
      <w:numFmt w:val="decimal"/>
      <w:lvlText w:val="%1."/>
      <w:lvlJc w:val="left"/>
      <w:pPr>
        <w:ind w:left="-60" w:hanging="61"/>
      </w:pPr>
      <w:rPr>
        <w:rFonts w:ascii="Times New Roman" w:hAnsi="Times New Roman" w:cs="Times New Roman" w:hint="default"/>
        <w:b w:val="0"/>
        <w:strike w:val="0"/>
        <w:sz w:val="28"/>
        <w:szCs w:val="28"/>
      </w:rPr>
    </w:lvl>
    <w:lvl w:ilvl="1" w:tplc="04190011">
      <w:start w:val="1"/>
      <w:numFmt w:val="decimal"/>
      <w:lvlText w:val="%2)"/>
      <w:lvlJc w:val="left"/>
      <w:pPr>
        <w:ind w:left="1440" w:hanging="360"/>
      </w:pPr>
    </w:lvl>
    <w:lvl w:ilvl="2" w:tplc="11425C40">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B85FEC"/>
    <w:multiLevelType w:val="multilevel"/>
    <w:tmpl w:val="32D468FA"/>
    <w:lvl w:ilvl="0">
      <w:start w:val="1"/>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15:restartNumberingAfterBreak="0">
    <w:nsid w:val="51556CA8"/>
    <w:multiLevelType w:val="hybridMultilevel"/>
    <w:tmpl w:val="FBA6D616"/>
    <w:lvl w:ilvl="0" w:tplc="FFF60F6C">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53D72DD1"/>
    <w:multiLevelType w:val="hybridMultilevel"/>
    <w:tmpl w:val="94DE6E34"/>
    <w:lvl w:ilvl="0" w:tplc="BA387B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AEC6328"/>
    <w:multiLevelType w:val="multilevel"/>
    <w:tmpl w:val="E51627C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15:restartNumberingAfterBreak="0">
    <w:nsid w:val="615B2F74"/>
    <w:multiLevelType w:val="hybridMultilevel"/>
    <w:tmpl w:val="ADB217CE"/>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3B736D8"/>
    <w:multiLevelType w:val="hybridMultilevel"/>
    <w:tmpl w:val="F676C776"/>
    <w:lvl w:ilvl="0" w:tplc="FFFFFFFF">
      <w:start w:val="1"/>
      <w:numFmt w:val="decimal"/>
      <w:lvlText w:val="%1."/>
      <w:lvlJc w:val="left"/>
      <w:pPr>
        <w:ind w:left="629" w:hanging="61"/>
      </w:pPr>
      <w:rPr>
        <w:rFonts w:cs="Times New Roman" w:hint="default"/>
        <w:b w:val="0"/>
        <w:strike w:val="0"/>
      </w:rPr>
    </w:lvl>
    <w:lvl w:ilvl="1" w:tplc="11425C40">
      <w:start w:val="1"/>
      <w:numFmt w:val="russianLower"/>
      <w:lvlText w:val="%2)"/>
      <w:lvlJc w:val="left"/>
      <w:pPr>
        <w:ind w:left="1429" w:hanging="360"/>
      </w:pPr>
      <w:rPr>
        <w:rFonts w:hint="default"/>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32" w15:restartNumberingAfterBreak="0">
    <w:nsid w:val="64EF78CB"/>
    <w:multiLevelType w:val="hybridMultilevel"/>
    <w:tmpl w:val="C1D0CE1E"/>
    <w:lvl w:ilvl="0" w:tplc="D8164CAC">
      <w:start w:val="3"/>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F36D93"/>
    <w:multiLevelType w:val="hybridMultilevel"/>
    <w:tmpl w:val="604001EA"/>
    <w:lvl w:ilvl="0" w:tplc="79A89AC0">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6AC37AE5"/>
    <w:multiLevelType w:val="hybridMultilevel"/>
    <w:tmpl w:val="50041A50"/>
    <w:lvl w:ilvl="0" w:tplc="74FA00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3054B71"/>
    <w:multiLevelType w:val="hybridMultilevel"/>
    <w:tmpl w:val="81EEE522"/>
    <w:lvl w:ilvl="0" w:tplc="04190011">
      <w:start w:val="1"/>
      <w:numFmt w:val="decimal"/>
      <w:lvlText w:val="%1)"/>
      <w:lvlJc w:val="left"/>
      <w:pPr>
        <w:ind w:left="1429" w:hanging="360"/>
      </w:p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15:restartNumberingAfterBreak="0">
    <w:nsid w:val="74EC407E"/>
    <w:multiLevelType w:val="hybridMultilevel"/>
    <w:tmpl w:val="66DA1CC4"/>
    <w:lvl w:ilvl="0" w:tplc="084EDFC0">
      <w:start w:val="1"/>
      <w:numFmt w:val="decimal"/>
      <w:lvlText w:val="%1."/>
      <w:lvlJc w:val="left"/>
      <w:pPr>
        <w:ind w:left="916" w:hanging="360"/>
      </w:pPr>
      <w:rPr>
        <w:rFonts w:hint="default"/>
      </w:rPr>
    </w:lvl>
    <w:lvl w:ilvl="1" w:tplc="04190019" w:tentative="1">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37" w15:restartNumberingAfterBreak="0">
    <w:nsid w:val="785233DA"/>
    <w:multiLevelType w:val="hybridMultilevel"/>
    <w:tmpl w:val="1EF2A9DE"/>
    <w:lvl w:ilvl="0" w:tplc="85B27D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7C324B8A"/>
    <w:multiLevelType w:val="hybridMultilevel"/>
    <w:tmpl w:val="7FECF012"/>
    <w:lvl w:ilvl="0" w:tplc="93E8C9F0">
      <w:start w:val="4"/>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num w:numId="1">
    <w:abstractNumId w:val="8"/>
  </w:num>
  <w:num w:numId="2">
    <w:abstractNumId w:val="1"/>
  </w:num>
  <w:num w:numId="3">
    <w:abstractNumId w:val="25"/>
  </w:num>
  <w:num w:numId="4">
    <w:abstractNumId w:val="24"/>
  </w:num>
  <w:num w:numId="5">
    <w:abstractNumId w:val="30"/>
  </w:num>
  <w:num w:numId="6">
    <w:abstractNumId w:val="31"/>
  </w:num>
  <w:num w:numId="7">
    <w:abstractNumId w:val="4"/>
  </w:num>
  <w:num w:numId="8">
    <w:abstractNumId w:val="20"/>
  </w:num>
  <w:num w:numId="9">
    <w:abstractNumId w:val="10"/>
  </w:num>
  <w:num w:numId="10">
    <w:abstractNumId w:val="9"/>
  </w:num>
  <w:num w:numId="11">
    <w:abstractNumId w:val="18"/>
  </w:num>
  <w:num w:numId="12">
    <w:abstractNumId w:val="2"/>
  </w:num>
  <w:num w:numId="13">
    <w:abstractNumId w:val="35"/>
  </w:num>
  <w:num w:numId="14">
    <w:abstractNumId w:val="16"/>
  </w:num>
  <w:num w:numId="15">
    <w:abstractNumId w:val="11"/>
  </w:num>
  <w:num w:numId="16">
    <w:abstractNumId w:val="34"/>
  </w:num>
  <w:num w:numId="17">
    <w:abstractNumId w:val="3"/>
  </w:num>
  <w:num w:numId="18">
    <w:abstractNumId w:val="32"/>
  </w:num>
  <w:num w:numId="19">
    <w:abstractNumId w:val="13"/>
  </w:num>
  <w:num w:numId="20">
    <w:abstractNumId w:val="15"/>
  </w:num>
  <w:num w:numId="21">
    <w:abstractNumId w:val="23"/>
  </w:num>
  <w:num w:numId="22">
    <w:abstractNumId w:val="0"/>
  </w:num>
  <w:num w:numId="23">
    <w:abstractNumId w:val="28"/>
  </w:num>
  <w:num w:numId="24">
    <w:abstractNumId w:val="21"/>
  </w:num>
  <w:num w:numId="25">
    <w:abstractNumId w:val="12"/>
  </w:num>
  <w:num w:numId="26">
    <w:abstractNumId w:val="29"/>
  </w:num>
  <w:num w:numId="27">
    <w:abstractNumId w:val="19"/>
  </w:num>
  <w:num w:numId="28">
    <w:abstractNumId w:val="7"/>
  </w:num>
  <w:num w:numId="29">
    <w:abstractNumId w:val="26"/>
  </w:num>
  <w:num w:numId="30">
    <w:abstractNumId w:val="33"/>
  </w:num>
  <w:num w:numId="31">
    <w:abstractNumId w:val="36"/>
  </w:num>
  <w:num w:numId="32">
    <w:abstractNumId w:val="14"/>
  </w:num>
  <w:num w:numId="33">
    <w:abstractNumId w:val="37"/>
  </w:num>
  <w:num w:numId="34">
    <w:abstractNumId w:val="5"/>
  </w:num>
  <w:num w:numId="35">
    <w:abstractNumId w:val="6"/>
  </w:num>
  <w:num w:numId="36">
    <w:abstractNumId w:val="22"/>
  </w:num>
  <w:num w:numId="37">
    <w:abstractNumId w:val="38"/>
  </w:num>
  <w:num w:numId="38">
    <w:abstractNumId w:val="27"/>
  </w:num>
  <w:num w:numId="39">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1721"/>
    <w:rsid w:val="00002759"/>
    <w:rsid w:val="0001060E"/>
    <w:rsid w:val="00021D91"/>
    <w:rsid w:val="000C3488"/>
    <w:rsid w:val="001352A7"/>
    <w:rsid w:val="00136A09"/>
    <w:rsid w:val="0014644A"/>
    <w:rsid w:val="001D4942"/>
    <w:rsid w:val="001D6581"/>
    <w:rsid w:val="001F5525"/>
    <w:rsid w:val="002320A0"/>
    <w:rsid w:val="002C5942"/>
    <w:rsid w:val="003204A2"/>
    <w:rsid w:val="003B6FF2"/>
    <w:rsid w:val="00471E48"/>
    <w:rsid w:val="004D655C"/>
    <w:rsid w:val="0050731A"/>
    <w:rsid w:val="00536233"/>
    <w:rsid w:val="00586DC2"/>
    <w:rsid w:val="005D3B70"/>
    <w:rsid w:val="006812D6"/>
    <w:rsid w:val="006D34A0"/>
    <w:rsid w:val="007213FD"/>
    <w:rsid w:val="00732D6A"/>
    <w:rsid w:val="0076708E"/>
    <w:rsid w:val="007B1EFB"/>
    <w:rsid w:val="007C1CE4"/>
    <w:rsid w:val="007C2554"/>
    <w:rsid w:val="007C3CAF"/>
    <w:rsid w:val="00884B34"/>
    <w:rsid w:val="008B5768"/>
    <w:rsid w:val="00903A62"/>
    <w:rsid w:val="00A04058"/>
    <w:rsid w:val="00A40254"/>
    <w:rsid w:val="00A63A0E"/>
    <w:rsid w:val="00A75F97"/>
    <w:rsid w:val="00A87915"/>
    <w:rsid w:val="00B01ACB"/>
    <w:rsid w:val="00B058A4"/>
    <w:rsid w:val="00B07DAB"/>
    <w:rsid w:val="00B35C42"/>
    <w:rsid w:val="00C30250"/>
    <w:rsid w:val="00C40433"/>
    <w:rsid w:val="00C51636"/>
    <w:rsid w:val="00CD04C2"/>
    <w:rsid w:val="00D01721"/>
    <w:rsid w:val="00DA0F5B"/>
    <w:rsid w:val="00DC077D"/>
    <w:rsid w:val="00DD02DD"/>
    <w:rsid w:val="00DE69D7"/>
    <w:rsid w:val="00E35BD4"/>
    <w:rsid w:val="00E4690F"/>
    <w:rsid w:val="00E5123B"/>
    <w:rsid w:val="00E616E1"/>
    <w:rsid w:val="00EA141D"/>
    <w:rsid w:val="00F16E04"/>
    <w:rsid w:val="00F41E83"/>
    <w:rsid w:val="00F675D5"/>
    <w:rsid w:val="00FA5B95"/>
    <w:rsid w:val="00FA5D84"/>
    <w:rsid w:val="00FC6B14"/>
    <w:rsid w:val="00FD5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3CCC6BD"/>
  <w15:docId w15:val="{2DD6C743-A61F-4F6A-BCFC-1648F895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320A0"/>
  </w:style>
  <w:style w:type="paragraph" w:styleId="1">
    <w:name w:val="heading 1"/>
    <w:basedOn w:val="a"/>
    <w:next w:val="a"/>
    <w:link w:val="10"/>
    <w:qFormat/>
    <w:rsid w:val="00CD04C2"/>
    <w:pPr>
      <w:widowControl w:val="0"/>
      <w:autoSpaceDE w:val="0"/>
      <w:autoSpaceDN w:val="0"/>
      <w:adjustRightInd w:val="0"/>
      <w:spacing w:before="108" w:after="108" w:line="240" w:lineRule="auto"/>
      <w:jc w:val="center"/>
      <w:outlineLvl w:val="0"/>
    </w:pPr>
    <w:rPr>
      <w:rFonts w:ascii="Arial" w:eastAsia="Times New Roman" w:hAnsi="Arial" w:cs="Arial"/>
      <w:b/>
      <w:bCs/>
      <w:color w:val="000080"/>
      <w:lang w:eastAsia="ru-RU"/>
    </w:rPr>
  </w:style>
  <w:style w:type="paragraph" w:styleId="2">
    <w:name w:val="heading 2"/>
    <w:basedOn w:val="a"/>
    <w:next w:val="a"/>
    <w:link w:val="20"/>
    <w:qFormat/>
    <w:rsid w:val="006812D6"/>
    <w:pPr>
      <w:keepNext/>
      <w:spacing w:after="0" w:line="240" w:lineRule="auto"/>
      <w:outlineLvl w:val="1"/>
    </w:pPr>
    <w:rPr>
      <w:rFonts w:ascii="Times New Roman" w:eastAsia="Times New Roman" w:hAnsi="Times New Roman" w:cs="Times New Roman"/>
      <w:bCs/>
      <w:sz w:val="28"/>
      <w:szCs w:val="28"/>
      <w:lang w:eastAsia="ru-RU"/>
    </w:rPr>
  </w:style>
  <w:style w:type="paragraph" w:styleId="3">
    <w:name w:val="heading 3"/>
    <w:basedOn w:val="a"/>
    <w:next w:val="a"/>
    <w:link w:val="30"/>
    <w:uiPriority w:val="9"/>
    <w:semiHidden/>
    <w:unhideWhenUsed/>
    <w:qFormat/>
    <w:rsid w:val="00CD04C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021D9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21D91"/>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F675D5"/>
    <w:pPr>
      <w:keepNext/>
      <w:tabs>
        <w:tab w:val="left" w:pos="4678"/>
      </w:tabs>
      <w:spacing w:after="0" w:line="240" w:lineRule="auto"/>
      <w:ind w:right="567" w:firstLine="720"/>
      <w:outlineLvl w:val="6"/>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5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A5B95"/>
    <w:pPr>
      <w:tabs>
        <w:tab w:val="center" w:pos="4677"/>
        <w:tab w:val="right" w:pos="9355"/>
      </w:tabs>
      <w:spacing w:after="0" w:line="240" w:lineRule="auto"/>
    </w:pPr>
  </w:style>
  <w:style w:type="character" w:customStyle="1" w:styleId="a5">
    <w:name w:val="Верхний колонтитул Знак"/>
    <w:basedOn w:val="a0"/>
    <w:link w:val="a4"/>
    <w:uiPriority w:val="99"/>
    <w:qFormat/>
    <w:rsid w:val="00FA5B95"/>
  </w:style>
  <w:style w:type="paragraph" w:styleId="a6">
    <w:name w:val="footer"/>
    <w:basedOn w:val="a"/>
    <w:link w:val="a7"/>
    <w:uiPriority w:val="99"/>
    <w:unhideWhenUsed/>
    <w:rsid w:val="00FA5B95"/>
    <w:pPr>
      <w:tabs>
        <w:tab w:val="center" w:pos="4677"/>
        <w:tab w:val="right" w:pos="9355"/>
      </w:tabs>
      <w:spacing w:after="0" w:line="240" w:lineRule="auto"/>
    </w:pPr>
  </w:style>
  <w:style w:type="character" w:customStyle="1" w:styleId="a7">
    <w:name w:val="Нижний колонтитул Знак"/>
    <w:basedOn w:val="a0"/>
    <w:link w:val="a6"/>
    <w:uiPriority w:val="99"/>
    <w:qFormat/>
    <w:rsid w:val="00FA5B95"/>
  </w:style>
  <w:style w:type="character" w:styleId="a8">
    <w:name w:val="Placeholder Text"/>
    <w:basedOn w:val="a0"/>
    <w:uiPriority w:val="99"/>
    <w:semiHidden/>
    <w:rsid w:val="00FA5B95"/>
    <w:rPr>
      <w:color w:val="808080"/>
    </w:rPr>
  </w:style>
  <w:style w:type="paragraph" w:styleId="a9">
    <w:name w:val="List Paragraph"/>
    <w:aliases w:val="мой"/>
    <w:basedOn w:val="a"/>
    <w:link w:val="aa"/>
    <w:uiPriority w:val="34"/>
    <w:qFormat/>
    <w:rsid w:val="0076708E"/>
    <w:pPr>
      <w:ind w:left="720"/>
      <w:contextualSpacing/>
    </w:pPr>
  </w:style>
  <w:style w:type="character" w:styleId="ab">
    <w:name w:val="Hyperlink"/>
    <w:basedOn w:val="a0"/>
    <w:uiPriority w:val="99"/>
    <w:unhideWhenUsed/>
    <w:rsid w:val="007B1EFB"/>
    <w:rPr>
      <w:color w:val="0000FF"/>
      <w:u w:val="single"/>
    </w:rPr>
  </w:style>
  <w:style w:type="character" w:customStyle="1" w:styleId="ac">
    <w:name w:val="Основной текст_"/>
    <w:link w:val="31"/>
    <w:rsid w:val="00E5123B"/>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c"/>
    <w:rsid w:val="00E5123B"/>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qFormat/>
    <w:rsid w:val="00E512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qFormat/>
    <w:rsid w:val="00E512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qFormat/>
    <w:rsid w:val="00E51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next w:val="a3"/>
    <w:rsid w:val="00E5123B"/>
    <w:pPr>
      <w:spacing w:after="0" w:line="240" w:lineRule="auto"/>
    </w:pPr>
    <w:rPr>
      <w:kern w:val="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rsid w:val="00586DC2"/>
    <w:pPr>
      <w:spacing w:after="0" w:line="360" w:lineRule="auto"/>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586DC2"/>
    <w:rPr>
      <w:rFonts w:ascii="Times New Roman" w:eastAsia="Times New Roman" w:hAnsi="Times New Roman" w:cs="Times New Roman"/>
      <w:sz w:val="28"/>
      <w:szCs w:val="20"/>
      <w:lang w:eastAsia="ru-RU"/>
    </w:rPr>
  </w:style>
  <w:style w:type="table" w:customStyle="1" w:styleId="TableGrid">
    <w:name w:val="TableGrid"/>
    <w:rsid w:val="00586DC2"/>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western">
    <w:name w:val="western"/>
    <w:basedOn w:val="a"/>
    <w:qFormat/>
    <w:rsid w:val="00B058A4"/>
    <w:pPr>
      <w:suppressAutoHyphens/>
      <w:spacing w:before="280" w:after="280" w:line="240" w:lineRule="auto"/>
    </w:pPr>
    <w:rPr>
      <w:rFonts w:ascii="Times New Roman" w:eastAsia="Times New Roman" w:hAnsi="Times New Roman" w:cs="Times New Roman"/>
      <w:color w:val="000000"/>
      <w:sz w:val="28"/>
      <w:szCs w:val="28"/>
      <w:lang w:eastAsia="zh-CN"/>
    </w:rPr>
  </w:style>
  <w:style w:type="character" w:customStyle="1" w:styleId="af">
    <w:name w:val="Гипертекстовая ссылка"/>
    <w:uiPriority w:val="99"/>
    <w:rsid w:val="00884B34"/>
    <w:rPr>
      <w:b/>
      <w:bCs/>
      <w:color w:val="106BBE"/>
    </w:rPr>
  </w:style>
  <w:style w:type="character" w:customStyle="1" w:styleId="21">
    <w:name w:val="Основной текст (2)_"/>
    <w:basedOn w:val="a0"/>
    <w:link w:val="22"/>
    <w:rsid w:val="005073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0731A"/>
    <w:pPr>
      <w:widowControl w:val="0"/>
      <w:shd w:val="clear" w:color="auto" w:fill="FFFFFF"/>
      <w:spacing w:after="360" w:line="0" w:lineRule="atLeast"/>
      <w:jc w:val="center"/>
    </w:pPr>
    <w:rPr>
      <w:rFonts w:ascii="Times New Roman" w:eastAsia="Times New Roman" w:hAnsi="Times New Roman" w:cs="Times New Roman"/>
      <w:sz w:val="28"/>
      <w:szCs w:val="28"/>
    </w:rPr>
  </w:style>
  <w:style w:type="paragraph" w:customStyle="1" w:styleId="Default">
    <w:name w:val="Default"/>
    <w:qFormat/>
    <w:rsid w:val="005073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D04C2"/>
    <w:rPr>
      <w:rFonts w:ascii="Arial" w:eastAsia="Times New Roman" w:hAnsi="Arial" w:cs="Arial"/>
      <w:b/>
      <w:bCs/>
      <w:color w:val="000080"/>
      <w:lang w:eastAsia="ru-RU"/>
    </w:rPr>
  </w:style>
  <w:style w:type="character" w:customStyle="1" w:styleId="30">
    <w:name w:val="Заголовок 3 Знак"/>
    <w:basedOn w:val="a0"/>
    <w:link w:val="3"/>
    <w:uiPriority w:val="9"/>
    <w:semiHidden/>
    <w:rsid w:val="00CD04C2"/>
    <w:rPr>
      <w:rFonts w:ascii="Arial" w:eastAsia="Times New Roman" w:hAnsi="Arial" w:cs="Arial"/>
      <w:b/>
      <w:bCs/>
      <w:sz w:val="26"/>
      <w:szCs w:val="26"/>
      <w:lang w:eastAsia="ru-RU"/>
    </w:rPr>
  </w:style>
  <w:style w:type="paragraph" w:styleId="af0">
    <w:name w:val="Subtitle"/>
    <w:basedOn w:val="a"/>
    <w:link w:val="af1"/>
    <w:uiPriority w:val="11"/>
    <w:qFormat/>
    <w:rsid w:val="00CD04C2"/>
    <w:pPr>
      <w:spacing w:after="0" w:line="240" w:lineRule="auto"/>
      <w:jc w:val="center"/>
    </w:pPr>
    <w:rPr>
      <w:rFonts w:ascii="Times New Roman" w:eastAsia="Times New Roman" w:hAnsi="Times New Roman" w:cs="Times New Roman"/>
      <w:b/>
      <w:spacing w:val="40"/>
      <w:sz w:val="28"/>
      <w:szCs w:val="20"/>
      <w:lang w:eastAsia="ru-RU"/>
    </w:rPr>
  </w:style>
  <w:style w:type="character" w:customStyle="1" w:styleId="af1">
    <w:name w:val="Подзаголовок Знак"/>
    <w:basedOn w:val="a0"/>
    <w:link w:val="af0"/>
    <w:uiPriority w:val="11"/>
    <w:rsid w:val="00CD04C2"/>
    <w:rPr>
      <w:rFonts w:ascii="Times New Roman" w:eastAsia="Times New Roman" w:hAnsi="Times New Roman" w:cs="Times New Roman"/>
      <w:b/>
      <w:spacing w:val="40"/>
      <w:sz w:val="28"/>
      <w:szCs w:val="20"/>
      <w:lang w:eastAsia="ru-RU"/>
    </w:rPr>
  </w:style>
  <w:style w:type="paragraph" w:styleId="af2">
    <w:name w:val="Normal (Web)"/>
    <w:basedOn w:val="a"/>
    <w:uiPriority w:val="99"/>
    <w:unhideWhenUsed/>
    <w:qFormat/>
    <w:rsid w:val="00CD04C2"/>
    <w:pPr>
      <w:spacing w:after="0" w:line="240" w:lineRule="auto"/>
    </w:pPr>
    <w:rPr>
      <w:rFonts w:ascii="Times New Roman" w:eastAsia="Times New Roman" w:hAnsi="Times New Roman" w:cs="Times New Roman"/>
      <w:sz w:val="24"/>
      <w:szCs w:val="24"/>
      <w:lang w:eastAsia="ru-RU"/>
    </w:rPr>
  </w:style>
  <w:style w:type="paragraph" w:styleId="af3">
    <w:name w:val="footnote text"/>
    <w:aliases w:val="ft,Used by Word for text of Help footnotes,Style 7,single space,Текст сноски-FN,Footnote text,Schriftart: 9 pt,Schriftart: 10 pt,Schriftart: 8 pt,Podrozdział,Footnote,o,Footnote Text Char Знак Знак"/>
    <w:basedOn w:val="a"/>
    <w:link w:val="af4"/>
    <w:unhideWhenUsed/>
    <w:rsid w:val="00F675D5"/>
    <w:pPr>
      <w:spacing w:after="0" w:line="240" w:lineRule="auto"/>
    </w:pPr>
    <w:rPr>
      <w:rFonts w:ascii="Calibri" w:eastAsia="Times New Roman" w:hAnsi="Calibri" w:cs="Times New Roman"/>
      <w:sz w:val="20"/>
      <w:szCs w:val="20"/>
      <w:lang w:eastAsia="ru-RU"/>
    </w:rPr>
  </w:style>
  <w:style w:type="character" w:customStyle="1" w:styleId="af4">
    <w:name w:val="Текст сноски Знак"/>
    <w:aliases w:val="ft Знак,Used by Word for text of Help footnotes Знак,Style 7 Знак,single space Знак,Текст сноски-FN Знак,Footnote text Знак,Schriftart: 9 pt Знак,Schriftart: 10 pt Знак,Schriftart: 8 pt Знак,Podrozdział Знак,Footnote Знак,o Знак"/>
    <w:basedOn w:val="a0"/>
    <w:link w:val="af3"/>
    <w:qFormat/>
    <w:rsid w:val="00F675D5"/>
    <w:rPr>
      <w:rFonts w:ascii="Calibri" w:eastAsia="Times New Roman" w:hAnsi="Calibri" w:cs="Times New Roman"/>
      <w:sz w:val="20"/>
      <w:szCs w:val="20"/>
      <w:lang w:eastAsia="ru-RU"/>
    </w:rPr>
  </w:style>
  <w:style w:type="character" w:styleId="af5">
    <w:name w:val="footnote reference"/>
    <w:basedOn w:val="a0"/>
    <w:unhideWhenUsed/>
    <w:rsid w:val="00F675D5"/>
    <w:rPr>
      <w:vertAlign w:val="superscript"/>
    </w:rPr>
  </w:style>
  <w:style w:type="character" w:customStyle="1" w:styleId="70">
    <w:name w:val="Заголовок 7 Знак"/>
    <w:basedOn w:val="a0"/>
    <w:link w:val="7"/>
    <w:rsid w:val="00F675D5"/>
    <w:rPr>
      <w:rFonts w:ascii="Times New Roman" w:eastAsia="Times New Roman" w:hAnsi="Times New Roman" w:cs="Times New Roman"/>
      <w:sz w:val="24"/>
      <w:szCs w:val="20"/>
      <w:lang w:eastAsia="ru-RU"/>
    </w:rPr>
  </w:style>
  <w:style w:type="paragraph" w:styleId="af6">
    <w:name w:val="Balloon Text"/>
    <w:basedOn w:val="a"/>
    <w:link w:val="af7"/>
    <w:unhideWhenUsed/>
    <w:qFormat/>
    <w:rsid w:val="00F675D5"/>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qFormat/>
    <w:rsid w:val="00F675D5"/>
    <w:rPr>
      <w:rFonts w:ascii="Tahoma" w:eastAsia="Times New Roman" w:hAnsi="Tahoma" w:cs="Tahoma"/>
      <w:sz w:val="16"/>
      <w:szCs w:val="16"/>
      <w:lang w:eastAsia="ru-RU"/>
    </w:rPr>
  </w:style>
  <w:style w:type="paragraph" w:customStyle="1" w:styleId="msonormal0">
    <w:name w:val="msonormal"/>
    <w:basedOn w:val="a"/>
    <w:rsid w:val="00F67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6">
    <w:name w:val="xl66"/>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7">
    <w:name w:val="xl67"/>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8">
    <w:name w:val="xl6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69">
    <w:name w:val="xl6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0">
    <w:name w:val="xl7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1">
    <w:name w:val="xl71"/>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2">
    <w:name w:val="xl72"/>
    <w:basedOn w:val="a"/>
    <w:rsid w:val="00F675D5"/>
    <w:pPr>
      <w:pBdr>
        <w:lef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3">
    <w:name w:val="xl73"/>
    <w:basedOn w:val="a"/>
    <w:rsid w:val="00F675D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5">
    <w:name w:val="xl75"/>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6">
    <w:name w:val="xl76"/>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7">
    <w:name w:val="xl77"/>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8">
    <w:name w:val="xl78"/>
    <w:basedOn w:val="a"/>
    <w:rsid w:val="00F675D5"/>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9">
    <w:name w:val="xl79"/>
    <w:basedOn w:val="a"/>
    <w:rsid w:val="00F675D5"/>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F675D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1">
    <w:name w:val="xl81"/>
    <w:basedOn w:val="a"/>
    <w:rsid w:val="00F675D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2">
    <w:name w:val="xl82"/>
    <w:basedOn w:val="a"/>
    <w:rsid w:val="00F675D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3">
    <w:name w:val="xl83"/>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F675D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F675D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F675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8">
    <w:name w:val="xl88"/>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9">
    <w:name w:val="xl89"/>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0">
    <w:name w:val="xl90"/>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1">
    <w:name w:val="xl91"/>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2">
    <w:name w:val="xl92"/>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3">
    <w:name w:val="xl93"/>
    <w:basedOn w:val="a"/>
    <w:rsid w:val="00F675D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4">
    <w:name w:val="xl94"/>
    <w:basedOn w:val="a"/>
    <w:rsid w:val="00F675D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5">
    <w:name w:val="xl95"/>
    <w:basedOn w:val="a"/>
    <w:rsid w:val="00F675D5"/>
    <w:pPr>
      <w:pBdr>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6">
    <w:name w:val="xl96"/>
    <w:basedOn w:val="a"/>
    <w:rsid w:val="00F675D5"/>
    <w:pPr>
      <w:pBdr>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7">
    <w:name w:val="xl97"/>
    <w:basedOn w:val="a"/>
    <w:rsid w:val="00F675D5"/>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8">
    <w:name w:val="xl98"/>
    <w:basedOn w:val="a"/>
    <w:rsid w:val="00F675D5"/>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9">
    <w:name w:val="xl99"/>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0">
    <w:name w:val="xl100"/>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1">
    <w:name w:val="xl101"/>
    <w:basedOn w:val="a"/>
    <w:rsid w:val="00F675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2">
    <w:name w:val="xl102"/>
    <w:basedOn w:val="a"/>
    <w:rsid w:val="00F675D5"/>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3">
    <w:name w:val="xl103"/>
    <w:basedOn w:val="a"/>
    <w:rsid w:val="00F675D5"/>
    <w:pPr>
      <w:pBdr>
        <w:top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4">
    <w:name w:val="xl104"/>
    <w:basedOn w:val="a"/>
    <w:rsid w:val="00F675D5"/>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5">
    <w:name w:val="xl105"/>
    <w:basedOn w:val="a"/>
    <w:rsid w:val="00F675D5"/>
    <w:pPr>
      <w:pBdr>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6">
    <w:name w:val="xl106"/>
    <w:basedOn w:val="a"/>
    <w:rsid w:val="00F675D5"/>
    <w:pP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7">
    <w:name w:val="xl107"/>
    <w:basedOn w:val="a"/>
    <w:rsid w:val="00F675D5"/>
    <w:pPr>
      <w:pBdr>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8">
    <w:name w:val="xl108"/>
    <w:basedOn w:val="a"/>
    <w:rsid w:val="00F675D5"/>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9">
    <w:name w:val="xl109"/>
    <w:basedOn w:val="a"/>
    <w:rsid w:val="00F675D5"/>
    <w:pPr>
      <w:pBdr>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0">
    <w:name w:val="xl110"/>
    <w:basedOn w:val="a"/>
    <w:rsid w:val="00F675D5"/>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1">
    <w:name w:val="xl111"/>
    <w:basedOn w:val="a"/>
    <w:rsid w:val="00F675D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12">
    <w:name w:val="xl112"/>
    <w:basedOn w:val="a"/>
    <w:rsid w:val="00F675D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F675D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5">
    <w:name w:val="xl115"/>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character" w:styleId="af8">
    <w:name w:val="FollowedHyperlink"/>
    <w:basedOn w:val="a0"/>
    <w:uiPriority w:val="99"/>
    <w:semiHidden/>
    <w:unhideWhenUsed/>
    <w:rsid w:val="00F675D5"/>
    <w:rPr>
      <w:color w:val="800080"/>
      <w:u w:val="single"/>
    </w:rPr>
  </w:style>
  <w:style w:type="paragraph" w:customStyle="1" w:styleId="xl63">
    <w:name w:val="xl63"/>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4">
    <w:name w:val="xl64"/>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F675D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9">
    <w:name w:val="xl119"/>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0">
    <w:name w:val="xl120"/>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1">
    <w:name w:val="xl121"/>
    <w:basedOn w:val="a"/>
    <w:rsid w:val="00F675D5"/>
    <w:pPr>
      <w:pBdr>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2">
    <w:name w:val="xl122"/>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3">
    <w:name w:val="xl123"/>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4">
    <w:name w:val="xl124"/>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6">
    <w:name w:val="xl126"/>
    <w:basedOn w:val="a"/>
    <w:rsid w:val="00F675D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8">
    <w:name w:val="xl128"/>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F675D5"/>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0">
    <w:name w:val="xl130"/>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2">
    <w:name w:val="xl132"/>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3">
    <w:name w:val="xl133"/>
    <w:basedOn w:val="a"/>
    <w:rsid w:val="00F675D5"/>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4">
    <w:name w:val="xl134"/>
    <w:basedOn w:val="a"/>
    <w:rsid w:val="00F675D5"/>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5">
    <w:name w:val="xl135"/>
    <w:basedOn w:val="a"/>
    <w:rsid w:val="00F675D5"/>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6">
    <w:name w:val="xl136"/>
    <w:basedOn w:val="a"/>
    <w:rsid w:val="00F675D5"/>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7">
    <w:name w:val="xl137"/>
    <w:basedOn w:val="a"/>
    <w:rsid w:val="00F675D5"/>
    <w:pPr>
      <w:pBdr>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8">
    <w:name w:val="xl138"/>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9">
    <w:name w:val="xl139"/>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F675D5"/>
    <w:pPr>
      <w:pBdr>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2">
    <w:name w:val="xl142"/>
    <w:basedOn w:val="a"/>
    <w:rsid w:val="00F675D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
    <w:rsid w:val="00F675D5"/>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4">
    <w:name w:val="xl144"/>
    <w:basedOn w:val="a"/>
    <w:rsid w:val="00F675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5">
    <w:name w:val="xl145"/>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6">
    <w:name w:val="xl146"/>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FontStyle47">
    <w:name w:val="Font Style47"/>
    <w:basedOn w:val="a0"/>
    <w:rsid w:val="00F675D5"/>
    <w:rPr>
      <w:rFonts w:ascii="Times New Roman" w:hAnsi="Times New Roman" w:cs="Times New Roman"/>
      <w:sz w:val="26"/>
      <w:szCs w:val="26"/>
    </w:rPr>
  </w:style>
  <w:style w:type="paragraph" w:customStyle="1" w:styleId="af9">
    <w:name w:val="реквизитПодпись"/>
    <w:basedOn w:val="a"/>
    <w:rsid w:val="00F675D5"/>
    <w:pPr>
      <w:tabs>
        <w:tab w:val="left" w:pos="6804"/>
      </w:tabs>
      <w:spacing w:before="360" w:after="0" w:line="240" w:lineRule="auto"/>
    </w:pPr>
    <w:rPr>
      <w:rFonts w:ascii="Times New Roman" w:eastAsia="Times New Roman" w:hAnsi="Times New Roman" w:cs="Times New Roman"/>
      <w:sz w:val="24"/>
      <w:szCs w:val="20"/>
      <w:lang w:eastAsia="ru-RU"/>
    </w:rPr>
  </w:style>
  <w:style w:type="paragraph" w:customStyle="1" w:styleId="12">
    <w:name w:val="Заголовок1"/>
    <w:basedOn w:val="a"/>
    <w:qFormat/>
    <w:rsid w:val="00F675D5"/>
    <w:pPr>
      <w:spacing w:after="0" w:line="240" w:lineRule="auto"/>
      <w:jc w:val="center"/>
    </w:pPr>
    <w:rPr>
      <w:rFonts w:ascii="Times New Roman" w:eastAsia="Times New Roman" w:hAnsi="Times New Roman" w:cs="Times New Roman"/>
      <w:b/>
      <w:sz w:val="28"/>
      <w:szCs w:val="20"/>
      <w:lang w:eastAsia="ru-RU"/>
    </w:rPr>
  </w:style>
  <w:style w:type="paragraph" w:customStyle="1" w:styleId="13">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character" w:styleId="afa">
    <w:name w:val="page number"/>
    <w:basedOn w:val="a0"/>
    <w:rsid w:val="00F675D5"/>
  </w:style>
  <w:style w:type="paragraph" w:customStyle="1" w:styleId="Style3">
    <w:name w:val="Style3"/>
    <w:basedOn w:val="a"/>
    <w:rsid w:val="00F675D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0">
    <w:name w:val="Style20"/>
    <w:basedOn w:val="a"/>
    <w:rsid w:val="00F675D5"/>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1">
    <w:name w:val="Style21"/>
    <w:basedOn w:val="a"/>
    <w:rsid w:val="00F675D5"/>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22">
    <w:name w:val="Style22"/>
    <w:basedOn w:val="a"/>
    <w:rsid w:val="00F675D5"/>
    <w:pPr>
      <w:widowControl w:val="0"/>
      <w:autoSpaceDE w:val="0"/>
      <w:autoSpaceDN w:val="0"/>
      <w:adjustRightInd w:val="0"/>
      <w:spacing w:after="0" w:line="323" w:lineRule="exact"/>
    </w:pPr>
    <w:rPr>
      <w:rFonts w:ascii="Times New Roman" w:eastAsia="Times New Roman" w:hAnsi="Times New Roman" w:cs="Times New Roman"/>
      <w:sz w:val="24"/>
      <w:szCs w:val="24"/>
      <w:lang w:eastAsia="ru-RU"/>
    </w:rPr>
  </w:style>
  <w:style w:type="paragraph" w:customStyle="1" w:styleId="Style4">
    <w:name w:val="Style4"/>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6">
    <w:name w:val="Style6"/>
    <w:basedOn w:val="a"/>
    <w:rsid w:val="00F675D5"/>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lang w:eastAsia="ru-RU"/>
    </w:rPr>
  </w:style>
  <w:style w:type="paragraph" w:customStyle="1" w:styleId="Style8">
    <w:name w:val="Style8"/>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6">
    <w:name w:val="Style16"/>
    <w:basedOn w:val="a"/>
    <w:rsid w:val="00F675D5"/>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paragraph" w:customStyle="1" w:styleId="Style1">
    <w:name w:val="Style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F675D5"/>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7">
    <w:name w:val="Style7"/>
    <w:basedOn w:val="a"/>
    <w:rsid w:val="00F675D5"/>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paragraph" w:customStyle="1" w:styleId="Style10">
    <w:name w:val="Style10"/>
    <w:basedOn w:val="a"/>
    <w:rsid w:val="00F675D5"/>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15">
    <w:name w:val="Style15"/>
    <w:basedOn w:val="a"/>
    <w:rsid w:val="00F675D5"/>
    <w:pPr>
      <w:widowControl w:val="0"/>
      <w:autoSpaceDE w:val="0"/>
      <w:autoSpaceDN w:val="0"/>
      <w:adjustRightInd w:val="0"/>
      <w:spacing w:after="0" w:line="322" w:lineRule="exact"/>
      <w:jc w:val="right"/>
    </w:pPr>
    <w:rPr>
      <w:rFonts w:ascii="Times New Roman" w:eastAsia="Times New Roman" w:hAnsi="Times New Roman" w:cs="Times New Roman"/>
      <w:sz w:val="24"/>
      <w:szCs w:val="24"/>
      <w:lang w:eastAsia="ru-RU"/>
    </w:rPr>
  </w:style>
  <w:style w:type="paragraph" w:customStyle="1" w:styleId="Style24">
    <w:name w:val="Style2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F675D5"/>
    <w:pPr>
      <w:widowControl w:val="0"/>
      <w:autoSpaceDE w:val="0"/>
      <w:autoSpaceDN w:val="0"/>
      <w:adjustRightInd w:val="0"/>
      <w:spacing w:after="0" w:line="552" w:lineRule="exact"/>
      <w:ind w:firstLine="557"/>
    </w:pPr>
    <w:rPr>
      <w:rFonts w:ascii="Times New Roman" w:eastAsia="Times New Roman" w:hAnsi="Times New Roman" w:cs="Times New Roman"/>
      <w:sz w:val="24"/>
      <w:szCs w:val="24"/>
      <w:lang w:eastAsia="ru-RU"/>
    </w:rPr>
  </w:style>
  <w:style w:type="character" w:customStyle="1" w:styleId="FontStyle37">
    <w:name w:val="Font Style37"/>
    <w:rsid w:val="00F675D5"/>
    <w:rPr>
      <w:rFonts w:ascii="Times New Roman" w:hAnsi="Times New Roman" w:cs="Times New Roman"/>
      <w:sz w:val="36"/>
      <w:szCs w:val="36"/>
    </w:rPr>
  </w:style>
  <w:style w:type="character" w:customStyle="1" w:styleId="FontStyle41">
    <w:name w:val="Font Style41"/>
    <w:rsid w:val="00F675D5"/>
    <w:rPr>
      <w:rFonts w:ascii="Times New Roman" w:hAnsi="Times New Roman" w:cs="Times New Roman"/>
      <w:sz w:val="26"/>
      <w:szCs w:val="26"/>
    </w:rPr>
  </w:style>
  <w:style w:type="paragraph" w:customStyle="1" w:styleId="Style14">
    <w:name w:val="Style1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
    <w:name w:val="Знак1 Знак Знак"/>
    <w:basedOn w:val="a"/>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Style29">
    <w:name w:val="Style29"/>
    <w:basedOn w:val="a"/>
    <w:rsid w:val="00F675D5"/>
    <w:pPr>
      <w:widowControl w:val="0"/>
      <w:autoSpaceDE w:val="0"/>
      <w:autoSpaceDN w:val="0"/>
      <w:adjustRightInd w:val="0"/>
      <w:spacing w:after="0" w:line="322" w:lineRule="exact"/>
      <w:ind w:firstLine="1930"/>
    </w:pPr>
    <w:rPr>
      <w:rFonts w:ascii="Times New Roman" w:eastAsia="Times New Roman" w:hAnsi="Times New Roman" w:cs="Times New Roman"/>
      <w:sz w:val="24"/>
      <w:szCs w:val="24"/>
      <w:lang w:eastAsia="ru-RU"/>
    </w:rPr>
  </w:style>
  <w:style w:type="paragraph" w:customStyle="1" w:styleId="Style30">
    <w:name w:val="Style30"/>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8">
    <w:name w:val="Font Style38"/>
    <w:rsid w:val="00F675D5"/>
    <w:rPr>
      <w:rFonts w:ascii="Times New Roman" w:hAnsi="Times New Roman" w:cs="Times New Roman"/>
      <w:b/>
      <w:bCs/>
      <w:i/>
      <w:iCs/>
      <w:sz w:val="18"/>
      <w:szCs w:val="18"/>
    </w:rPr>
  </w:style>
  <w:style w:type="character" w:customStyle="1" w:styleId="FontStyle39">
    <w:name w:val="Font Style39"/>
    <w:rsid w:val="00F675D5"/>
    <w:rPr>
      <w:rFonts w:ascii="Times New Roman" w:hAnsi="Times New Roman" w:cs="Times New Roman"/>
      <w:b/>
      <w:bCs/>
      <w:i/>
      <w:iCs/>
      <w:spacing w:val="50"/>
      <w:sz w:val="22"/>
      <w:szCs w:val="22"/>
    </w:rPr>
  </w:style>
  <w:style w:type="character" w:customStyle="1" w:styleId="FontStyle40">
    <w:name w:val="Font Style40"/>
    <w:rsid w:val="00F675D5"/>
    <w:rPr>
      <w:rFonts w:ascii="Trebuchet MS" w:hAnsi="Trebuchet MS" w:cs="Trebuchet MS"/>
      <w:i/>
      <w:iCs/>
      <w:spacing w:val="-20"/>
      <w:sz w:val="34"/>
      <w:szCs w:val="34"/>
    </w:rPr>
  </w:style>
  <w:style w:type="character" w:customStyle="1" w:styleId="FontStyle44">
    <w:name w:val="Font Style44"/>
    <w:rsid w:val="00F675D5"/>
    <w:rPr>
      <w:rFonts w:ascii="Times New Roman" w:hAnsi="Times New Roman" w:cs="Times New Roman"/>
      <w:sz w:val="24"/>
      <w:szCs w:val="24"/>
    </w:rPr>
  </w:style>
  <w:style w:type="character" w:customStyle="1" w:styleId="FontStyle45">
    <w:name w:val="Font Style45"/>
    <w:rsid w:val="00F675D5"/>
    <w:rPr>
      <w:rFonts w:ascii="Times New Roman" w:hAnsi="Times New Roman" w:cs="Times New Roman"/>
      <w:sz w:val="18"/>
      <w:szCs w:val="18"/>
    </w:rPr>
  </w:style>
  <w:style w:type="character" w:customStyle="1" w:styleId="FontStyle46">
    <w:name w:val="Font Style46"/>
    <w:rsid w:val="00F675D5"/>
    <w:rPr>
      <w:rFonts w:ascii="Times New Roman" w:hAnsi="Times New Roman" w:cs="Times New Roman"/>
      <w:sz w:val="18"/>
      <w:szCs w:val="18"/>
    </w:rPr>
  </w:style>
  <w:style w:type="paragraph" w:customStyle="1" w:styleId="Style23">
    <w:name w:val="Style23"/>
    <w:basedOn w:val="a"/>
    <w:rsid w:val="00F675D5"/>
    <w:pPr>
      <w:widowControl w:val="0"/>
      <w:autoSpaceDE w:val="0"/>
      <w:autoSpaceDN w:val="0"/>
      <w:adjustRightInd w:val="0"/>
      <w:spacing w:after="0" w:line="322" w:lineRule="exact"/>
      <w:ind w:firstLine="552"/>
      <w:jc w:val="both"/>
    </w:pPr>
    <w:rPr>
      <w:rFonts w:ascii="Times New Roman" w:eastAsia="Times New Roman" w:hAnsi="Times New Roman" w:cs="Times New Roman"/>
      <w:sz w:val="24"/>
      <w:szCs w:val="24"/>
      <w:lang w:eastAsia="ru-RU"/>
    </w:rPr>
  </w:style>
  <w:style w:type="paragraph" w:customStyle="1" w:styleId="Style26">
    <w:name w:val="Style26"/>
    <w:basedOn w:val="a"/>
    <w:rsid w:val="00F675D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lang w:eastAsia="ru-RU"/>
    </w:rPr>
  </w:style>
  <w:style w:type="paragraph" w:customStyle="1" w:styleId="Style13">
    <w:name w:val="Style13"/>
    <w:basedOn w:val="a"/>
    <w:rsid w:val="00F675D5"/>
    <w:pPr>
      <w:widowControl w:val="0"/>
      <w:autoSpaceDE w:val="0"/>
      <w:autoSpaceDN w:val="0"/>
      <w:adjustRightInd w:val="0"/>
      <w:spacing w:after="0" w:line="643" w:lineRule="exact"/>
      <w:ind w:firstLine="538"/>
    </w:pPr>
    <w:rPr>
      <w:rFonts w:ascii="Times New Roman" w:eastAsia="Times New Roman" w:hAnsi="Times New Roman" w:cs="Times New Roman"/>
      <w:sz w:val="24"/>
      <w:szCs w:val="24"/>
      <w:lang w:eastAsia="ru-RU"/>
    </w:rPr>
  </w:style>
  <w:style w:type="paragraph" w:customStyle="1" w:styleId="Style9">
    <w:name w:val="Style9"/>
    <w:basedOn w:val="a"/>
    <w:rsid w:val="00F675D5"/>
    <w:pPr>
      <w:widowControl w:val="0"/>
      <w:autoSpaceDE w:val="0"/>
      <w:autoSpaceDN w:val="0"/>
      <w:adjustRightInd w:val="0"/>
      <w:spacing w:after="0" w:line="638" w:lineRule="exact"/>
      <w:ind w:firstLine="365"/>
    </w:pPr>
    <w:rPr>
      <w:rFonts w:ascii="Times New Roman" w:eastAsia="Times New Roman" w:hAnsi="Times New Roman" w:cs="Times New Roman"/>
      <w:sz w:val="24"/>
      <w:szCs w:val="24"/>
      <w:lang w:eastAsia="ru-RU"/>
    </w:rPr>
  </w:style>
  <w:style w:type="paragraph" w:customStyle="1" w:styleId="Style11">
    <w:name w:val="Style11"/>
    <w:basedOn w:val="a"/>
    <w:rsid w:val="00F675D5"/>
    <w:pPr>
      <w:widowControl w:val="0"/>
      <w:autoSpaceDE w:val="0"/>
      <w:autoSpaceDN w:val="0"/>
      <w:adjustRightInd w:val="0"/>
      <w:spacing w:after="0" w:line="322" w:lineRule="exact"/>
      <w:ind w:firstLine="408"/>
      <w:jc w:val="both"/>
    </w:pPr>
    <w:rPr>
      <w:rFonts w:ascii="Times New Roman" w:eastAsia="Times New Roman" w:hAnsi="Times New Roman" w:cs="Times New Roman"/>
      <w:sz w:val="24"/>
      <w:szCs w:val="24"/>
      <w:lang w:eastAsia="ru-RU"/>
    </w:rPr>
  </w:style>
  <w:style w:type="paragraph" w:customStyle="1" w:styleId="Style12">
    <w:name w:val="Style12"/>
    <w:basedOn w:val="a"/>
    <w:rsid w:val="00F675D5"/>
    <w:pPr>
      <w:widowControl w:val="0"/>
      <w:autoSpaceDE w:val="0"/>
      <w:autoSpaceDN w:val="0"/>
      <w:adjustRightInd w:val="0"/>
      <w:spacing w:after="0" w:line="194" w:lineRule="exact"/>
    </w:pPr>
    <w:rPr>
      <w:rFonts w:ascii="Times New Roman" w:eastAsia="Times New Roman" w:hAnsi="Times New Roman" w:cs="Times New Roman"/>
      <w:sz w:val="24"/>
      <w:szCs w:val="24"/>
      <w:lang w:eastAsia="ru-RU"/>
    </w:rPr>
  </w:style>
  <w:style w:type="paragraph" w:customStyle="1" w:styleId="Style17">
    <w:name w:val="Style1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F675D5"/>
    <w:pPr>
      <w:widowControl w:val="0"/>
      <w:autoSpaceDE w:val="0"/>
      <w:autoSpaceDN w:val="0"/>
      <w:adjustRightInd w:val="0"/>
      <w:spacing w:after="0" w:line="324" w:lineRule="exact"/>
      <w:ind w:hanging="96"/>
    </w:pPr>
    <w:rPr>
      <w:rFonts w:ascii="Times New Roman" w:eastAsia="Times New Roman" w:hAnsi="Times New Roman" w:cs="Times New Roman"/>
      <w:sz w:val="24"/>
      <w:szCs w:val="24"/>
      <w:lang w:eastAsia="ru-RU"/>
    </w:rPr>
  </w:style>
  <w:style w:type="paragraph" w:customStyle="1" w:styleId="Style25">
    <w:name w:val="Style25"/>
    <w:basedOn w:val="a"/>
    <w:rsid w:val="00F675D5"/>
    <w:pPr>
      <w:widowControl w:val="0"/>
      <w:autoSpaceDE w:val="0"/>
      <w:autoSpaceDN w:val="0"/>
      <w:adjustRightInd w:val="0"/>
      <w:spacing w:after="0" w:line="322" w:lineRule="exact"/>
      <w:ind w:hanging="1349"/>
    </w:pPr>
    <w:rPr>
      <w:rFonts w:ascii="Times New Roman" w:eastAsia="Times New Roman" w:hAnsi="Times New Roman" w:cs="Times New Roman"/>
      <w:sz w:val="24"/>
      <w:szCs w:val="24"/>
      <w:lang w:eastAsia="ru-RU"/>
    </w:rPr>
  </w:style>
  <w:style w:type="paragraph" w:customStyle="1" w:styleId="Style27">
    <w:name w:val="Style2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rsid w:val="00F675D5"/>
    <w:pPr>
      <w:widowControl w:val="0"/>
      <w:autoSpaceDE w:val="0"/>
      <w:autoSpaceDN w:val="0"/>
      <w:adjustRightInd w:val="0"/>
      <w:spacing w:after="0" w:line="197" w:lineRule="exact"/>
      <w:ind w:firstLine="394"/>
    </w:pPr>
    <w:rPr>
      <w:rFonts w:ascii="Times New Roman" w:eastAsia="Times New Roman" w:hAnsi="Times New Roman" w:cs="Times New Roman"/>
      <w:sz w:val="24"/>
      <w:szCs w:val="24"/>
      <w:lang w:eastAsia="ru-RU"/>
    </w:rPr>
  </w:style>
  <w:style w:type="paragraph" w:customStyle="1" w:styleId="Style33">
    <w:name w:val="Style33"/>
    <w:basedOn w:val="a"/>
    <w:rsid w:val="00F675D5"/>
    <w:pPr>
      <w:widowControl w:val="0"/>
      <w:autoSpaceDE w:val="0"/>
      <w:autoSpaceDN w:val="0"/>
      <w:adjustRightInd w:val="0"/>
      <w:spacing w:after="0" w:line="194" w:lineRule="exact"/>
      <w:jc w:val="center"/>
    </w:pPr>
    <w:rPr>
      <w:rFonts w:ascii="Times New Roman" w:eastAsia="Times New Roman" w:hAnsi="Times New Roman" w:cs="Times New Roman"/>
      <w:sz w:val="24"/>
      <w:szCs w:val="24"/>
      <w:lang w:eastAsia="ru-RU"/>
    </w:rPr>
  </w:style>
  <w:style w:type="paragraph" w:customStyle="1" w:styleId="Style34">
    <w:name w:val="Style34"/>
    <w:basedOn w:val="a"/>
    <w:rsid w:val="00F675D5"/>
    <w:pPr>
      <w:widowControl w:val="0"/>
      <w:autoSpaceDE w:val="0"/>
      <w:autoSpaceDN w:val="0"/>
      <w:adjustRightInd w:val="0"/>
      <w:spacing w:after="0" w:line="389" w:lineRule="exact"/>
    </w:pPr>
    <w:rPr>
      <w:rFonts w:ascii="Times New Roman" w:eastAsia="Times New Roman" w:hAnsi="Times New Roman" w:cs="Times New Roman"/>
      <w:sz w:val="24"/>
      <w:szCs w:val="24"/>
      <w:lang w:eastAsia="ru-RU"/>
    </w:rPr>
  </w:style>
  <w:style w:type="paragraph" w:customStyle="1" w:styleId="Style35">
    <w:name w:val="Style35"/>
    <w:basedOn w:val="a"/>
    <w:rsid w:val="00F675D5"/>
    <w:pPr>
      <w:widowControl w:val="0"/>
      <w:autoSpaceDE w:val="0"/>
      <w:autoSpaceDN w:val="0"/>
      <w:adjustRightInd w:val="0"/>
      <w:spacing w:after="0" w:line="192" w:lineRule="exact"/>
      <w:ind w:firstLine="158"/>
    </w:pPr>
    <w:rPr>
      <w:rFonts w:ascii="Times New Roman" w:eastAsia="Times New Roman" w:hAnsi="Times New Roman" w:cs="Times New Roman"/>
      <w:sz w:val="24"/>
      <w:szCs w:val="24"/>
      <w:lang w:eastAsia="ru-RU"/>
    </w:rPr>
  </w:style>
  <w:style w:type="character" w:customStyle="1" w:styleId="FontStyle42">
    <w:name w:val="Font Style42"/>
    <w:rsid w:val="00F675D5"/>
    <w:rPr>
      <w:rFonts w:ascii="Times New Roman" w:hAnsi="Times New Roman" w:cs="Times New Roman"/>
      <w:sz w:val="16"/>
      <w:szCs w:val="16"/>
    </w:rPr>
  </w:style>
  <w:style w:type="character" w:customStyle="1" w:styleId="FontStyle43">
    <w:name w:val="Font Style43"/>
    <w:rsid w:val="00F675D5"/>
    <w:rPr>
      <w:rFonts w:ascii="Times New Roman" w:hAnsi="Times New Roman" w:cs="Times New Roman"/>
      <w:b/>
      <w:bCs/>
      <w:sz w:val="16"/>
      <w:szCs w:val="16"/>
    </w:rPr>
  </w:style>
  <w:style w:type="paragraph" w:styleId="afb">
    <w:name w:val="No Spacing"/>
    <w:link w:val="afc"/>
    <w:uiPriority w:val="1"/>
    <w:qFormat/>
    <w:rsid w:val="00F675D5"/>
    <w:pPr>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rsid w:val="00F675D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d">
    <w:name w:val="Знак"/>
    <w:basedOn w:val="a"/>
    <w:uiPriority w:val="99"/>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
    <w:name w:val="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styleId="aff0">
    <w:name w:val="Body Text Indent"/>
    <w:basedOn w:val="a"/>
    <w:link w:val="aff1"/>
    <w:rsid w:val="00F675D5"/>
    <w:pPr>
      <w:spacing w:after="0" w:line="240" w:lineRule="auto"/>
      <w:ind w:left="720"/>
      <w:jc w:val="both"/>
    </w:pPr>
    <w:rPr>
      <w:rFonts w:ascii="Times New Roman" w:eastAsia="Times New Roman" w:hAnsi="Times New Roman" w:cs="Times New Roman"/>
      <w:sz w:val="24"/>
      <w:szCs w:val="24"/>
    </w:rPr>
  </w:style>
  <w:style w:type="character" w:customStyle="1" w:styleId="aff1">
    <w:name w:val="Основной текст с отступом Знак"/>
    <w:basedOn w:val="a0"/>
    <w:link w:val="aff0"/>
    <w:rsid w:val="00F675D5"/>
    <w:rPr>
      <w:rFonts w:ascii="Times New Roman" w:eastAsia="Times New Roman" w:hAnsi="Times New Roman" w:cs="Times New Roman"/>
      <w:sz w:val="24"/>
      <w:szCs w:val="24"/>
    </w:rPr>
  </w:style>
  <w:style w:type="paragraph" w:customStyle="1" w:styleId="aff2">
    <w:name w:val="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3">
    <w:name w:val="Абзац"/>
    <w:basedOn w:val="a"/>
    <w:link w:val="aff4"/>
    <w:uiPriority w:val="99"/>
    <w:rsid w:val="00F675D5"/>
    <w:pPr>
      <w:spacing w:before="120" w:after="60" w:line="240" w:lineRule="auto"/>
      <w:ind w:firstLine="567"/>
      <w:jc w:val="both"/>
    </w:pPr>
    <w:rPr>
      <w:rFonts w:ascii="Times New Roman" w:eastAsia="Calibri" w:hAnsi="Times New Roman" w:cs="Times New Roman"/>
      <w:sz w:val="24"/>
      <w:szCs w:val="20"/>
    </w:rPr>
  </w:style>
  <w:style w:type="character" w:customStyle="1" w:styleId="aff4">
    <w:name w:val="Абзац Знак"/>
    <w:link w:val="aff3"/>
    <w:uiPriority w:val="99"/>
    <w:locked/>
    <w:rsid w:val="00F675D5"/>
    <w:rPr>
      <w:rFonts w:ascii="Times New Roman" w:eastAsia="Calibri" w:hAnsi="Times New Roman" w:cs="Times New Roman"/>
      <w:sz w:val="24"/>
      <w:szCs w:val="20"/>
    </w:rPr>
  </w:style>
  <w:style w:type="character" w:customStyle="1" w:styleId="aff5">
    <w:name w:val="Текст примечания Знак"/>
    <w:basedOn w:val="a0"/>
    <w:link w:val="aff6"/>
    <w:uiPriority w:val="99"/>
    <w:semiHidden/>
    <w:rsid w:val="00F675D5"/>
  </w:style>
  <w:style w:type="paragraph" w:styleId="aff6">
    <w:name w:val="annotation text"/>
    <w:basedOn w:val="a"/>
    <w:link w:val="aff5"/>
    <w:uiPriority w:val="99"/>
    <w:semiHidden/>
    <w:unhideWhenUsed/>
    <w:rsid w:val="00F675D5"/>
    <w:pPr>
      <w:spacing w:after="0" w:line="240" w:lineRule="auto"/>
    </w:pPr>
  </w:style>
  <w:style w:type="character" w:customStyle="1" w:styleId="15">
    <w:name w:val="Текст примечания Знак1"/>
    <w:basedOn w:val="a0"/>
    <w:uiPriority w:val="99"/>
    <w:semiHidden/>
    <w:rsid w:val="00F675D5"/>
    <w:rPr>
      <w:sz w:val="20"/>
      <w:szCs w:val="20"/>
    </w:rPr>
  </w:style>
  <w:style w:type="character" w:customStyle="1" w:styleId="aff7">
    <w:name w:val="Тема примечания Знак"/>
    <w:link w:val="aff8"/>
    <w:uiPriority w:val="99"/>
    <w:semiHidden/>
    <w:rsid w:val="00F675D5"/>
    <w:rPr>
      <w:b/>
      <w:bCs/>
    </w:rPr>
  </w:style>
  <w:style w:type="paragraph" w:styleId="aff8">
    <w:name w:val="annotation subject"/>
    <w:basedOn w:val="aff6"/>
    <w:next w:val="aff6"/>
    <w:link w:val="aff7"/>
    <w:uiPriority w:val="99"/>
    <w:semiHidden/>
    <w:unhideWhenUsed/>
    <w:rsid w:val="00F675D5"/>
    <w:rPr>
      <w:b/>
      <w:bCs/>
    </w:rPr>
  </w:style>
  <w:style w:type="character" w:customStyle="1" w:styleId="16">
    <w:name w:val="Тема примечания Знак1"/>
    <w:basedOn w:val="15"/>
    <w:uiPriority w:val="99"/>
    <w:semiHidden/>
    <w:rsid w:val="00F675D5"/>
    <w:rPr>
      <w:b/>
      <w:bCs/>
      <w:sz w:val="20"/>
      <w:szCs w:val="20"/>
    </w:rPr>
  </w:style>
  <w:style w:type="numbering" w:customStyle="1" w:styleId="17">
    <w:name w:val="Нет списка1"/>
    <w:next w:val="a2"/>
    <w:uiPriority w:val="99"/>
    <w:semiHidden/>
    <w:unhideWhenUsed/>
    <w:rsid w:val="00F675D5"/>
  </w:style>
  <w:style w:type="table" w:customStyle="1" w:styleId="23">
    <w:name w:val="Сетка таблицы2"/>
    <w:basedOn w:val="a1"/>
    <w:next w:val="a3"/>
    <w:rsid w:val="00F675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Заголовок2"/>
    <w:basedOn w:val="a"/>
    <w:rsid w:val="00F675D5"/>
    <w:pPr>
      <w:spacing w:after="0" w:line="240" w:lineRule="auto"/>
      <w:jc w:val="center"/>
    </w:pPr>
    <w:rPr>
      <w:rFonts w:ascii="Times New Roman" w:eastAsia="Times New Roman" w:hAnsi="Times New Roman" w:cs="Times New Roman"/>
      <w:b/>
      <w:sz w:val="28"/>
      <w:szCs w:val="20"/>
      <w:lang w:eastAsia="ru-RU"/>
    </w:rPr>
  </w:style>
  <w:style w:type="character" w:customStyle="1" w:styleId="FontStyle11">
    <w:name w:val="Font Style11"/>
    <w:rsid w:val="00F675D5"/>
    <w:rPr>
      <w:rFonts w:ascii="Times New Roman" w:hAnsi="Times New Roman" w:cs="Times New Roman"/>
      <w:b/>
      <w:bCs/>
      <w:sz w:val="22"/>
      <w:szCs w:val="22"/>
    </w:rPr>
  </w:style>
  <w:style w:type="paragraph" w:customStyle="1" w:styleId="18">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numbering" w:customStyle="1" w:styleId="25">
    <w:name w:val="Нет списка2"/>
    <w:next w:val="a2"/>
    <w:semiHidden/>
    <w:rsid w:val="00F675D5"/>
  </w:style>
  <w:style w:type="numbering" w:customStyle="1" w:styleId="32">
    <w:name w:val="Нет списка3"/>
    <w:next w:val="a2"/>
    <w:semiHidden/>
    <w:unhideWhenUsed/>
    <w:rsid w:val="00F675D5"/>
  </w:style>
  <w:style w:type="table" w:customStyle="1" w:styleId="33">
    <w:name w:val="Сетка таблицы3"/>
    <w:basedOn w:val="a1"/>
    <w:next w:val="a3"/>
    <w:rsid w:val="00F675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7">
    <w:name w:val="xl147"/>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8">
    <w:name w:val="xl14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9">
    <w:name w:val="xl14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0">
    <w:name w:val="xl15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1">
    <w:name w:val="xl151"/>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52">
    <w:name w:val="xl152"/>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3">
    <w:name w:val="xl153"/>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4">
    <w:name w:val="xl154"/>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5">
    <w:name w:val="xl155"/>
    <w:basedOn w:val="a"/>
    <w:rsid w:val="00F675D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6">
    <w:name w:val="xl156"/>
    <w:basedOn w:val="a"/>
    <w:rsid w:val="00F675D5"/>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7">
    <w:name w:val="xl157"/>
    <w:basedOn w:val="a"/>
    <w:rsid w:val="00F675D5"/>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8">
    <w:name w:val="xl15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59">
    <w:name w:val="xl15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0">
    <w:name w:val="xl16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1">
    <w:name w:val="xl161"/>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2">
    <w:name w:val="xl162"/>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3">
    <w:name w:val="xl163"/>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4">
    <w:name w:val="xl164"/>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5">
    <w:name w:val="xl165"/>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6">
    <w:name w:val="xl16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7">
    <w:name w:val="xl16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8">
    <w:name w:val="xl168"/>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F675D5"/>
    <w:pPr>
      <w:spacing w:before="100" w:beforeAutospacing="1" w:after="100" w:afterAutospacing="1" w:line="240" w:lineRule="auto"/>
      <w:textAlignment w:val="top"/>
    </w:pPr>
    <w:rPr>
      <w:rFonts w:ascii="Times New Roman" w:eastAsia="Times New Roman" w:hAnsi="Times New Roman" w:cs="Times New Roman"/>
      <w:sz w:val="36"/>
      <w:szCs w:val="36"/>
      <w:lang w:eastAsia="ru-RU"/>
    </w:rPr>
  </w:style>
  <w:style w:type="paragraph" w:customStyle="1" w:styleId="xl172">
    <w:name w:val="xl172"/>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36"/>
      <w:szCs w:val="36"/>
      <w:lang w:eastAsia="ru-RU"/>
    </w:rPr>
  </w:style>
  <w:style w:type="paragraph" w:customStyle="1" w:styleId="xl173">
    <w:name w:val="xl173"/>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74">
    <w:name w:val="xl174"/>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5">
    <w:name w:val="xl175"/>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76">
    <w:name w:val="xl176"/>
    <w:basedOn w:val="a"/>
    <w:rsid w:val="00F675D5"/>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7">
    <w:name w:val="xl177"/>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8">
    <w:name w:val="xl178"/>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79">
    <w:name w:val="xl179"/>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80">
    <w:name w:val="xl180"/>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1">
    <w:name w:val="xl181"/>
    <w:basedOn w:val="a"/>
    <w:rsid w:val="00F675D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2">
    <w:name w:val="xl182"/>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3">
    <w:name w:val="xl183"/>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4">
    <w:name w:val="xl184"/>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right"/>
      <w:textAlignment w:val="top"/>
    </w:pPr>
    <w:rPr>
      <w:rFonts w:ascii="Arial CYR" w:eastAsia="Times New Roman" w:hAnsi="Arial CYR" w:cs="Arial CYR"/>
      <w:sz w:val="20"/>
      <w:szCs w:val="20"/>
      <w:lang w:eastAsia="ru-RU"/>
    </w:rPr>
  </w:style>
  <w:style w:type="paragraph" w:customStyle="1" w:styleId="xl185">
    <w:name w:val="xl185"/>
    <w:basedOn w:val="a"/>
    <w:rsid w:val="00F675D5"/>
    <w:pPr>
      <w:pBdr>
        <w:top w:val="single" w:sz="4" w:space="0" w:color="000000"/>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6">
    <w:name w:val="xl18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7">
    <w:name w:val="xl18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8">
    <w:name w:val="xl188"/>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9">
    <w:name w:val="xl189"/>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0">
    <w:name w:val="xl190"/>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1">
    <w:name w:val="xl191"/>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2">
    <w:name w:val="xl192"/>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3">
    <w:name w:val="xl193"/>
    <w:basedOn w:val="a"/>
    <w:rsid w:val="00F675D5"/>
    <w:pPr>
      <w:pBdr>
        <w:top w:val="single" w:sz="4" w:space="0" w:color="000000"/>
        <w:left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5">
    <w:name w:val="xl195"/>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6">
    <w:name w:val="xl196"/>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8">
    <w:name w:val="xl19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9">
    <w:name w:val="xl19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0">
    <w:name w:val="xl20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font5">
    <w:name w:val="font5"/>
    <w:basedOn w:val="a"/>
    <w:rsid w:val="00A63A0E"/>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6">
    <w:name w:val="font6"/>
    <w:basedOn w:val="a"/>
    <w:rsid w:val="00A63A0E"/>
    <w:pPr>
      <w:spacing w:before="100" w:beforeAutospacing="1" w:after="100" w:afterAutospacing="1" w:line="240" w:lineRule="auto"/>
    </w:pPr>
    <w:rPr>
      <w:rFonts w:ascii="Arial" w:eastAsia="Times New Roman" w:hAnsi="Arial" w:cs="Arial"/>
      <w:color w:val="993300"/>
      <w:sz w:val="24"/>
      <w:szCs w:val="24"/>
      <w:lang w:eastAsia="ru-RU"/>
    </w:rPr>
  </w:style>
  <w:style w:type="paragraph" w:customStyle="1" w:styleId="font7">
    <w:name w:val="font7"/>
    <w:basedOn w:val="a"/>
    <w:rsid w:val="006812D6"/>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8">
    <w:name w:val="font8"/>
    <w:basedOn w:val="a"/>
    <w:rsid w:val="006812D6"/>
    <w:pPr>
      <w:spacing w:before="100" w:beforeAutospacing="1" w:after="100" w:afterAutospacing="1" w:line="240" w:lineRule="auto"/>
    </w:pPr>
    <w:rPr>
      <w:rFonts w:ascii="Arial" w:eastAsia="Times New Roman" w:hAnsi="Arial" w:cs="Arial"/>
      <w:b/>
      <w:bCs/>
      <w:color w:val="000000"/>
      <w:sz w:val="24"/>
      <w:szCs w:val="24"/>
      <w:lang w:eastAsia="ru-RU"/>
    </w:rPr>
  </w:style>
  <w:style w:type="paragraph" w:styleId="26">
    <w:name w:val="Body Text 2"/>
    <w:basedOn w:val="a"/>
    <w:link w:val="27"/>
    <w:unhideWhenUsed/>
    <w:rsid w:val="006812D6"/>
    <w:pPr>
      <w:spacing w:after="120" w:line="480" w:lineRule="auto"/>
    </w:pPr>
  </w:style>
  <w:style w:type="character" w:customStyle="1" w:styleId="27">
    <w:name w:val="Основной текст 2 Знак"/>
    <w:basedOn w:val="a0"/>
    <w:link w:val="26"/>
    <w:rsid w:val="006812D6"/>
  </w:style>
  <w:style w:type="paragraph" w:styleId="aff9">
    <w:name w:val="Title"/>
    <w:basedOn w:val="a"/>
    <w:link w:val="affa"/>
    <w:qFormat/>
    <w:rsid w:val="006812D6"/>
    <w:pPr>
      <w:spacing w:after="0" w:line="240" w:lineRule="auto"/>
      <w:jc w:val="center"/>
    </w:pPr>
    <w:rPr>
      <w:rFonts w:ascii="Arial" w:eastAsia="Times New Roman" w:hAnsi="Arial" w:cs="Times New Roman"/>
      <w:spacing w:val="40"/>
      <w:sz w:val="24"/>
      <w:szCs w:val="20"/>
      <w:lang w:eastAsia="ru-RU"/>
    </w:rPr>
  </w:style>
  <w:style w:type="character" w:customStyle="1" w:styleId="affa">
    <w:name w:val="Заголовок Знак"/>
    <w:basedOn w:val="a0"/>
    <w:link w:val="aff9"/>
    <w:rsid w:val="006812D6"/>
    <w:rPr>
      <w:rFonts w:ascii="Arial" w:eastAsia="Times New Roman" w:hAnsi="Arial" w:cs="Times New Roman"/>
      <w:spacing w:val="40"/>
      <w:sz w:val="24"/>
      <w:szCs w:val="20"/>
      <w:lang w:eastAsia="ru-RU"/>
    </w:rPr>
  </w:style>
  <w:style w:type="paragraph" w:styleId="34">
    <w:name w:val="Body Text 3"/>
    <w:basedOn w:val="a"/>
    <w:link w:val="35"/>
    <w:rsid w:val="006812D6"/>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6812D6"/>
    <w:rPr>
      <w:rFonts w:ascii="Times New Roman" w:eastAsia="Times New Roman" w:hAnsi="Times New Roman" w:cs="Times New Roman"/>
      <w:sz w:val="16"/>
      <w:szCs w:val="16"/>
      <w:lang w:eastAsia="ru-RU"/>
    </w:rPr>
  </w:style>
  <w:style w:type="paragraph" w:customStyle="1" w:styleId="msonormalcxspmiddle">
    <w:name w:val="msonormal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Strong"/>
    <w:uiPriority w:val="22"/>
    <w:qFormat/>
    <w:rsid w:val="006812D6"/>
    <w:rPr>
      <w:rFonts w:cs="Times New Roman"/>
      <w:b/>
      <w:bCs/>
    </w:rPr>
  </w:style>
  <w:style w:type="paragraph" w:customStyle="1" w:styleId="19">
    <w:name w:val="Абзац списка1"/>
    <w:basedOn w:val="a"/>
    <w:rsid w:val="006812D6"/>
    <w:pPr>
      <w:spacing w:after="200" w:line="276" w:lineRule="auto"/>
      <w:ind w:left="720"/>
      <w:contextualSpacing/>
    </w:pPr>
    <w:rPr>
      <w:rFonts w:ascii="Calibri" w:eastAsia="Times New Roman" w:hAnsi="Calibri" w:cs="Times New Roman"/>
    </w:rPr>
  </w:style>
  <w:style w:type="paragraph" w:customStyle="1" w:styleId="msonormalcxspmiddlecxspmiddle">
    <w:name w:val="msonormalcxspmiddle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1">
    <w:name w:val="xl201"/>
    <w:basedOn w:val="a"/>
    <w:rsid w:val="006812D6"/>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2">
    <w:name w:val="xl202"/>
    <w:basedOn w:val="a"/>
    <w:rsid w:val="006812D6"/>
    <w:pPr>
      <w:pBdr>
        <w:top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3">
    <w:name w:val="xl203"/>
    <w:basedOn w:val="a"/>
    <w:rsid w:val="006812D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4">
    <w:name w:val="xl204"/>
    <w:basedOn w:val="a"/>
    <w:rsid w:val="006812D6"/>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5">
    <w:name w:val="xl205"/>
    <w:basedOn w:val="a"/>
    <w:rsid w:val="006812D6"/>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6">
    <w:name w:val="xl206"/>
    <w:basedOn w:val="a"/>
    <w:rsid w:val="006812D6"/>
    <w:pPr>
      <w:pBdr>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7">
    <w:name w:val="xl207"/>
    <w:basedOn w:val="a"/>
    <w:rsid w:val="006812D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8">
    <w:name w:val="xl208"/>
    <w:basedOn w:val="a"/>
    <w:rsid w:val="006812D6"/>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9">
    <w:name w:val="xl209"/>
    <w:basedOn w:val="a"/>
    <w:rsid w:val="006812D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0">
    <w:name w:val="xl210"/>
    <w:basedOn w:val="a"/>
    <w:rsid w:val="006812D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1">
    <w:name w:val="xl211"/>
    <w:basedOn w:val="a"/>
    <w:rsid w:val="006812D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2">
    <w:name w:val="xl212"/>
    <w:basedOn w:val="a"/>
    <w:rsid w:val="006812D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3">
    <w:name w:val="xl213"/>
    <w:basedOn w:val="a"/>
    <w:rsid w:val="006812D6"/>
    <w:pPr>
      <w:pBdr>
        <w:top w:val="single" w:sz="8" w:space="0" w:color="auto"/>
        <w:left w:val="single" w:sz="8" w:space="0" w:color="auto"/>
        <w:right w:val="single" w:sz="8"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214">
    <w:name w:val="xl214"/>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5">
    <w:name w:val="xl215"/>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6">
    <w:name w:val="xl216"/>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7">
    <w:name w:val="xl217"/>
    <w:basedOn w:val="a"/>
    <w:rsid w:val="006812D6"/>
    <w:pPr>
      <w:pBdr>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18">
    <w:name w:val="xl218"/>
    <w:basedOn w:val="a"/>
    <w:rsid w:val="006812D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219">
    <w:name w:val="xl219"/>
    <w:basedOn w:val="a"/>
    <w:rsid w:val="006812D6"/>
    <w:pPr>
      <w:spacing w:before="100" w:beforeAutospacing="1" w:after="100" w:afterAutospacing="1" w:line="240" w:lineRule="auto"/>
      <w:jc w:val="center"/>
    </w:pPr>
    <w:rPr>
      <w:rFonts w:ascii="Arial" w:eastAsia="Times New Roman" w:hAnsi="Arial" w:cs="Arial"/>
      <w:color w:val="FF0000"/>
      <w:sz w:val="24"/>
      <w:szCs w:val="24"/>
      <w:lang w:eastAsia="ru-RU"/>
    </w:rPr>
  </w:style>
  <w:style w:type="paragraph" w:customStyle="1" w:styleId="xl220">
    <w:name w:val="xl220"/>
    <w:basedOn w:val="a"/>
    <w:rsid w:val="006812D6"/>
    <w:pP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1">
    <w:name w:val="xl221"/>
    <w:basedOn w:val="a"/>
    <w:rsid w:val="006812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22">
    <w:name w:val="xl222"/>
    <w:basedOn w:val="a"/>
    <w:rsid w:val="006812D6"/>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3">
    <w:name w:val="xl223"/>
    <w:basedOn w:val="a"/>
    <w:rsid w:val="006812D6"/>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24">
    <w:name w:val="xl224"/>
    <w:basedOn w:val="a"/>
    <w:rsid w:val="006812D6"/>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5">
    <w:name w:val="xl225"/>
    <w:basedOn w:val="a"/>
    <w:rsid w:val="006812D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6">
    <w:name w:val="xl226"/>
    <w:basedOn w:val="a"/>
    <w:rsid w:val="006812D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7">
    <w:name w:val="xl227"/>
    <w:basedOn w:val="a"/>
    <w:rsid w:val="006812D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8">
    <w:name w:val="xl228"/>
    <w:basedOn w:val="a"/>
    <w:rsid w:val="006812D6"/>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29">
    <w:name w:val="xl229"/>
    <w:basedOn w:val="a"/>
    <w:rsid w:val="006812D6"/>
    <w:pPr>
      <w:pBdr>
        <w:top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0">
    <w:name w:val="xl230"/>
    <w:basedOn w:val="a"/>
    <w:rsid w:val="006812D6"/>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1">
    <w:name w:val="xl231"/>
    <w:basedOn w:val="a"/>
    <w:rsid w:val="006812D6"/>
    <w:pPr>
      <w:pBdr>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2">
    <w:name w:val="xl232"/>
    <w:basedOn w:val="a"/>
    <w:rsid w:val="006812D6"/>
    <w:pP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3">
    <w:name w:val="xl233"/>
    <w:basedOn w:val="a"/>
    <w:rsid w:val="006812D6"/>
    <w:pPr>
      <w:pBdr>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4">
    <w:name w:val="xl234"/>
    <w:basedOn w:val="a"/>
    <w:rsid w:val="006812D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5">
    <w:name w:val="xl235"/>
    <w:basedOn w:val="a"/>
    <w:rsid w:val="006812D6"/>
    <w:pPr>
      <w:pBdr>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6">
    <w:name w:val="xl236"/>
    <w:basedOn w:val="a"/>
    <w:rsid w:val="006812D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7">
    <w:name w:val="xl237"/>
    <w:basedOn w:val="a"/>
    <w:rsid w:val="006812D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8">
    <w:name w:val="xl238"/>
    <w:basedOn w:val="a"/>
    <w:rsid w:val="006812D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9">
    <w:name w:val="xl239"/>
    <w:basedOn w:val="a"/>
    <w:rsid w:val="0068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40">
    <w:name w:val="xl240"/>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1">
    <w:name w:val="xl241"/>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2">
    <w:name w:val="xl242"/>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character" w:customStyle="1" w:styleId="20">
    <w:name w:val="Заголовок 2 Знак"/>
    <w:basedOn w:val="a0"/>
    <w:link w:val="2"/>
    <w:rsid w:val="006812D6"/>
    <w:rPr>
      <w:rFonts w:ascii="Times New Roman" w:eastAsia="Times New Roman" w:hAnsi="Times New Roman" w:cs="Times New Roman"/>
      <w:bCs/>
      <w:sz w:val="28"/>
      <w:szCs w:val="28"/>
      <w:lang w:eastAsia="ru-RU"/>
    </w:rPr>
  </w:style>
  <w:style w:type="paragraph" w:customStyle="1" w:styleId="formattext">
    <w:name w:val="formattex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c">
    <w:name w:val="Колонтитул_"/>
    <w:basedOn w:val="a0"/>
    <w:link w:val="affd"/>
    <w:rsid w:val="006812D6"/>
    <w:rPr>
      <w:rFonts w:ascii="Sylfaen" w:eastAsia="Sylfaen" w:hAnsi="Sylfaen" w:cs="Sylfaen"/>
      <w:spacing w:val="10"/>
      <w:shd w:val="clear" w:color="auto" w:fill="FFFFFF"/>
    </w:rPr>
  </w:style>
  <w:style w:type="paragraph" w:customStyle="1" w:styleId="affd">
    <w:name w:val="Колонтитул"/>
    <w:basedOn w:val="a"/>
    <w:link w:val="affc"/>
    <w:qFormat/>
    <w:rsid w:val="006812D6"/>
    <w:pPr>
      <w:widowControl w:val="0"/>
      <w:shd w:val="clear" w:color="auto" w:fill="FFFFFF"/>
      <w:spacing w:after="0" w:line="0" w:lineRule="atLeast"/>
    </w:pPr>
    <w:rPr>
      <w:rFonts w:ascii="Sylfaen" w:eastAsia="Sylfaen" w:hAnsi="Sylfaen" w:cs="Sylfaen"/>
      <w:spacing w:val="10"/>
    </w:rPr>
  </w:style>
  <w:style w:type="character" w:styleId="affe">
    <w:name w:val="endnote reference"/>
    <w:basedOn w:val="a0"/>
    <w:rsid w:val="006812D6"/>
    <w:rPr>
      <w:vertAlign w:val="superscript"/>
    </w:rPr>
  </w:style>
  <w:style w:type="paragraph" w:customStyle="1" w:styleId="xl30135">
    <w:name w:val="xl30135"/>
    <w:basedOn w:val="a"/>
    <w:rsid w:val="006812D6"/>
    <w:pPr>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36">
    <w:name w:val="xl30136"/>
    <w:basedOn w:val="a"/>
    <w:rsid w:val="006812D6"/>
    <w:pPr>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137">
    <w:name w:val="xl30137"/>
    <w:basedOn w:val="a"/>
    <w:rsid w:val="006812D6"/>
    <w:pPr>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138">
    <w:name w:val="xl30138"/>
    <w:basedOn w:val="a"/>
    <w:rsid w:val="006812D6"/>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39">
    <w:name w:val="xl30139"/>
    <w:basedOn w:val="a"/>
    <w:rsid w:val="006812D6"/>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30140">
    <w:name w:val="xl30140"/>
    <w:basedOn w:val="a"/>
    <w:rsid w:val="006812D6"/>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41">
    <w:name w:val="xl30141"/>
    <w:basedOn w:val="a"/>
    <w:rsid w:val="006812D6"/>
    <w:pP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2">
    <w:name w:val="xl30142"/>
    <w:basedOn w:val="a"/>
    <w:rsid w:val="006812D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3">
    <w:name w:val="xl30143"/>
    <w:basedOn w:val="a"/>
    <w:rsid w:val="006812D6"/>
    <w:pPr>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44">
    <w:name w:val="xl30144"/>
    <w:basedOn w:val="a"/>
    <w:rsid w:val="006812D6"/>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45">
    <w:name w:val="xl30145"/>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6">
    <w:name w:val="xl30146"/>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7">
    <w:name w:val="xl30147"/>
    <w:basedOn w:val="a"/>
    <w:rsid w:val="006812D6"/>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8">
    <w:name w:val="xl30148"/>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49">
    <w:name w:val="xl30149"/>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0">
    <w:name w:val="xl30150"/>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1">
    <w:name w:val="xl30151"/>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2">
    <w:name w:val="xl30152"/>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3">
    <w:name w:val="xl30153"/>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4">
    <w:name w:val="xl30154"/>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5">
    <w:name w:val="xl30155"/>
    <w:basedOn w:val="a"/>
    <w:rsid w:val="006812D6"/>
    <w:pPr>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30156">
    <w:name w:val="xl30156"/>
    <w:basedOn w:val="a"/>
    <w:rsid w:val="006812D6"/>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57">
    <w:name w:val="xl30157"/>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158">
    <w:name w:val="xl30158"/>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9">
    <w:name w:val="xl30159"/>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0">
    <w:name w:val="xl30160"/>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1">
    <w:name w:val="xl30161"/>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2">
    <w:name w:val="xl30162"/>
    <w:basedOn w:val="a"/>
    <w:rsid w:val="006812D6"/>
    <w:pPr>
      <w:spacing w:before="100" w:beforeAutospacing="1" w:after="100" w:afterAutospacing="1" w:line="240" w:lineRule="auto"/>
    </w:pPr>
    <w:rPr>
      <w:rFonts w:ascii="Times New Roman" w:eastAsia="Times New Roman" w:hAnsi="Times New Roman" w:cs="Times New Roman"/>
      <w:sz w:val="5"/>
      <w:szCs w:val="5"/>
      <w:lang w:eastAsia="ru-RU"/>
    </w:rPr>
  </w:style>
  <w:style w:type="paragraph" w:customStyle="1" w:styleId="xl30163">
    <w:name w:val="xl30163"/>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4">
    <w:name w:val="xl30164"/>
    <w:basedOn w:val="a"/>
    <w:rsid w:val="006812D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0165">
    <w:name w:val="xl30165"/>
    <w:basedOn w:val="a"/>
    <w:rsid w:val="006812D6"/>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6">
    <w:name w:val="xl30166"/>
    <w:basedOn w:val="a"/>
    <w:rsid w:val="006812D6"/>
    <w:pPr>
      <w:shd w:val="clear" w:color="000000" w:fill="FFFF00"/>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67">
    <w:name w:val="xl30167"/>
    <w:basedOn w:val="a"/>
    <w:rsid w:val="006812D6"/>
    <w:pPr>
      <w:shd w:val="clear" w:color="000000"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68">
    <w:name w:val="xl3016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9">
    <w:name w:val="xl3016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0">
    <w:name w:val="xl301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1">
    <w:name w:val="xl301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2">
    <w:name w:val="xl30172"/>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3">
    <w:name w:val="xl30173"/>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4">
    <w:name w:val="xl30174"/>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5">
    <w:name w:val="xl3017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6">
    <w:name w:val="xl30176"/>
    <w:basedOn w:val="a"/>
    <w:rsid w:val="006812D6"/>
    <w:pPr>
      <w:pBdr>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7">
    <w:name w:val="xl30177"/>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78">
    <w:name w:val="xl30178"/>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79">
    <w:name w:val="xl3017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0">
    <w:name w:val="xl30180"/>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81">
    <w:name w:val="xl30181"/>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82">
    <w:name w:val="xl3018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3">
    <w:name w:val="xl30183"/>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4">
    <w:name w:val="xl30184"/>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85">
    <w:name w:val="xl30185"/>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86">
    <w:name w:val="xl30186"/>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7">
    <w:name w:val="xl301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8">
    <w:name w:val="xl3018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9">
    <w:name w:val="xl301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0">
    <w:name w:val="xl3019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91">
    <w:name w:val="xl30191"/>
    <w:basedOn w:val="a"/>
    <w:rsid w:val="006812D6"/>
    <w:pPr>
      <w:pBdr>
        <w:top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2">
    <w:name w:val="xl301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3">
    <w:name w:val="xl3019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4">
    <w:name w:val="xl30194"/>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5">
    <w:name w:val="xl30195"/>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6">
    <w:name w:val="xl30196"/>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7">
    <w:name w:val="xl30197"/>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8">
    <w:name w:val="xl30198"/>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9">
    <w:name w:val="xl3019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00">
    <w:name w:val="xl3020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1">
    <w:name w:val="xl30201"/>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2">
    <w:name w:val="xl30202"/>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3">
    <w:name w:val="xl30203"/>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4">
    <w:name w:val="xl30204"/>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5">
    <w:name w:val="xl3020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6">
    <w:name w:val="xl3020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7">
    <w:name w:val="xl3020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08">
    <w:name w:val="xl3020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09">
    <w:name w:val="xl3020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0">
    <w:name w:val="xl30210"/>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1">
    <w:name w:val="xl3021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12">
    <w:name w:val="xl3021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13">
    <w:name w:val="xl3021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14">
    <w:name w:val="xl302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5">
    <w:name w:val="xl3021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6">
    <w:name w:val="xl30216"/>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17">
    <w:name w:val="xl30217"/>
    <w:basedOn w:val="a"/>
    <w:rsid w:val="006812D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18">
    <w:name w:val="xl3021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9">
    <w:name w:val="xl30219"/>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20">
    <w:name w:val="xl30220"/>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1">
    <w:name w:val="xl3022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2">
    <w:name w:val="xl30222"/>
    <w:basedOn w:val="a"/>
    <w:rsid w:val="006812D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23">
    <w:name w:val="xl30223"/>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4">
    <w:name w:val="xl3022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5">
    <w:name w:val="xl3022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6">
    <w:name w:val="xl3022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7">
    <w:name w:val="xl3022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28">
    <w:name w:val="xl30228"/>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29">
    <w:name w:val="xl30229"/>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0">
    <w:name w:val="xl30230"/>
    <w:basedOn w:val="a"/>
    <w:rsid w:val="006812D6"/>
    <w:pPr>
      <w:pBdr>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1">
    <w:name w:val="xl30231"/>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2">
    <w:name w:val="xl3023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3">
    <w:name w:val="xl30233"/>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4">
    <w:name w:val="xl30234"/>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5">
    <w:name w:val="xl30235"/>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6">
    <w:name w:val="xl30236"/>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7">
    <w:name w:val="xl30237"/>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8">
    <w:name w:val="xl30238"/>
    <w:basedOn w:val="a"/>
    <w:rsid w:val="006812D6"/>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9">
    <w:name w:val="xl3023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40">
    <w:name w:val="xl3024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1">
    <w:name w:val="xl30241"/>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2">
    <w:name w:val="xl30242"/>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3">
    <w:name w:val="xl30243"/>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4">
    <w:name w:val="xl30244"/>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5">
    <w:name w:val="xl3024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6">
    <w:name w:val="xl30246"/>
    <w:basedOn w:val="a"/>
    <w:rsid w:val="006812D6"/>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47">
    <w:name w:val="xl3024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48">
    <w:name w:val="xl30248"/>
    <w:basedOn w:val="a"/>
    <w:rsid w:val="006812D6"/>
    <w:pPr>
      <w:pBdr>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9">
    <w:name w:val="xl30249"/>
    <w:basedOn w:val="a"/>
    <w:rsid w:val="006812D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0">
    <w:name w:val="xl3025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51">
    <w:name w:val="xl30251"/>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2">
    <w:name w:val="xl30252"/>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53">
    <w:name w:val="xl30253"/>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4">
    <w:name w:val="xl3025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55">
    <w:name w:val="xl3025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56">
    <w:name w:val="xl3025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7">
    <w:name w:val="xl3025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8">
    <w:name w:val="xl3025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9">
    <w:name w:val="xl3025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60">
    <w:name w:val="xl3026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61">
    <w:name w:val="xl30261"/>
    <w:basedOn w:val="a"/>
    <w:rsid w:val="006812D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0262">
    <w:name w:val="xl3026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3">
    <w:name w:val="xl3026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4">
    <w:name w:val="xl30264"/>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5">
    <w:name w:val="xl30265"/>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6">
    <w:name w:val="xl30266"/>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7">
    <w:name w:val="xl30267"/>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8">
    <w:name w:val="xl30268"/>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9">
    <w:name w:val="xl30269"/>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0">
    <w:name w:val="xl302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1">
    <w:name w:val="xl302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2">
    <w:name w:val="xl30272"/>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73">
    <w:name w:val="xl3027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74">
    <w:name w:val="xl3027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5">
    <w:name w:val="xl30275"/>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6">
    <w:name w:val="xl3027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7">
    <w:name w:val="xl30277"/>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78">
    <w:name w:val="xl3027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79">
    <w:name w:val="xl3027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80">
    <w:name w:val="xl3028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1">
    <w:name w:val="xl3028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2">
    <w:name w:val="xl3028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3">
    <w:name w:val="xl3028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4">
    <w:name w:val="xl30284"/>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5">
    <w:name w:val="xl30285"/>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6">
    <w:name w:val="xl30286"/>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7">
    <w:name w:val="xl302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8">
    <w:name w:val="xl3028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9">
    <w:name w:val="xl302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0">
    <w:name w:val="xl3029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1">
    <w:name w:val="xl3029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2">
    <w:name w:val="xl302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3">
    <w:name w:val="xl30293"/>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4">
    <w:name w:val="xl30294"/>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5">
    <w:name w:val="xl30295"/>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6">
    <w:name w:val="xl30296"/>
    <w:basedOn w:val="a"/>
    <w:rsid w:val="006812D6"/>
    <w:pPr>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97">
    <w:name w:val="xl3029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8">
    <w:name w:val="xl30298"/>
    <w:basedOn w:val="a"/>
    <w:rsid w:val="006812D6"/>
    <w:pPr>
      <w:pBdr>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9">
    <w:name w:val="xl30299"/>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0">
    <w:name w:val="xl3030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1">
    <w:name w:val="xl30301"/>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2">
    <w:name w:val="xl3030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3">
    <w:name w:val="xl3030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4">
    <w:name w:val="xl30304"/>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5">
    <w:name w:val="xl3030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6">
    <w:name w:val="xl30306"/>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7">
    <w:name w:val="xl30307"/>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8">
    <w:name w:val="xl3030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9">
    <w:name w:val="xl30309"/>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0">
    <w:name w:val="xl3031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1">
    <w:name w:val="xl30311"/>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2">
    <w:name w:val="xl30312"/>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3">
    <w:name w:val="xl30313"/>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4">
    <w:name w:val="xl303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5">
    <w:name w:val="xl3031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6">
    <w:name w:val="xl3031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7">
    <w:name w:val="xl30317"/>
    <w:basedOn w:val="a"/>
    <w:rsid w:val="006812D6"/>
    <w:pPr>
      <w:pBdr>
        <w:bottom w:val="single" w:sz="8"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0318">
    <w:name w:val="xl30318"/>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19">
    <w:name w:val="xl30319"/>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0">
    <w:name w:val="xl3032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1">
    <w:name w:val="xl30321"/>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2">
    <w:name w:val="xl3032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3">
    <w:name w:val="xl3032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4">
    <w:name w:val="xl30324"/>
    <w:basedOn w:val="a"/>
    <w:rsid w:val="006812D6"/>
    <w:pPr>
      <w:pBdr>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5">
    <w:name w:val="xl30325"/>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6">
    <w:name w:val="xl30326"/>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7">
    <w:name w:val="xl30327"/>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8">
    <w:name w:val="xl3032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29">
    <w:name w:val="xl3032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0">
    <w:name w:val="xl30330"/>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1">
    <w:name w:val="xl3033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332">
    <w:name w:val="xl3033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3">
    <w:name w:val="xl30333"/>
    <w:basedOn w:val="a"/>
    <w:rsid w:val="006812D6"/>
    <w:pPr>
      <w:pBdr>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4">
    <w:name w:val="xl30334"/>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5">
    <w:name w:val="xl30335"/>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6">
    <w:name w:val="xl30336"/>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7">
    <w:name w:val="xl30337"/>
    <w:basedOn w:val="a"/>
    <w:rsid w:val="006812D6"/>
    <w:pP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38">
    <w:name w:val="xl3033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39">
    <w:name w:val="xl30339"/>
    <w:basedOn w:val="a"/>
    <w:rsid w:val="006812D6"/>
    <w:pPr>
      <w:pBdr>
        <w:top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0">
    <w:name w:val="xl30340"/>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1">
    <w:name w:val="xl30341"/>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2">
    <w:name w:val="xl30342"/>
    <w:basedOn w:val="a"/>
    <w:rsid w:val="006812D6"/>
    <w:pP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3">
    <w:name w:val="xl30343"/>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4">
    <w:name w:val="xl30344"/>
    <w:basedOn w:val="a"/>
    <w:rsid w:val="006812D6"/>
    <w:pPr>
      <w:pBdr>
        <w:bottom w:val="single" w:sz="8" w:space="0" w:color="auto"/>
      </w:pBdr>
      <w:shd w:val="clear" w:color="000000" w:fill="FFFFFF"/>
      <w:spacing w:before="100" w:beforeAutospacing="1" w:after="100" w:afterAutospacing="1" w:line="240" w:lineRule="auto"/>
    </w:pPr>
    <w:rPr>
      <w:rFonts w:ascii="Arial CYR" w:eastAsia="Times New Roman" w:hAnsi="Arial CYR" w:cs="Arial CYR"/>
      <w:sz w:val="8"/>
      <w:szCs w:val="8"/>
      <w:lang w:eastAsia="ru-RU"/>
    </w:rPr>
  </w:style>
  <w:style w:type="paragraph" w:customStyle="1" w:styleId="xl30345">
    <w:name w:val="xl30345"/>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6">
    <w:name w:val="xl30346"/>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7">
    <w:name w:val="xl30347"/>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48">
    <w:name w:val="xl3034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49">
    <w:name w:val="xl3034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0">
    <w:name w:val="xl3035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1">
    <w:name w:val="xl30351"/>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2">
    <w:name w:val="xl30352"/>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numbering" w:customStyle="1" w:styleId="110">
    <w:name w:val="Нет списка11"/>
    <w:next w:val="a2"/>
    <w:semiHidden/>
    <w:unhideWhenUsed/>
    <w:rsid w:val="00B07DAB"/>
  </w:style>
  <w:style w:type="character" w:customStyle="1" w:styleId="40">
    <w:name w:val="Заголовок 4 Знак"/>
    <w:basedOn w:val="a0"/>
    <w:link w:val="4"/>
    <w:rsid w:val="00021D9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21D91"/>
    <w:rPr>
      <w:rFonts w:ascii="Times New Roman" w:eastAsia="Times New Roman" w:hAnsi="Times New Roman" w:cs="Times New Roman"/>
      <w:b/>
      <w:bCs/>
      <w:i/>
      <w:iCs/>
      <w:sz w:val="26"/>
      <w:szCs w:val="26"/>
      <w:lang w:eastAsia="ru-RU"/>
    </w:rPr>
  </w:style>
  <w:style w:type="paragraph" w:styleId="afff">
    <w:name w:val="Block Text"/>
    <w:basedOn w:val="a"/>
    <w:rsid w:val="00021D91"/>
    <w:pPr>
      <w:shd w:val="clear" w:color="auto" w:fill="FFFFFF"/>
      <w:tabs>
        <w:tab w:val="left" w:leader="underscore" w:pos="9734"/>
      </w:tabs>
      <w:spacing w:after="0" w:line="240" w:lineRule="auto"/>
      <w:ind w:left="-57" w:right="-113"/>
    </w:pPr>
    <w:rPr>
      <w:rFonts w:ascii="Times New Roman" w:eastAsia="Times New Roman" w:hAnsi="Times New Roman" w:cs="Times New Roman"/>
      <w:sz w:val="28"/>
      <w:szCs w:val="20"/>
      <w:lang w:eastAsia="ru-RU"/>
    </w:rPr>
  </w:style>
  <w:style w:type="paragraph" w:customStyle="1" w:styleId="s1">
    <w:name w:val="s_1"/>
    <w:basedOn w:val="a"/>
    <w:rsid w:val="00021D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Основной текст1"/>
    <w:basedOn w:val="a"/>
    <w:rsid w:val="00FD5A81"/>
    <w:pPr>
      <w:widowControl w:val="0"/>
      <w:shd w:val="clear" w:color="auto" w:fill="FFFFFF"/>
      <w:spacing w:before="720" w:after="300" w:line="322" w:lineRule="exact"/>
      <w:jc w:val="both"/>
    </w:pPr>
    <w:rPr>
      <w:rFonts w:ascii="Times New Roman" w:eastAsia="Times New Roman" w:hAnsi="Times New Roman" w:cs="Times New Roman"/>
      <w:spacing w:val="1"/>
      <w:sz w:val="20"/>
      <w:szCs w:val="20"/>
    </w:rPr>
  </w:style>
  <w:style w:type="character" w:customStyle="1" w:styleId="aa">
    <w:name w:val="Абзац списка Знак"/>
    <w:aliases w:val="мой Знак"/>
    <w:basedOn w:val="a0"/>
    <w:link w:val="a9"/>
    <w:uiPriority w:val="34"/>
    <w:locked/>
    <w:rsid w:val="00A04058"/>
  </w:style>
  <w:style w:type="character" w:customStyle="1" w:styleId="afff0">
    <w:name w:val="Цветовое выделение"/>
    <w:uiPriority w:val="99"/>
    <w:rsid w:val="00A04058"/>
    <w:rPr>
      <w:b/>
      <w:color w:val="26282F"/>
    </w:rPr>
  </w:style>
  <w:style w:type="paragraph" w:customStyle="1" w:styleId="afff1">
    <w:name w:val="Нормальный (таблица)"/>
    <w:basedOn w:val="a"/>
    <w:next w:val="a"/>
    <w:uiPriority w:val="99"/>
    <w:rsid w:val="00A0405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f2">
    <w:name w:val="Прижатый влево"/>
    <w:basedOn w:val="a"/>
    <w:next w:val="a"/>
    <w:uiPriority w:val="99"/>
    <w:rsid w:val="00A0405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dt-p">
    <w:name w:val="dt-p"/>
    <w:basedOn w:val="a"/>
    <w:rsid w:val="00A040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c">
    <w:name w:val="Без интервала Знак"/>
    <w:link w:val="afb"/>
    <w:locked/>
    <w:rsid w:val="00DE69D7"/>
    <w:rPr>
      <w:rFonts w:ascii="Times New Roman" w:eastAsia="Times New Roman" w:hAnsi="Times New Roman" w:cs="Times New Roman"/>
      <w:sz w:val="24"/>
      <w:szCs w:val="24"/>
      <w:lang w:eastAsia="ru-RU"/>
    </w:rPr>
  </w:style>
  <w:style w:type="character" w:customStyle="1" w:styleId="36">
    <w:name w:val="Основной текст (3)_"/>
    <w:basedOn w:val="a0"/>
    <w:link w:val="37"/>
    <w:locked/>
    <w:rsid w:val="00DE69D7"/>
    <w:rPr>
      <w:rFonts w:ascii="Times New Roman" w:eastAsia="Times New Roman" w:hAnsi="Times New Roman" w:cs="Times New Roman"/>
      <w:shd w:val="clear" w:color="auto" w:fill="FFFFFF"/>
    </w:rPr>
  </w:style>
  <w:style w:type="paragraph" w:customStyle="1" w:styleId="37">
    <w:name w:val="Основной текст (3)"/>
    <w:basedOn w:val="a"/>
    <w:link w:val="36"/>
    <w:rsid w:val="00DE69D7"/>
    <w:pPr>
      <w:shd w:val="clear" w:color="auto" w:fill="FFFFFF"/>
      <w:spacing w:after="0" w:line="274" w:lineRule="exact"/>
    </w:pPr>
    <w:rPr>
      <w:rFonts w:ascii="Times New Roman" w:eastAsia="Times New Roman" w:hAnsi="Times New Roman" w:cs="Times New Roman"/>
    </w:rPr>
  </w:style>
  <w:style w:type="numbering" w:customStyle="1" w:styleId="41">
    <w:name w:val="Нет списка4"/>
    <w:next w:val="a2"/>
    <w:uiPriority w:val="99"/>
    <w:semiHidden/>
    <w:unhideWhenUsed/>
    <w:rsid w:val="007C2554"/>
  </w:style>
  <w:style w:type="character" w:customStyle="1" w:styleId="1b">
    <w:name w:val="Знак сноски1"/>
    <w:qFormat/>
    <w:rsid w:val="007C2554"/>
    <w:rPr>
      <w:vertAlign w:val="superscript"/>
    </w:rPr>
  </w:style>
  <w:style w:type="character" w:customStyle="1" w:styleId="FootnoteCharacters">
    <w:name w:val="Footnote Characters"/>
    <w:basedOn w:val="a0"/>
    <w:uiPriority w:val="99"/>
    <w:semiHidden/>
    <w:unhideWhenUsed/>
    <w:qFormat/>
    <w:rsid w:val="007C2554"/>
    <w:rPr>
      <w:vertAlign w:val="superscript"/>
    </w:rPr>
  </w:style>
  <w:style w:type="character" w:customStyle="1" w:styleId="1c">
    <w:name w:val="Текст выноски Знак1"/>
    <w:basedOn w:val="a0"/>
    <w:uiPriority w:val="99"/>
    <w:semiHidden/>
    <w:rsid w:val="007C2554"/>
    <w:rPr>
      <w:rFonts w:ascii="Segoe UI" w:hAnsi="Segoe UI" w:cs="Segoe UI"/>
      <w:sz w:val="18"/>
      <w:szCs w:val="18"/>
    </w:rPr>
  </w:style>
  <w:style w:type="character" w:customStyle="1" w:styleId="afff3">
    <w:name w:val="Символ сноски"/>
    <w:uiPriority w:val="99"/>
    <w:semiHidden/>
    <w:unhideWhenUsed/>
    <w:qFormat/>
    <w:rsid w:val="007C2554"/>
    <w:rPr>
      <w:vertAlign w:val="superscript"/>
    </w:rPr>
  </w:style>
  <w:style w:type="character" w:customStyle="1" w:styleId="afff4">
    <w:name w:val="Символ концевой сноски"/>
    <w:qFormat/>
    <w:rsid w:val="007C2554"/>
    <w:rPr>
      <w:vertAlign w:val="superscript"/>
    </w:rPr>
  </w:style>
  <w:style w:type="paragraph" w:styleId="afff5">
    <w:name w:val="List"/>
    <w:basedOn w:val="ad"/>
    <w:rsid w:val="007C2554"/>
    <w:pPr>
      <w:suppressAutoHyphens/>
      <w:spacing w:after="140" w:line="276" w:lineRule="auto"/>
    </w:pPr>
    <w:rPr>
      <w:rFonts w:asciiTheme="minorHAnsi" w:eastAsiaTheme="minorHAnsi" w:hAnsiTheme="minorHAnsi" w:cs="Mangal"/>
      <w:sz w:val="22"/>
      <w:szCs w:val="22"/>
      <w:lang w:eastAsia="en-US"/>
    </w:rPr>
  </w:style>
  <w:style w:type="paragraph" w:styleId="afff6">
    <w:name w:val="caption"/>
    <w:basedOn w:val="a"/>
    <w:qFormat/>
    <w:rsid w:val="007C2554"/>
    <w:pPr>
      <w:suppressLineNumbers/>
      <w:suppressAutoHyphens/>
      <w:spacing w:before="120" w:after="120" w:line="276" w:lineRule="auto"/>
    </w:pPr>
    <w:rPr>
      <w:rFonts w:cs="Mangal"/>
      <w:i/>
      <w:iCs/>
      <w:sz w:val="24"/>
      <w:szCs w:val="24"/>
    </w:rPr>
  </w:style>
  <w:style w:type="paragraph" w:styleId="1d">
    <w:name w:val="index 1"/>
    <w:basedOn w:val="a"/>
    <w:next w:val="a"/>
    <w:autoRedefine/>
    <w:uiPriority w:val="99"/>
    <w:semiHidden/>
    <w:unhideWhenUsed/>
    <w:rsid w:val="007C2554"/>
    <w:pPr>
      <w:suppressAutoHyphens/>
      <w:spacing w:after="0" w:line="240" w:lineRule="auto"/>
      <w:ind w:left="220" w:hanging="220"/>
    </w:pPr>
  </w:style>
  <w:style w:type="paragraph" w:styleId="afff7">
    <w:name w:val="index heading"/>
    <w:basedOn w:val="a"/>
    <w:qFormat/>
    <w:rsid w:val="007C2554"/>
    <w:pPr>
      <w:suppressLineNumbers/>
      <w:suppressAutoHyphens/>
      <w:spacing w:after="200" w:line="276" w:lineRule="auto"/>
    </w:pPr>
    <w:rPr>
      <w:rFonts w:cs="Mangal"/>
    </w:rPr>
  </w:style>
  <w:style w:type="character" w:customStyle="1" w:styleId="1e">
    <w:name w:val="Текст сноски Знак1"/>
    <w:basedOn w:val="a0"/>
    <w:semiHidden/>
    <w:rsid w:val="007C2554"/>
    <w:rPr>
      <w:sz w:val="20"/>
      <w:szCs w:val="20"/>
    </w:rPr>
  </w:style>
  <w:style w:type="paragraph" w:customStyle="1" w:styleId="afff8">
    <w:name w:val="Верхний и нижний колонтитулы"/>
    <w:basedOn w:val="a"/>
    <w:qFormat/>
    <w:rsid w:val="007C2554"/>
    <w:pPr>
      <w:suppressAutoHyphens/>
      <w:spacing w:after="200" w:line="276" w:lineRule="auto"/>
    </w:pPr>
  </w:style>
  <w:style w:type="character" w:customStyle="1" w:styleId="1f">
    <w:name w:val="Верхний колонтитул Знак1"/>
    <w:basedOn w:val="a0"/>
    <w:rsid w:val="007C2554"/>
  </w:style>
  <w:style w:type="character" w:customStyle="1" w:styleId="1f0">
    <w:name w:val="Нижний колонтитул Знак1"/>
    <w:basedOn w:val="a0"/>
    <w:uiPriority w:val="99"/>
    <w:rsid w:val="007C2554"/>
  </w:style>
  <w:style w:type="paragraph" w:customStyle="1" w:styleId="Standard">
    <w:name w:val="Standard"/>
    <w:qFormat/>
    <w:rsid w:val="007C2554"/>
    <w:pPr>
      <w:widowControl w:val="0"/>
      <w:suppressAutoHyphens/>
      <w:spacing w:after="0" w:line="240" w:lineRule="auto"/>
      <w:textAlignment w:val="baseline"/>
    </w:pPr>
    <w:rPr>
      <w:rFonts w:ascii="Times New Roman" w:eastAsia="Andale Sans UI" w:hAnsi="Times New Roman" w:cs="Tahoma"/>
      <w:kern w:val="2"/>
      <w:sz w:val="24"/>
      <w:szCs w:val="24"/>
      <w:lang w:eastAsia="zh-CN"/>
    </w:rPr>
  </w:style>
  <w:style w:type="paragraph" w:customStyle="1" w:styleId="TableContents">
    <w:name w:val="Table Contents"/>
    <w:basedOn w:val="Standard"/>
    <w:rsid w:val="007C2554"/>
    <w:pPr>
      <w:suppressLineNumbers/>
      <w:autoSpaceDN w:val="0"/>
      <w:textAlignment w:val="auto"/>
    </w:pPr>
    <w:rPr>
      <w:rFonts w:eastAsia="SimSun" w:cs="Mangal"/>
      <w:kern w:val="0"/>
      <w:lang w:bidi="hi-IN"/>
    </w:rPr>
  </w:style>
  <w:style w:type="paragraph" w:customStyle="1" w:styleId="Standarduser">
    <w:name w:val="Standard (user)"/>
    <w:rsid w:val="007C2554"/>
    <w:pPr>
      <w:widowControl w:val="0"/>
      <w:suppressAutoHyphens/>
      <w:autoSpaceDN w:val="0"/>
      <w:spacing w:before="180" w:after="0" w:line="240" w:lineRule="auto"/>
      <w:ind w:firstLine="280"/>
      <w:jc w:val="both"/>
    </w:pPr>
    <w:rPr>
      <w:rFonts w:ascii="Arial" w:eastAsia="Times New Roman" w:hAnsi="Arial" w:cs="Arial"/>
      <w:kern w:val="3"/>
      <w:sz w:val="20"/>
      <w:szCs w:val="20"/>
      <w:lang w:eastAsia="zh-CN"/>
    </w:rPr>
  </w:style>
  <w:style w:type="paragraph" w:customStyle="1" w:styleId="ConsPlusDocList">
    <w:name w:val="ConsPlusDocList"/>
    <w:rsid w:val="007C2554"/>
    <w:pPr>
      <w:widowControl w:val="0"/>
      <w:autoSpaceDE w:val="0"/>
      <w:autoSpaceDN w:val="0"/>
      <w:spacing w:after="0" w:line="240" w:lineRule="auto"/>
    </w:pPr>
    <w:rPr>
      <w:rFonts w:ascii="Calibri" w:eastAsiaTheme="minorEastAsia" w:hAnsi="Calibri" w:cs="Calibri"/>
      <w:kern w:val="2"/>
      <w:lang w:eastAsia="ru-RU"/>
    </w:rPr>
  </w:style>
  <w:style w:type="paragraph" w:customStyle="1" w:styleId="ConsPlusTitlePage">
    <w:name w:val="ConsPlusTitlePage"/>
    <w:rsid w:val="007C2554"/>
    <w:pPr>
      <w:widowControl w:val="0"/>
      <w:autoSpaceDE w:val="0"/>
      <w:autoSpaceDN w:val="0"/>
      <w:spacing w:after="0" w:line="240" w:lineRule="auto"/>
    </w:pPr>
    <w:rPr>
      <w:rFonts w:ascii="Tahoma" w:eastAsiaTheme="minorEastAsia" w:hAnsi="Tahoma" w:cs="Tahoma"/>
      <w:kern w:val="2"/>
      <w:sz w:val="20"/>
      <w:lang w:eastAsia="ru-RU"/>
    </w:rPr>
  </w:style>
  <w:style w:type="paragraph" w:customStyle="1" w:styleId="ConsPlusJurTerm">
    <w:name w:val="ConsPlusJurTerm"/>
    <w:rsid w:val="007C2554"/>
    <w:pPr>
      <w:widowControl w:val="0"/>
      <w:autoSpaceDE w:val="0"/>
      <w:autoSpaceDN w:val="0"/>
      <w:spacing w:after="0" w:line="240" w:lineRule="auto"/>
    </w:pPr>
    <w:rPr>
      <w:rFonts w:ascii="Tahoma" w:eastAsiaTheme="minorEastAsia" w:hAnsi="Tahoma" w:cs="Tahoma"/>
      <w:kern w:val="2"/>
      <w:sz w:val="26"/>
      <w:lang w:eastAsia="ru-RU"/>
    </w:rPr>
  </w:style>
  <w:style w:type="paragraph" w:customStyle="1" w:styleId="ConsPlusTextList">
    <w:name w:val="ConsPlusTextList"/>
    <w:rsid w:val="007C2554"/>
    <w:pPr>
      <w:widowControl w:val="0"/>
      <w:autoSpaceDE w:val="0"/>
      <w:autoSpaceDN w:val="0"/>
      <w:spacing w:after="0" w:line="240" w:lineRule="auto"/>
    </w:pPr>
    <w:rPr>
      <w:rFonts w:ascii="Arial" w:eastAsiaTheme="minorEastAsia" w:hAnsi="Arial" w:cs="Arial"/>
      <w:kern w:val="2"/>
      <w:sz w:val="20"/>
      <w:lang w:eastAsia="ru-RU"/>
    </w:rPr>
  </w:style>
  <w:style w:type="table" w:customStyle="1" w:styleId="42">
    <w:name w:val="Сетка таблицы4"/>
    <w:basedOn w:val="a1"/>
    <w:next w:val="a3"/>
    <w:uiPriority w:val="39"/>
    <w:rsid w:val="007C2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pt">
    <w:name w:val="Основной текст (2) + Интервал 3 pt"/>
    <w:rsid w:val="001F5525"/>
    <w:rPr>
      <w:rFonts w:ascii="Times New Roman" w:eastAsia="Times New Roman" w:hAnsi="Times New Roman" w:cs="Times New Roman" w:hint="default"/>
      <w:b w:val="0"/>
      <w:bCs w:val="0"/>
      <w:i w:val="0"/>
      <w:iCs w:val="0"/>
      <w:smallCaps w:val="0"/>
      <w:strike w:val="0"/>
      <w:dstrike w:val="0"/>
      <w:color w:val="000000"/>
      <w:spacing w:val="60"/>
      <w:w w:val="100"/>
      <w:position w:val="0"/>
      <w:sz w:val="28"/>
      <w:szCs w:val="2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24665">
      <w:bodyDiv w:val="1"/>
      <w:marLeft w:val="0"/>
      <w:marRight w:val="0"/>
      <w:marTop w:val="0"/>
      <w:marBottom w:val="0"/>
      <w:divBdr>
        <w:top w:val="none" w:sz="0" w:space="0" w:color="auto"/>
        <w:left w:val="none" w:sz="0" w:space="0" w:color="auto"/>
        <w:bottom w:val="none" w:sz="0" w:space="0" w:color="auto"/>
        <w:right w:val="none" w:sz="0" w:space="0" w:color="auto"/>
      </w:divBdr>
    </w:div>
    <w:div w:id="314382071">
      <w:bodyDiv w:val="1"/>
      <w:marLeft w:val="0"/>
      <w:marRight w:val="0"/>
      <w:marTop w:val="0"/>
      <w:marBottom w:val="0"/>
      <w:divBdr>
        <w:top w:val="none" w:sz="0" w:space="0" w:color="auto"/>
        <w:left w:val="none" w:sz="0" w:space="0" w:color="auto"/>
        <w:bottom w:val="none" w:sz="0" w:space="0" w:color="auto"/>
        <w:right w:val="none" w:sz="0" w:space="0" w:color="auto"/>
      </w:divBdr>
    </w:div>
    <w:div w:id="381714289">
      <w:bodyDiv w:val="1"/>
      <w:marLeft w:val="0"/>
      <w:marRight w:val="0"/>
      <w:marTop w:val="0"/>
      <w:marBottom w:val="0"/>
      <w:divBdr>
        <w:top w:val="none" w:sz="0" w:space="0" w:color="auto"/>
        <w:left w:val="none" w:sz="0" w:space="0" w:color="auto"/>
        <w:bottom w:val="none" w:sz="0" w:space="0" w:color="auto"/>
        <w:right w:val="none" w:sz="0" w:space="0" w:color="auto"/>
      </w:divBdr>
    </w:div>
    <w:div w:id="406269620">
      <w:bodyDiv w:val="1"/>
      <w:marLeft w:val="0"/>
      <w:marRight w:val="0"/>
      <w:marTop w:val="0"/>
      <w:marBottom w:val="0"/>
      <w:divBdr>
        <w:top w:val="none" w:sz="0" w:space="0" w:color="auto"/>
        <w:left w:val="none" w:sz="0" w:space="0" w:color="auto"/>
        <w:bottom w:val="none" w:sz="0" w:space="0" w:color="auto"/>
        <w:right w:val="none" w:sz="0" w:space="0" w:color="auto"/>
      </w:divBdr>
    </w:div>
    <w:div w:id="449471012">
      <w:bodyDiv w:val="1"/>
      <w:marLeft w:val="0"/>
      <w:marRight w:val="0"/>
      <w:marTop w:val="0"/>
      <w:marBottom w:val="0"/>
      <w:divBdr>
        <w:top w:val="none" w:sz="0" w:space="0" w:color="auto"/>
        <w:left w:val="none" w:sz="0" w:space="0" w:color="auto"/>
        <w:bottom w:val="none" w:sz="0" w:space="0" w:color="auto"/>
        <w:right w:val="none" w:sz="0" w:space="0" w:color="auto"/>
      </w:divBdr>
    </w:div>
    <w:div w:id="501167186">
      <w:bodyDiv w:val="1"/>
      <w:marLeft w:val="0"/>
      <w:marRight w:val="0"/>
      <w:marTop w:val="0"/>
      <w:marBottom w:val="0"/>
      <w:divBdr>
        <w:top w:val="none" w:sz="0" w:space="0" w:color="auto"/>
        <w:left w:val="none" w:sz="0" w:space="0" w:color="auto"/>
        <w:bottom w:val="none" w:sz="0" w:space="0" w:color="auto"/>
        <w:right w:val="none" w:sz="0" w:space="0" w:color="auto"/>
      </w:divBdr>
    </w:div>
    <w:div w:id="675152665">
      <w:bodyDiv w:val="1"/>
      <w:marLeft w:val="0"/>
      <w:marRight w:val="0"/>
      <w:marTop w:val="0"/>
      <w:marBottom w:val="0"/>
      <w:divBdr>
        <w:top w:val="none" w:sz="0" w:space="0" w:color="auto"/>
        <w:left w:val="none" w:sz="0" w:space="0" w:color="auto"/>
        <w:bottom w:val="none" w:sz="0" w:space="0" w:color="auto"/>
        <w:right w:val="none" w:sz="0" w:space="0" w:color="auto"/>
      </w:divBdr>
    </w:div>
    <w:div w:id="677076508">
      <w:bodyDiv w:val="1"/>
      <w:marLeft w:val="0"/>
      <w:marRight w:val="0"/>
      <w:marTop w:val="0"/>
      <w:marBottom w:val="0"/>
      <w:divBdr>
        <w:top w:val="none" w:sz="0" w:space="0" w:color="auto"/>
        <w:left w:val="none" w:sz="0" w:space="0" w:color="auto"/>
        <w:bottom w:val="none" w:sz="0" w:space="0" w:color="auto"/>
        <w:right w:val="none" w:sz="0" w:space="0" w:color="auto"/>
      </w:divBdr>
    </w:div>
    <w:div w:id="800610220">
      <w:bodyDiv w:val="1"/>
      <w:marLeft w:val="0"/>
      <w:marRight w:val="0"/>
      <w:marTop w:val="0"/>
      <w:marBottom w:val="0"/>
      <w:divBdr>
        <w:top w:val="none" w:sz="0" w:space="0" w:color="auto"/>
        <w:left w:val="none" w:sz="0" w:space="0" w:color="auto"/>
        <w:bottom w:val="none" w:sz="0" w:space="0" w:color="auto"/>
        <w:right w:val="none" w:sz="0" w:space="0" w:color="auto"/>
      </w:divBdr>
    </w:div>
    <w:div w:id="840437034">
      <w:bodyDiv w:val="1"/>
      <w:marLeft w:val="0"/>
      <w:marRight w:val="0"/>
      <w:marTop w:val="0"/>
      <w:marBottom w:val="0"/>
      <w:divBdr>
        <w:top w:val="none" w:sz="0" w:space="0" w:color="auto"/>
        <w:left w:val="none" w:sz="0" w:space="0" w:color="auto"/>
        <w:bottom w:val="none" w:sz="0" w:space="0" w:color="auto"/>
        <w:right w:val="none" w:sz="0" w:space="0" w:color="auto"/>
      </w:divBdr>
    </w:div>
    <w:div w:id="883179034">
      <w:bodyDiv w:val="1"/>
      <w:marLeft w:val="0"/>
      <w:marRight w:val="0"/>
      <w:marTop w:val="0"/>
      <w:marBottom w:val="0"/>
      <w:divBdr>
        <w:top w:val="none" w:sz="0" w:space="0" w:color="auto"/>
        <w:left w:val="none" w:sz="0" w:space="0" w:color="auto"/>
        <w:bottom w:val="none" w:sz="0" w:space="0" w:color="auto"/>
        <w:right w:val="none" w:sz="0" w:space="0" w:color="auto"/>
      </w:divBdr>
    </w:div>
    <w:div w:id="933827911">
      <w:bodyDiv w:val="1"/>
      <w:marLeft w:val="0"/>
      <w:marRight w:val="0"/>
      <w:marTop w:val="0"/>
      <w:marBottom w:val="0"/>
      <w:divBdr>
        <w:top w:val="none" w:sz="0" w:space="0" w:color="auto"/>
        <w:left w:val="none" w:sz="0" w:space="0" w:color="auto"/>
        <w:bottom w:val="none" w:sz="0" w:space="0" w:color="auto"/>
        <w:right w:val="none" w:sz="0" w:space="0" w:color="auto"/>
      </w:divBdr>
    </w:div>
    <w:div w:id="997224683">
      <w:bodyDiv w:val="1"/>
      <w:marLeft w:val="0"/>
      <w:marRight w:val="0"/>
      <w:marTop w:val="0"/>
      <w:marBottom w:val="0"/>
      <w:divBdr>
        <w:top w:val="none" w:sz="0" w:space="0" w:color="auto"/>
        <w:left w:val="none" w:sz="0" w:space="0" w:color="auto"/>
        <w:bottom w:val="none" w:sz="0" w:space="0" w:color="auto"/>
        <w:right w:val="none" w:sz="0" w:space="0" w:color="auto"/>
      </w:divBdr>
    </w:div>
    <w:div w:id="1216821241">
      <w:bodyDiv w:val="1"/>
      <w:marLeft w:val="0"/>
      <w:marRight w:val="0"/>
      <w:marTop w:val="0"/>
      <w:marBottom w:val="0"/>
      <w:divBdr>
        <w:top w:val="none" w:sz="0" w:space="0" w:color="auto"/>
        <w:left w:val="none" w:sz="0" w:space="0" w:color="auto"/>
        <w:bottom w:val="none" w:sz="0" w:space="0" w:color="auto"/>
        <w:right w:val="none" w:sz="0" w:space="0" w:color="auto"/>
      </w:divBdr>
    </w:div>
    <w:div w:id="1259362420">
      <w:bodyDiv w:val="1"/>
      <w:marLeft w:val="0"/>
      <w:marRight w:val="0"/>
      <w:marTop w:val="0"/>
      <w:marBottom w:val="0"/>
      <w:divBdr>
        <w:top w:val="none" w:sz="0" w:space="0" w:color="auto"/>
        <w:left w:val="none" w:sz="0" w:space="0" w:color="auto"/>
        <w:bottom w:val="none" w:sz="0" w:space="0" w:color="auto"/>
        <w:right w:val="none" w:sz="0" w:space="0" w:color="auto"/>
      </w:divBdr>
    </w:div>
    <w:div w:id="1380083736">
      <w:bodyDiv w:val="1"/>
      <w:marLeft w:val="0"/>
      <w:marRight w:val="0"/>
      <w:marTop w:val="0"/>
      <w:marBottom w:val="0"/>
      <w:divBdr>
        <w:top w:val="none" w:sz="0" w:space="0" w:color="auto"/>
        <w:left w:val="none" w:sz="0" w:space="0" w:color="auto"/>
        <w:bottom w:val="none" w:sz="0" w:space="0" w:color="auto"/>
        <w:right w:val="none" w:sz="0" w:space="0" w:color="auto"/>
      </w:divBdr>
    </w:div>
    <w:div w:id="1535072725">
      <w:bodyDiv w:val="1"/>
      <w:marLeft w:val="0"/>
      <w:marRight w:val="0"/>
      <w:marTop w:val="0"/>
      <w:marBottom w:val="0"/>
      <w:divBdr>
        <w:top w:val="none" w:sz="0" w:space="0" w:color="auto"/>
        <w:left w:val="none" w:sz="0" w:space="0" w:color="auto"/>
        <w:bottom w:val="none" w:sz="0" w:space="0" w:color="auto"/>
        <w:right w:val="none" w:sz="0" w:space="0" w:color="auto"/>
      </w:divBdr>
    </w:div>
    <w:div w:id="1818300365">
      <w:bodyDiv w:val="1"/>
      <w:marLeft w:val="0"/>
      <w:marRight w:val="0"/>
      <w:marTop w:val="0"/>
      <w:marBottom w:val="0"/>
      <w:divBdr>
        <w:top w:val="none" w:sz="0" w:space="0" w:color="auto"/>
        <w:left w:val="none" w:sz="0" w:space="0" w:color="auto"/>
        <w:bottom w:val="none" w:sz="0" w:space="0" w:color="auto"/>
        <w:right w:val="none" w:sz="0" w:space="0" w:color="auto"/>
      </w:divBdr>
    </w:div>
    <w:div w:id="183140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01AA14115FAC2FF5EBFE62C655AAF354E30BD2C082462B7F02F8113488280FB222C46CDEA5CB73Cn3O2D" TargetMode="External"/><Relationship Id="rId18" Type="http://schemas.openxmlformats.org/officeDocument/2006/relationships/hyperlink" Target="consultantplus://offline/ref=C645C920C2255D6EE3AD837B969CF1F8BE4FBE28549C821046974B5172A283C6393652D8ED5E4408AAAA24DE08u5xBJ" TargetMode="Externa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hyperlink" Target="https://login.consultant.ru/link/?req=doc&amp;base=LAW&amp;n=495935" TargetMode="External"/><Relationship Id="rId7" Type="http://schemas.openxmlformats.org/officeDocument/2006/relationships/endnotes" Target="endnotes.xml"/><Relationship Id="rId12" Type="http://schemas.openxmlformats.org/officeDocument/2006/relationships/hyperlink" Target="consultantplus://offline/ref=450F3C27F04A04DEC669785EF3939B1A2E90F86DDD89160899E1C915ADD4F871A72233E921D7EAEEC7617152FAEC95AE666DDC42B944w7MDE" TargetMode="External"/><Relationship Id="rId17" Type="http://schemas.openxmlformats.org/officeDocument/2006/relationships/hyperlink" Target="consultantplus://offline/ref=011DD8549A9372B9085ED7E85BF5698231060D7A7A6035194F592FBA44E7B88A0E7CE1D8578E91C5E9C7E9C920iF6BD" TargetMode="External"/><Relationship Id="rId25"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hyperlink" Target="consultantplus://offline/ref=46458FA6EE292AFA713775B3FA5EB526CA2C57CCD302E57291418A954CD18C285A5464900E87EE03B3B4735D3CX2tBF" TargetMode="External"/><Relationship Id="rId20" Type="http://schemas.openxmlformats.org/officeDocument/2006/relationships/hyperlink" Target="consultantplus://offline/ref=011DD8549A9372B9085ED7E85BF5698236070B727B6235194F592FBA44E7B88A0E7CE1D8578E91C5E9C7E9C920iF6B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5991" TargetMode="External"/><Relationship Id="rId24"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yperlink" Target="consultantplus://offline/ref=46458FA6EE292AFA713775B3FA5EB526CA2C57CCD302E57291418A954CD18C285A5464900E87EE03B3B4735D3CX2tBF" TargetMode="External"/><Relationship Id="rId23" Type="http://schemas.openxmlformats.org/officeDocument/2006/relationships/image" Target="media/image2.wmf"/><Relationship Id="rId28" Type="http://schemas.openxmlformats.org/officeDocument/2006/relationships/image" Target="media/image7.wmf"/><Relationship Id="rId10" Type="http://schemas.openxmlformats.org/officeDocument/2006/relationships/hyperlink" Target="https://login.consultant.ru/link/?req=doc&amp;base=RLAW148&amp;n=196568&amp;dst=100010" TargetMode="External"/><Relationship Id="rId19" Type="http://schemas.openxmlformats.org/officeDocument/2006/relationships/hyperlink" Target="https://login.consultant.ru/link/?req=doc&amp;base=LAW&amp;n=495935"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501AA14115FAC2FF5EBFE62C655AAF354E33BE2D072462B7F02F8113488280FB222C46CDEA5CB43An3O3D" TargetMode="External"/><Relationship Id="rId22" Type="http://schemas.openxmlformats.org/officeDocument/2006/relationships/hyperlink" Target="https://login.consultant.ru/link/?req=doc&amp;base=LAW&amp;n=495935" TargetMode="External"/><Relationship Id="rId27" Type="http://schemas.openxmlformats.org/officeDocument/2006/relationships/image" Target="media/image6.w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9C924-61C2-435B-9462-0944FFF19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82</Pages>
  <Words>20733</Words>
  <Characters>118179</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ADM19_5</cp:lastModifiedBy>
  <cp:revision>20</cp:revision>
  <cp:lastPrinted>2026-07-03T03:11:00Z</cp:lastPrinted>
  <dcterms:created xsi:type="dcterms:W3CDTF">2024-09-02T11:27:00Z</dcterms:created>
  <dcterms:modified xsi:type="dcterms:W3CDTF">2026-07-03T03:11:00Z</dcterms:modified>
</cp:coreProperties>
</file>