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9156" w14:textId="630E8635" w:rsidR="00290079" w:rsidRDefault="007F1EBD" w:rsidP="00290079">
      <w:pPr>
        <w:jc w:val="center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Администрация района информирует!</w:t>
      </w:r>
    </w:p>
    <w:p w14:paraId="16EAA6C5" w14:textId="77777777" w:rsidR="00290079" w:rsidRDefault="00290079" w:rsidP="00290079">
      <w:pPr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</w:p>
    <w:p w14:paraId="625188ED" w14:textId="57564E5D" w:rsidR="00905581" w:rsidRPr="00290079" w:rsidRDefault="00AE70F5" w:rsidP="00290079">
      <w:pPr>
        <w:ind w:firstLine="708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03.09.2018 года вступили в силу изменения в Закон Российской Федерации от 27.11.1992 года № 4015-1 «Об организации страхового дела в Российской Федерации», в соответствии с которым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введена возможность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, добровольного страхования жилья от ЧС - ураганов, наводнений и пожаров. Напоминаем вам о том, как эти нововведения могут помочь.</w:t>
      </w:r>
    </w:p>
    <w:p w14:paraId="0085C016" w14:textId="77777777" w:rsidR="00525D29" w:rsidRPr="00290079" w:rsidRDefault="00525D29" w:rsidP="00290079">
      <w:pPr>
        <w:ind w:firstLine="708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 соответствии с </w:t>
      </w:r>
      <w:r w:rsidRPr="002900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3F3F2"/>
        </w:rPr>
        <w:t>законом</w:t>
      </w: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, для более полного возмещения ущерба будут задействованы сразу три источника: федеральный и региональный бюджеты, средства страховщиков. </w:t>
      </w:r>
    </w:p>
    <w:p w14:paraId="37A3F1C5" w14:textId="40E0861C" w:rsidR="00525D29" w:rsidRPr="00290079" w:rsidRDefault="00525D29" w:rsidP="00290079">
      <w:pPr>
        <w:ind w:firstLine="708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Страхование добровольное. Те, кто оформят такую страховку, смогут получить большее возмещение, так как к государственной помощи добавится и страховое возмещение (средства страховщиков). </w:t>
      </w:r>
    </w:p>
    <w:p w14:paraId="744F7189" w14:textId="532AB1C2" w:rsidR="00525D29" w:rsidRPr="00290079" w:rsidRDefault="00525D29" w:rsidP="00290079">
      <w:pPr>
        <w:ind w:firstLine="708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Систему оплаты, суммы оплаты и возмещения определя</w:t>
      </w:r>
      <w:r w:rsidR="00AE70F5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ют органы государственной власти Омской области</w:t>
      </w: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, в том числе с помощью правил, разработанных Правительством РФ. </w:t>
      </w:r>
    </w:p>
    <w:p w14:paraId="3CFDA8BE" w14:textId="53F2A5C6" w:rsidR="00290079" w:rsidRPr="00290079" w:rsidRDefault="00AE70F5" w:rsidP="002900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В целях реализации закона 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разработ</w:t>
      </w: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ана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</w:t>
      </w: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автоматизированная информационная система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«Жилье». Это единая автоматизированная система страхования помещений жилого назначения, оператором которой является Всероссийский </w:t>
      </w:r>
      <w:r w:rsidR="0029007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оюз </w:t>
      </w:r>
      <w:r w:rsidR="0029007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с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траховщиков. В ней учтены договоры по страхованию жилья. Цель создания АИС — информационное обеспечение процесса страхования жилья. В базе кроме договора можно узнать о размере страх</w:t>
      </w:r>
      <w:r w:rsidR="0029007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овых </w:t>
      </w:r>
      <w:r w:rsidR="00525D29"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возмещений и т. д. Как ожидается, основным потребителем данных из системы должны стать региональные органы власти и МЧС — информация будет использоваться для оперативного оказания помощи гражданам.</w:t>
      </w:r>
      <w:r w:rsidR="00290079" w:rsidRPr="0029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7EDC26" w14:textId="6D4BADF4" w:rsidR="00525D29" w:rsidRPr="00525D29" w:rsidRDefault="00290079" w:rsidP="00290079">
      <w:pPr>
        <w:ind w:firstLine="708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Добровольное страхование жилья было предложено в качестве </w:t>
      </w:r>
      <w:r w:rsidR="00AE70F5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меры поддержки </w:t>
      </w: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гражданам, </w:t>
      </w:r>
      <w:r w:rsidR="00AE70F5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в части </w:t>
      </w:r>
      <w:proofErr w:type="gramStart"/>
      <w:r w:rsidR="00AE70F5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компенсации ущерба</w:t>
      </w:r>
      <w:proofErr w:type="gramEnd"/>
      <w:r w:rsidR="007D3776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причиненного</w:t>
      </w:r>
      <w:r w:rsidR="00AE70F5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в</w:t>
      </w:r>
      <w:r w:rsidRPr="00290079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 результате природных катаклизмов.</w:t>
      </w:r>
    </w:p>
    <w:p w14:paraId="573C6E02" w14:textId="77777777" w:rsidR="00290079" w:rsidRDefault="00290079">
      <w:pPr>
        <w:rPr>
          <w:rFonts w:ascii="Times New Roman" w:hAnsi="Times New Roman" w:cs="Times New Roman"/>
          <w:sz w:val="28"/>
          <w:szCs w:val="28"/>
        </w:rPr>
      </w:pPr>
    </w:p>
    <w:p w14:paraId="31C62995" w14:textId="6C08FD7B" w:rsidR="00525D29" w:rsidRDefault="00525D29">
      <w:pPr>
        <w:rPr>
          <w:rFonts w:ascii="Times New Roman" w:hAnsi="Times New Roman" w:cs="Times New Roman"/>
          <w:sz w:val="28"/>
          <w:szCs w:val="28"/>
        </w:rPr>
      </w:pPr>
      <w:r w:rsidRPr="00290079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proofErr w:type="spellStart"/>
      <w:r w:rsidRPr="00290079">
        <w:rPr>
          <w:rFonts w:ascii="Times New Roman" w:hAnsi="Times New Roman" w:cs="Times New Roman"/>
          <w:sz w:val="28"/>
          <w:szCs w:val="28"/>
        </w:rPr>
        <w:t>интернетисточников</w:t>
      </w:r>
      <w:proofErr w:type="spellEnd"/>
    </w:p>
    <w:p w14:paraId="2FF14275" w14:textId="558F5633" w:rsidR="00290079" w:rsidRDefault="00290079">
      <w:pPr>
        <w:rPr>
          <w:rFonts w:ascii="Times New Roman" w:hAnsi="Times New Roman" w:cs="Times New Roman"/>
          <w:sz w:val="28"/>
          <w:szCs w:val="28"/>
        </w:rPr>
      </w:pPr>
    </w:p>
    <w:p w14:paraId="5E273DAE" w14:textId="3D4E140B" w:rsidR="00290079" w:rsidRPr="00290079" w:rsidRDefault="0029007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90079" w:rsidRPr="0029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8B5D" w14:textId="77777777" w:rsidR="003E0759" w:rsidRDefault="003E0759" w:rsidP="00290079">
      <w:pPr>
        <w:spacing w:after="0" w:line="240" w:lineRule="auto"/>
      </w:pPr>
      <w:r>
        <w:separator/>
      </w:r>
    </w:p>
  </w:endnote>
  <w:endnote w:type="continuationSeparator" w:id="0">
    <w:p w14:paraId="0CF111F9" w14:textId="77777777" w:rsidR="003E0759" w:rsidRDefault="003E0759" w:rsidP="0029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E598" w14:textId="77777777" w:rsidR="003E0759" w:rsidRDefault="003E0759" w:rsidP="00290079">
      <w:pPr>
        <w:spacing w:after="0" w:line="240" w:lineRule="auto"/>
      </w:pPr>
      <w:r>
        <w:separator/>
      </w:r>
    </w:p>
  </w:footnote>
  <w:footnote w:type="continuationSeparator" w:id="0">
    <w:p w14:paraId="3F476FC2" w14:textId="77777777" w:rsidR="003E0759" w:rsidRDefault="003E0759" w:rsidP="00290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1"/>
    <w:rsid w:val="00290079"/>
    <w:rsid w:val="003E0759"/>
    <w:rsid w:val="00525D29"/>
    <w:rsid w:val="007D3776"/>
    <w:rsid w:val="007F1EBD"/>
    <w:rsid w:val="00905581"/>
    <w:rsid w:val="00AE70F5"/>
    <w:rsid w:val="00B03F62"/>
    <w:rsid w:val="00EC03CA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7D2"/>
  <w15:chartTrackingRefBased/>
  <w15:docId w15:val="{E6C89F5C-1222-42BC-A6BD-DE2EDEC1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D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D29"/>
    <w:rPr>
      <w:rFonts w:ascii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25D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9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079"/>
  </w:style>
  <w:style w:type="paragraph" w:styleId="a8">
    <w:name w:val="footer"/>
    <w:basedOn w:val="a"/>
    <w:link w:val="a9"/>
    <w:uiPriority w:val="99"/>
    <w:unhideWhenUsed/>
    <w:rsid w:val="0029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1 r1</dc:creator>
  <cp:keywords/>
  <dc:description/>
  <cp:lastModifiedBy>ADM 1 r1</cp:lastModifiedBy>
  <cp:revision>7</cp:revision>
  <cp:lastPrinted>2021-04-13T06:35:00Z</cp:lastPrinted>
  <dcterms:created xsi:type="dcterms:W3CDTF">2021-04-12T13:48:00Z</dcterms:created>
  <dcterms:modified xsi:type="dcterms:W3CDTF">2021-04-13T06:57:00Z</dcterms:modified>
</cp:coreProperties>
</file>