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8CA" w:rsidRDefault="00BC7899" w:rsidP="009E70CE">
      <w:pPr>
        <w:shd w:val="clear" w:color="auto" w:fill="FFFFFF"/>
        <w:spacing w:after="0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 Решением шестьдесят второй (внеочередной) сессии пятого созыва</w:t>
      </w:r>
      <w:r w:rsidR="009E70CE">
        <w:rPr>
          <w:rFonts w:ascii="Times New Roman" w:hAnsi="Times New Roman"/>
          <w:sz w:val="28"/>
          <w:szCs w:val="28"/>
        </w:rPr>
        <w:t xml:space="preserve"> Совета Таврического муниципального района Омской области </w:t>
      </w:r>
    </w:p>
    <w:p w:rsidR="009E70CE" w:rsidRDefault="009E70CE" w:rsidP="009E70CE">
      <w:pPr>
        <w:shd w:val="clear" w:color="auto" w:fill="FFFFFF"/>
        <w:spacing w:after="0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13.12.2018 года № 532</w:t>
      </w:r>
    </w:p>
    <w:p w:rsidR="00C728CA" w:rsidRPr="008228FC" w:rsidRDefault="00C728CA" w:rsidP="009E70CE">
      <w:pPr>
        <w:tabs>
          <w:tab w:val="right" w:pos="5529"/>
        </w:tabs>
        <w:ind w:left="515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28CA" w:rsidRPr="008228FC" w:rsidRDefault="00C728CA" w:rsidP="00C728CA">
      <w:pPr>
        <w:tabs>
          <w:tab w:val="right" w:pos="5529"/>
        </w:tabs>
        <w:ind w:left="5150"/>
        <w:rPr>
          <w:rFonts w:ascii="Times New Roman" w:hAnsi="Times New Roman"/>
          <w:sz w:val="28"/>
          <w:szCs w:val="28"/>
        </w:rPr>
      </w:pPr>
    </w:p>
    <w:p w:rsidR="00C728CA" w:rsidRDefault="00C728CA" w:rsidP="00C728CA">
      <w:pPr>
        <w:rPr>
          <w:rFonts w:ascii="Times New Roman" w:hAnsi="Times New Roman"/>
          <w:b/>
          <w:sz w:val="28"/>
          <w:szCs w:val="28"/>
        </w:rPr>
      </w:pPr>
    </w:p>
    <w:p w:rsidR="00A80B75" w:rsidRDefault="00A80B75" w:rsidP="00C728CA">
      <w:pPr>
        <w:rPr>
          <w:rFonts w:ascii="Times New Roman" w:hAnsi="Times New Roman"/>
          <w:b/>
          <w:sz w:val="28"/>
          <w:szCs w:val="28"/>
        </w:rPr>
      </w:pPr>
    </w:p>
    <w:p w:rsidR="00A80B75" w:rsidRDefault="00A80B75" w:rsidP="00C728CA">
      <w:pPr>
        <w:rPr>
          <w:rFonts w:ascii="Times New Roman" w:hAnsi="Times New Roman"/>
          <w:b/>
          <w:sz w:val="28"/>
          <w:szCs w:val="28"/>
        </w:rPr>
      </w:pPr>
    </w:p>
    <w:p w:rsidR="00C728CA" w:rsidRDefault="00C728CA" w:rsidP="00C728CA">
      <w:pPr>
        <w:rPr>
          <w:rFonts w:ascii="Times New Roman" w:hAnsi="Times New Roman"/>
          <w:b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b/>
          <w:sz w:val="28"/>
          <w:szCs w:val="28"/>
        </w:rPr>
      </w:pPr>
    </w:p>
    <w:p w:rsidR="00C728CA" w:rsidRPr="008228FC" w:rsidRDefault="00C728CA" w:rsidP="00C728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СТРАТЕГИЯ</w:t>
      </w:r>
    </w:p>
    <w:p w:rsidR="00C728CA" w:rsidRDefault="00C728CA" w:rsidP="00C728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28FC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</w:p>
    <w:p w:rsidR="00C728CA" w:rsidRDefault="00C728CA" w:rsidP="00C728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Таврического </w:t>
      </w:r>
      <w:r w:rsidRPr="008228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</w:t>
      </w:r>
    </w:p>
    <w:p w:rsidR="00C728CA" w:rsidRPr="008228FC" w:rsidRDefault="00C728CA" w:rsidP="00C728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период до 2030 года</w:t>
      </w:r>
    </w:p>
    <w:p w:rsidR="00C728CA" w:rsidRPr="008228FC" w:rsidRDefault="00C728CA" w:rsidP="00C728CA">
      <w:pPr>
        <w:jc w:val="center"/>
        <w:rPr>
          <w:rFonts w:ascii="Times New Roman" w:hAnsi="Times New Roman"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Pr="008228FC" w:rsidRDefault="00C728CA" w:rsidP="00C728CA">
      <w:pPr>
        <w:rPr>
          <w:rFonts w:ascii="Times New Roman" w:hAnsi="Times New Roman"/>
          <w:sz w:val="28"/>
          <w:szCs w:val="28"/>
        </w:rPr>
      </w:pPr>
    </w:p>
    <w:p w:rsidR="00C728CA" w:rsidRDefault="00C728CA" w:rsidP="00C728CA">
      <w:pPr>
        <w:jc w:val="center"/>
        <w:rPr>
          <w:rFonts w:ascii="Times New Roman" w:hAnsi="Times New Roman"/>
          <w:sz w:val="28"/>
          <w:szCs w:val="28"/>
        </w:rPr>
      </w:pPr>
      <w:r w:rsidRPr="008228F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</w:p>
    <w:p w:rsidR="00C728CA" w:rsidRDefault="00C728CA" w:rsidP="00C728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101"/>
        <w:gridCol w:w="7767"/>
        <w:gridCol w:w="596"/>
      </w:tblGrid>
      <w:tr w:rsidR="00C728CA" w:rsidRPr="00D0582A" w:rsidTr="004461B1">
        <w:trPr>
          <w:trHeight w:val="425"/>
        </w:trPr>
        <w:tc>
          <w:tcPr>
            <w:tcW w:w="1101" w:type="dxa"/>
          </w:tcPr>
          <w:p w:rsidR="00C728CA" w:rsidRPr="00C728CA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7767" w:type="dxa"/>
          </w:tcPr>
          <w:p w:rsidR="00C728CA" w:rsidRPr="00C728CA" w:rsidRDefault="00C728CA" w:rsidP="0054266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728CA">
              <w:rPr>
                <w:rFonts w:ascii="Times New Roman" w:eastAsia="Calibri" w:hAnsi="Times New Roman"/>
                <w:sz w:val="28"/>
                <w:szCs w:val="28"/>
              </w:rPr>
              <w:t>Общие положени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</w:t>
            </w:r>
            <w:r w:rsidRPr="00C728CA">
              <w:rPr>
                <w:rFonts w:ascii="Times New Roman" w:eastAsia="Calibri" w:hAnsi="Times New Roman"/>
                <w:sz w:val="28"/>
                <w:szCs w:val="28"/>
              </w:rPr>
              <w:t>………………………………………………...</w:t>
            </w:r>
          </w:p>
        </w:tc>
        <w:tc>
          <w:tcPr>
            <w:tcW w:w="596" w:type="dxa"/>
            <w:vAlign w:val="center"/>
          </w:tcPr>
          <w:p w:rsidR="00C728CA" w:rsidRPr="00D0582A" w:rsidRDefault="0054266C" w:rsidP="00B65593">
            <w:pPr>
              <w:tabs>
                <w:tab w:val="left" w:pos="252"/>
              </w:tabs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C728CA" w:rsidRPr="00D0582A" w:rsidTr="004461B1">
        <w:trPr>
          <w:trHeight w:val="829"/>
        </w:trPr>
        <w:tc>
          <w:tcPr>
            <w:tcW w:w="1101" w:type="dxa"/>
          </w:tcPr>
          <w:p w:rsidR="00C728CA" w:rsidRPr="00D0582A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7767" w:type="dxa"/>
          </w:tcPr>
          <w:p w:rsidR="00C728CA" w:rsidRPr="00C728CA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8CA">
              <w:rPr>
                <w:rFonts w:ascii="Times New Roman" w:eastAsia="Calibri" w:hAnsi="Times New Roman"/>
                <w:sz w:val="28"/>
                <w:szCs w:val="28"/>
              </w:rPr>
              <w:t xml:space="preserve">Оценка социально-экономического </w:t>
            </w:r>
            <w:r w:rsidRPr="00C728CA">
              <w:rPr>
                <w:rFonts w:ascii="Times New Roman" w:hAnsi="Times New Roman" w:cs="Times New Roman"/>
                <w:sz w:val="28"/>
                <w:szCs w:val="28"/>
              </w:rPr>
              <w:t>положения Таврического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Омской области…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.................................</w:t>
            </w:r>
          </w:p>
        </w:tc>
        <w:tc>
          <w:tcPr>
            <w:tcW w:w="596" w:type="dxa"/>
            <w:vAlign w:val="center"/>
          </w:tcPr>
          <w:p w:rsidR="00C728CA" w:rsidRPr="00D0582A" w:rsidRDefault="00C728CA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728CA" w:rsidRPr="00D0582A" w:rsidRDefault="0054266C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C728CA" w:rsidRPr="00D0582A" w:rsidTr="004461B1">
        <w:trPr>
          <w:trHeight w:val="469"/>
        </w:trPr>
        <w:tc>
          <w:tcPr>
            <w:tcW w:w="1101" w:type="dxa"/>
          </w:tcPr>
          <w:p w:rsidR="00C728CA" w:rsidRPr="00D0582A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2.1</w:t>
            </w:r>
          </w:p>
        </w:tc>
        <w:tc>
          <w:tcPr>
            <w:tcW w:w="7767" w:type="dxa"/>
          </w:tcPr>
          <w:p w:rsidR="00C728CA" w:rsidRPr="0054266C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8C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муниципального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………………..</w:t>
            </w:r>
          </w:p>
        </w:tc>
        <w:tc>
          <w:tcPr>
            <w:tcW w:w="596" w:type="dxa"/>
            <w:vAlign w:val="center"/>
          </w:tcPr>
          <w:p w:rsidR="00C728CA" w:rsidRPr="00D0582A" w:rsidRDefault="0054266C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C728CA" w:rsidRPr="00D0582A" w:rsidTr="004461B1">
        <w:trPr>
          <w:trHeight w:val="1128"/>
        </w:trPr>
        <w:tc>
          <w:tcPr>
            <w:tcW w:w="1101" w:type="dxa"/>
          </w:tcPr>
          <w:p w:rsidR="00C728CA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2.2</w:t>
            </w:r>
          </w:p>
        </w:tc>
        <w:tc>
          <w:tcPr>
            <w:tcW w:w="7767" w:type="dxa"/>
          </w:tcPr>
          <w:p w:rsidR="00C728CA" w:rsidRPr="00D0582A" w:rsidRDefault="00C728CA" w:rsidP="005426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/>
                <w:sz w:val="28"/>
                <w:szCs w:val="28"/>
              </w:rPr>
              <w:t>Результаты социально–экономического развития Таврического муниципального района за период 2008 – 2017 годов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……………………………………………………………….</w:t>
            </w:r>
          </w:p>
        </w:tc>
        <w:tc>
          <w:tcPr>
            <w:tcW w:w="596" w:type="dxa"/>
            <w:vAlign w:val="center"/>
          </w:tcPr>
          <w:p w:rsidR="00C728CA" w:rsidRPr="00D0582A" w:rsidRDefault="0054266C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C728CA" w:rsidRPr="00D0582A" w:rsidTr="004461B1">
        <w:trPr>
          <w:trHeight w:val="858"/>
        </w:trPr>
        <w:tc>
          <w:tcPr>
            <w:tcW w:w="1101" w:type="dxa"/>
          </w:tcPr>
          <w:p w:rsidR="00C728CA" w:rsidRDefault="00C728CA" w:rsidP="0021468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7767" w:type="dxa"/>
          </w:tcPr>
          <w:p w:rsidR="00C728CA" w:rsidRPr="00D0582A" w:rsidRDefault="00C728CA" w:rsidP="005426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/>
                <w:sz w:val="28"/>
                <w:szCs w:val="28"/>
              </w:rPr>
              <w:t>Основные трансформации в экономике Таврического муниципального района Омской области</w:t>
            </w:r>
            <w:r w:rsidR="0021468C">
              <w:rPr>
                <w:rFonts w:ascii="Times New Roman" w:hAnsi="Times New Roman"/>
                <w:sz w:val="28"/>
                <w:szCs w:val="28"/>
              </w:rPr>
              <w:t>……………………….</w:t>
            </w:r>
          </w:p>
        </w:tc>
        <w:tc>
          <w:tcPr>
            <w:tcW w:w="596" w:type="dxa"/>
            <w:vAlign w:val="center"/>
          </w:tcPr>
          <w:p w:rsidR="00C728CA" w:rsidRPr="00D0582A" w:rsidRDefault="0054266C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C728CA" w:rsidRPr="00D0582A" w:rsidTr="004461B1">
        <w:trPr>
          <w:trHeight w:val="911"/>
        </w:trPr>
        <w:tc>
          <w:tcPr>
            <w:tcW w:w="1101" w:type="dxa"/>
          </w:tcPr>
          <w:p w:rsidR="00C728CA" w:rsidRDefault="00C728CA" w:rsidP="0021468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7767" w:type="dxa"/>
          </w:tcPr>
          <w:p w:rsidR="00C728CA" w:rsidRDefault="00C728CA" w:rsidP="0054266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/>
                <w:sz w:val="28"/>
                <w:szCs w:val="28"/>
              </w:rPr>
              <w:t>Оценка качества жизни населения муниципального района</w:t>
            </w:r>
            <w:r w:rsidR="0021468C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……………………………………………………………..</w:t>
            </w:r>
          </w:p>
        </w:tc>
        <w:tc>
          <w:tcPr>
            <w:tcW w:w="596" w:type="dxa"/>
            <w:vAlign w:val="center"/>
          </w:tcPr>
          <w:p w:rsidR="00C728CA" w:rsidRDefault="004461B1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</w:tr>
      <w:tr w:rsidR="00C728CA" w:rsidRPr="00D0582A" w:rsidTr="004461B1">
        <w:trPr>
          <w:trHeight w:val="846"/>
        </w:trPr>
        <w:tc>
          <w:tcPr>
            <w:tcW w:w="1101" w:type="dxa"/>
          </w:tcPr>
          <w:p w:rsidR="00C728CA" w:rsidRDefault="00C728CA" w:rsidP="00214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767" w:type="dxa"/>
          </w:tcPr>
          <w:p w:rsidR="00C728CA" w:rsidRPr="00C728CA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Оценка сильных и слабых сторон социально-экономического положения Таврического муниципального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……………………..</w:t>
            </w:r>
          </w:p>
        </w:tc>
        <w:tc>
          <w:tcPr>
            <w:tcW w:w="596" w:type="dxa"/>
            <w:vAlign w:val="center"/>
          </w:tcPr>
          <w:p w:rsidR="00C728CA" w:rsidRDefault="00E930EF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</w:p>
        </w:tc>
      </w:tr>
      <w:tr w:rsidR="00C728CA" w:rsidRPr="00D0582A" w:rsidTr="004461B1">
        <w:trPr>
          <w:trHeight w:val="845"/>
        </w:trPr>
        <w:tc>
          <w:tcPr>
            <w:tcW w:w="1101" w:type="dxa"/>
          </w:tcPr>
          <w:p w:rsidR="00C728CA" w:rsidRDefault="00C728CA" w:rsidP="00214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7767" w:type="dxa"/>
          </w:tcPr>
          <w:p w:rsidR="00C728CA" w:rsidRPr="00C728CA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Сильные стороны социально-экономического положения Таврического муниципального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596" w:type="dxa"/>
            <w:vAlign w:val="center"/>
          </w:tcPr>
          <w:p w:rsidR="00C728CA" w:rsidRDefault="004461B1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C728CA" w:rsidRPr="00D0582A" w:rsidTr="004461B1">
        <w:trPr>
          <w:trHeight w:val="828"/>
        </w:trPr>
        <w:tc>
          <w:tcPr>
            <w:tcW w:w="1101" w:type="dxa"/>
          </w:tcPr>
          <w:p w:rsidR="00C728CA" w:rsidRPr="00EF3A9E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</w:p>
        </w:tc>
        <w:tc>
          <w:tcPr>
            <w:tcW w:w="7767" w:type="dxa"/>
          </w:tcPr>
          <w:p w:rsidR="00C728CA" w:rsidRPr="00C728CA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Слабые стороны социально-экономического положения Таврического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……………………………………………...</w:t>
            </w:r>
          </w:p>
        </w:tc>
        <w:tc>
          <w:tcPr>
            <w:tcW w:w="596" w:type="dxa"/>
            <w:vAlign w:val="center"/>
          </w:tcPr>
          <w:p w:rsidR="00C728CA" w:rsidRPr="00D0582A" w:rsidRDefault="004461B1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C728CA" w:rsidRPr="00D0582A" w:rsidTr="004461B1">
        <w:trPr>
          <w:trHeight w:val="841"/>
        </w:trPr>
        <w:tc>
          <w:tcPr>
            <w:tcW w:w="1101" w:type="dxa"/>
          </w:tcPr>
          <w:p w:rsidR="00C728CA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2.4</w:t>
            </w:r>
          </w:p>
        </w:tc>
        <w:tc>
          <w:tcPr>
            <w:tcW w:w="7767" w:type="dxa"/>
          </w:tcPr>
          <w:p w:rsidR="0021468C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8CA">
              <w:rPr>
                <w:rFonts w:ascii="Times New Roman" w:hAnsi="Times New Roman" w:cs="Times New Roman"/>
                <w:sz w:val="28"/>
                <w:szCs w:val="28"/>
              </w:rPr>
              <w:t>Возможности</w:t>
            </w:r>
            <w:r w:rsidR="00CB5023">
              <w:rPr>
                <w:rFonts w:ascii="Times New Roman" w:hAnsi="Times New Roman" w:cs="Times New Roman"/>
                <w:sz w:val="28"/>
                <w:szCs w:val="28"/>
              </w:rPr>
              <w:t xml:space="preserve"> и угрозы социально-экономическ</w:t>
            </w:r>
            <w:r w:rsidRPr="00C728CA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</w:p>
          <w:p w:rsidR="00C728CA" w:rsidRPr="00C728CA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28CA">
              <w:rPr>
                <w:rFonts w:ascii="Times New Roman" w:hAnsi="Times New Roman" w:cs="Times New Roman"/>
                <w:sz w:val="28"/>
                <w:szCs w:val="28"/>
              </w:rPr>
              <w:t>развития Таврического муниципального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……………….</w:t>
            </w:r>
          </w:p>
        </w:tc>
        <w:tc>
          <w:tcPr>
            <w:tcW w:w="596" w:type="dxa"/>
            <w:vAlign w:val="center"/>
          </w:tcPr>
          <w:p w:rsidR="00C728CA" w:rsidRPr="00D0582A" w:rsidRDefault="004461B1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728CA" w:rsidRPr="00D0582A" w:rsidTr="004461B1">
        <w:trPr>
          <w:trHeight w:val="852"/>
        </w:trPr>
        <w:tc>
          <w:tcPr>
            <w:tcW w:w="1101" w:type="dxa"/>
          </w:tcPr>
          <w:p w:rsidR="00C728CA" w:rsidRDefault="00C728CA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2.4.1</w:t>
            </w:r>
          </w:p>
        </w:tc>
        <w:tc>
          <w:tcPr>
            <w:tcW w:w="7767" w:type="dxa"/>
          </w:tcPr>
          <w:p w:rsidR="00C728CA" w:rsidRPr="00C728CA" w:rsidRDefault="00C728CA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Возможности социально-экономического развития Таврического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……………………………………………...</w:t>
            </w:r>
          </w:p>
        </w:tc>
        <w:tc>
          <w:tcPr>
            <w:tcW w:w="596" w:type="dxa"/>
            <w:vAlign w:val="center"/>
          </w:tcPr>
          <w:p w:rsidR="00C728CA" w:rsidRPr="00D0582A" w:rsidRDefault="0054266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728CA" w:rsidRPr="00D0582A" w:rsidTr="004461B1">
        <w:trPr>
          <w:trHeight w:val="837"/>
        </w:trPr>
        <w:tc>
          <w:tcPr>
            <w:tcW w:w="1101" w:type="dxa"/>
          </w:tcPr>
          <w:p w:rsidR="00C728CA" w:rsidRDefault="00D71922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2.4.2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Угрозы социально-экономического развития Таврического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728CA" w:rsidRPr="00D0582A" w:rsidTr="004461B1">
        <w:trPr>
          <w:trHeight w:val="706"/>
        </w:trPr>
        <w:tc>
          <w:tcPr>
            <w:tcW w:w="1101" w:type="dxa"/>
          </w:tcPr>
          <w:p w:rsidR="00C728CA" w:rsidRDefault="00D71922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922">
              <w:rPr>
                <w:rFonts w:ascii="Times New Roman" w:hAnsi="Times New Roman" w:cs="Times New Roman"/>
                <w:bCs/>
                <w:sz w:val="28"/>
                <w:szCs w:val="28"/>
              </w:rPr>
              <w:t>Цель и задачи социально-экономического развития муниципального района</w:t>
            </w:r>
            <w:r w:rsidR="0021468C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728CA" w:rsidRPr="00D0582A" w:rsidTr="004461B1">
        <w:trPr>
          <w:trHeight w:val="1130"/>
        </w:trPr>
        <w:tc>
          <w:tcPr>
            <w:tcW w:w="1101" w:type="dxa"/>
          </w:tcPr>
          <w:p w:rsidR="00C728CA" w:rsidRDefault="00D71922" w:rsidP="002146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Приоритетные направления (</w:t>
            </w:r>
            <w:r w:rsidR="004775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точки роста</w:t>
            </w:r>
            <w:r w:rsidR="004775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 xml:space="preserve"> и проекты) социально-экономического развития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C728CA" w:rsidRPr="00D0582A" w:rsidTr="004461B1">
        <w:trPr>
          <w:trHeight w:val="693"/>
        </w:trPr>
        <w:tc>
          <w:tcPr>
            <w:tcW w:w="1101" w:type="dxa"/>
          </w:tcPr>
          <w:p w:rsidR="00C728CA" w:rsidRDefault="00D71922" w:rsidP="0021468C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62D5">
              <w:rPr>
                <w:sz w:val="28"/>
                <w:szCs w:val="28"/>
              </w:rPr>
              <w:t>4.1.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роста конкурентоспособности экономики Таврического муниципального района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……………..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C728CA" w:rsidRPr="00D0582A" w:rsidTr="004461B1">
        <w:trPr>
          <w:trHeight w:val="461"/>
        </w:trPr>
        <w:tc>
          <w:tcPr>
            <w:tcW w:w="1101" w:type="dxa"/>
          </w:tcPr>
          <w:p w:rsidR="00C728CA" w:rsidRDefault="00D71922" w:rsidP="0021468C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62D5">
              <w:rPr>
                <w:sz w:val="28"/>
                <w:szCs w:val="28"/>
              </w:rPr>
              <w:t>4.1.1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промышленности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C728CA" w:rsidRPr="00D0582A" w:rsidTr="004461B1">
        <w:trPr>
          <w:trHeight w:val="430"/>
        </w:trPr>
        <w:tc>
          <w:tcPr>
            <w:tcW w:w="1101" w:type="dxa"/>
          </w:tcPr>
          <w:p w:rsidR="00C728CA" w:rsidRDefault="00D71922" w:rsidP="0021468C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62D5">
              <w:rPr>
                <w:sz w:val="28"/>
                <w:szCs w:val="28"/>
              </w:rPr>
              <w:t>4.1.2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агропромышленного комплекса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C728CA" w:rsidRPr="00D0582A" w:rsidTr="004461B1">
        <w:trPr>
          <w:trHeight w:val="766"/>
        </w:trPr>
        <w:tc>
          <w:tcPr>
            <w:tcW w:w="1101" w:type="dxa"/>
          </w:tcPr>
          <w:p w:rsidR="00C728CA" w:rsidRDefault="00D71922" w:rsidP="0021468C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62D5">
              <w:rPr>
                <w:sz w:val="28"/>
                <w:szCs w:val="28"/>
              </w:rPr>
              <w:lastRenderedPageBreak/>
              <w:t>4.1.3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Стимулирование развития малого и среднего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21468C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……………………………………………..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C728CA" w:rsidRPr="00D0582A" w:rsidTr="004461B1">
        <w:trPr>
          <w:trHeight w:val="679"/>
        </w:trPr>
        <w:tc>
          <w:tcPr>
            <w:tcW w:w="1101" w:type="dxa"/>
          </w:tcPr>
          <w:p w:rsidR="00C728CA" w:rsidRDefault="00D71922" w:rsidP="0021468C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662D5">
              <w:rPr>
                <w:sz w:val="28"/>
                <w:szCs w:val="28"/>
              </w:rPr>
              <w:t>4.2.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улучшения качества жизни населения Таврического муниципального района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E930EF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E930EF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C728CA" w:rsidRPr="00D0582A" w:rsidTr="004461B1">
        <w:trPr>
          <w:trHeight w:val="705"/>
        </w:trPr>
        <w:tc>
          <w:tcPr>
            <w:tcW w:w="1101" w:type="dxa"/>
          </w:tcPr>
          <w:p w:rsidR="00C728CA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 и доступности услуг в сфере здравоохранения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  <w:tr w:rsidR="00D71922" w:rsidRPr="00D0582A" w:rsidTr="004461B1">
        <w:trPr>
          <w:trHeight w:val="702"/>
        </w:trPr>
        <w:tc>
          <w:tcPr>
            <w:tcW w:w="1101" w:type="dxa"/>
          </w:tcPr>
          <w:p w:rsidR="00D71922" w:rsidRPr="00F662D5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7767" w:type="dxa"/>
          </w:tcPr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 и доступности</w:t>
            </w:r>
          </w:p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 xml:space="preserve"> услуг в  сфере образования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39</w:t>
            </w:r>
          </w:p>
        </w:tc>
      </w:tr>
      <w:tr w:rsidR="00D71922" w:rsidRPr="00D0582A" w:rsidTr="004461B1">
        <w:trPr>
          <w:trHeight w:val="417"/>
        </w:trPr>
        <w:tc>
          <w:tcPr>
            <w:tcW w:w="1101" w:type="dxa"/>
          </w:tcPr>
          <w:p w:rsidR="00D71922" w:rsidRPr="00F662D5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.2.3</w:t>
            </w:r>
          </w:p>
        </w:tc>
        <w:tc>
          <w:tcPr>
            <w:tcW w:w="7767" w:type="dxa"/>
          </w:tcPr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культурного развития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…………………..</w:t>
            </w:r>
          </w:p>
        </w:tc>
        <w:tc>
          <w:tcPr>
            <w:tcW w:w="596" w:type="dxa"/>
            <w:vAlign w:val="center"/>
          </w:tcPr>
          <w:p w:rsidR="00D71922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D71922" w:rsidRPr="00D0582A" w:rsidTr="004461B1">
        <w:trPr>
          <w:trHeight w:val="978"/>
        </w:trPr>
        <w:tc>
          <w:tcPr>
            <w:tcW w:w="1101" w:type="dxa"/>
          </w:tcPr>
          <w:p w:rsidR="00D71922" w:rsidRPr="00F662D5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7767" w:type="dxa"/>
          </w:tcPr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 и доступности услуг в сфере социальной защиты населения и  развитие социально-трудовой сферы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</w:t>
            </w:r>
          </w:p>
        </w:tc>
        <w:tc>
          <w:tcPr>
            <w:tcW w:w="596" w:type="dxa"/>
            <w:vAlign w:val="center"/>
          </w:tcPr>
          <w:p w:rsidR="00D71922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D71922" w:rsidRPr="00D0582A" w:rsidTr="004461B1">
        <w:trPr>
          <w:trHeight w:val="711"/>
        </w:trPr>
        <w:tc>
          <w:tcPr>
            <w:tcW w:w="1101" w:type="dxa"/>
          </w:tcPr>
          <w:p w:rsidR="00D71922" w:rsidRPr="00F662D5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7767" w:type="dxa"/>
          </w:tcPr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молодежной политики, физической культуры и спорта, оздоровление и отдых несовершеннолетних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596" w:type="dxa"/>
            <w:vAlign w:val="center"/>
          </w:tcPr>
          <w:p w:rsidR="00D71922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7767" w:type="dxa"/>
          </w:tcPr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сектора электро- и теплоэнергетики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…………………..</w:t>
            </w:r>
          </w:p>
        </w:tc>
        <w:tc>
          <w:tcPr>
            <w:tcW w:w="596" w:type="dxa"/>
            <w:vAlign w:val="center"/>
          </w:tcPr>
          <w:p w:rsidR="00D71922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C728CA" w:rsidRPr="00D0582A" w:rsidTr="004461B1">
        <w:tc>
          <w:tcPr>
            <w:tcW w:w="1101" w:type="dxa"/>
          </w:tcPr>
          <w:p w:rsidR="00C728CA" w:rsidRPr="00D0582A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7767" w:type="dxa"/>
          </w:tcPr>
          <w:p w:rsidR="00C728CA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сектора строительства и недвижимости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</w:p>
        </w:tc>
        <w:tc>
          <w:tcPr>
            <w:tcW w:w="596" w:type="dxa"/>
            <w:vAlign w:val="center"/>
          </w:tcPr>
          <w:p w:rsidR="00C728CA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D0582A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4.2.8.</w:t>
            </w:r>
          </w:p>
        </w:tc>
        <w:tc>
          <w:tcPr>
            <w:tcW w:w="7767" w:type="dxa"/>
          </w:tcPr>
          <w:p w:rsidR="00D71922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транспортного сектора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</w:tc>
        <w:tc>
          <w:tcPr>
            <w:tcW w:w="596" w:type="dxa"/>
            <w:vAlign w:val="center"/>
          </w:tcPr>
          <w:p w:rsidR="00D71922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D0582A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</w:p>
        </w:tc>
        <w:tc>
          <w:tcPr>
            <w:tcW w:w="7767" w:type="dxa"/>
          </w:tcPr>
          <w:p w:rsidR="00D71922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связи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…………………………………………………….</w:t>
            </w:r>
          </w:p>
        </w:tc>
        <w:tc>
          <w:tcPr>
            <w:tcW w:w="596" w:type="dxa"/>
            <w:vAlign w:val="center"/>
          </w:tcPr>
          <w:p w:rsidR="00D71922" w:rsidRPr="00D0582A" w:rsidRDefault="0021468C" w:rsidP="00562EDD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562EDD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D0582A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4.2.10</w:t>
            </w:r>
          </w:p>
        </w:tc>
        <w:tc>
          <w:tcPr>
            <w:tcW w:w="7767" w:type="dxa"/>
          </w:tcPr>
          <w:p w:rsidR="00D71922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Территориальное развитие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45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D0582A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4.2.11</w:t>
            </w:r>
          </w:p>
        </w:tc>
        <w:tc>
          <w:tcPr>
            <w:tcW w:w="7767" w:type="dxa"/>
          </w:tcPr>
          <w:p w:rsidR="00D71922" w:rsidRPr="00D71922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Развитие сектора жилищно-коммунального хозяйства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………...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46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D71922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4.2.12</w:t>
            </w:r>
          </w:p>
        </w:tc>
        <w:tc>
          <w:tcPr>
            <w:tcW w:w="7767" w:type="dxa"/>
          </w:tcPr>
          <w:p w:rsidR="00D71922" w:rsidRPr="00F662D5" w:rsidRDefault="00D71922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……………………...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47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54266C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7767" w:type="dxa"/>
          </w:tcPr>
          <w:p w:rsidR="0054266C" w:rsidRPr="00F662D5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</w:t>
            </w:r>
          </w:p>
          <w:p w:rsidR="00D71922" w:rsidRPr="00F662D5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муниципального управления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48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54266C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67" w:type="dxa"/>
          </w:tcPr>
          <w:p w:rsidR="00D71922" w:rsidRPr="0054266C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66C">
              <w:rPr>
                <w:rFonts w:ascii="Times New Roman" w:hAnsi="Times New Roman" w:cs="Times New Roman"/>
                <w:sz w:val="28"/>
                <w:szCs w:val="28"/>
              </w:rPr>
              <w:t>Механизм и система управления реализацией Стратегии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49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54266C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67" w:type="dxa"/>
          </w:tcPr>
          <w:p w:rsidR="00D71922" w:rsidRPr="0054266C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66C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реализации Стратегии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51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54266C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767" w:type="dxa"/>
          </w:tcPr>
          <w:p w:rsidR="00D71922" w:rsidRPr="0054266C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66C">
              <w:rPr>
                <w:rFonts w:ascii="Times New Roman" w:hAnsi="Times New Roman" w:cs="Times New Roman"/>
                <w:sz w:val="28"/>
                <w:szCs w:val="28"/>
              </w:rPr>
              <w:t>Этапы реализации Стратегии, сроки достижения приоритетов, показатели социально-экономического развития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……………….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51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54266C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7767" w:type="dxa"/>
          </w:tcPr>
          <w:p w:rsidR="00D71922" w:rsidRPr="00F662D5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 xml:space="preserve">Первый этап </w:t>
            </w:r>
            <w:r w:rsidR="004775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устойчивого социально-экономического развития Таврического района (2019 - 2021 годы)</w:t>
            </w:r>
            <w:r w:rsidR="004775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51</w:t>
            </w:r>
          </w:p>
        </w:tc>
      </w:tr>
      <w:tr w:rsidR="00D71922" w:rsidRPr="00D0582A" w:rsidTr="004461B1">
        <w:tc>
          <w:tcPr>
            <w:tcW w:w="1101" w:type="dxa"/>
          </w:tcPr>
          <w:p w:rsidR="00D71922" w:rsidRPr="00F662D5" w:rsidRDefault="0054266C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7767" w:type="dxa"/>
          </w:tcPr>
          <w:p w:rsidR="00D71922" w:rsidRPr="00F662D5" w:rsidRDefault="0054266C" w:rsidP="005426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 xml:space="preserve">Второй этап </w:t>
            </w:r>
            <w:r w:rsidR="004775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662D5">
              <w:rPr>
                <w:rFonts w:ascii="Times New Roman" w:hAnsi="Times New Roman" w:cs="Times New Roman"/>
                <w:sz w:val="28"/>
                <w:szCs w:val="28"/>
              </w:rPr>
              <w:t>Таврический район – лидер роста в южной экономической зоне Омской области (2022-2030 годы)</w:t>
            </w:r>
            <w:r w:rsidR="004775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65593"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</w:p>
        </w:tc>
        <w:tc>
          <w:tcPr>
            <w:tcW w:w="596" w:type="dxa"/>
            <w:vAlign w:val="center"/>
          </w:tcPr>
          <w:p w:rsidR="00D71922" w:rsidRPr="00D0582A" w:rsidRDefault="00562EDD" w:rsidP="00B65593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52</w:t>
            </w:r>
          </w:p>
        </w:tc>
      </w:tr>
      <w:tr w:rsidR="00C728CA" w:rsidRPr="00D0582A" w:rsidTr="004461B1">
        <w:tc>
          <w:tcPr>
            <w:tcW w:w="8868" w:type="dxa"/>
            <w:gridSpan w:val="2"/>
          </w:tcPr>
          <w:p w:rsidR="00C728CA" w:rsidRPr="004F286A" w:rsidRDefault="00C728CA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0582A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582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96" w:type="dxa"/>
          </w:tcPr>
          <w:p w:rsidR="00C728CA" w:rsidRPr="00433C71" w:rsidRDefault="00C728CA" w:rsidP="0054266C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728CA" w:rsidRPr="00D0582A" w:rsidTr="004461B1">
        <w:trPr>
          <w:trHeight w:val="388"/>
        </w:trPr>
        <w:tc>
          <w:tcPr>
            <w:tcW w:w="8868" w:type="dxa"/>
            <w:gridSpan w:val="2"/>
          </w:tcPr>
          <w:p w:rsidR="00C728CA" w:rsidRPr="00D0582A" w:rsidRDefault="00C728CA" w:rsidP="002146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0582A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582A">
              <w:rPr>
                <w:rFonts w:ascii="Times New Roman" w:hAnsi="Times New Roman"/>
                <w:sz w:val="28"/>
                <w:szCs w:val="28"/>
              </w:rPr>
              <w:t>2</w:t>
            </w:r>
            <w:r w:rsidRPr="00AC76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96" w:type="dxa"/>
          </w:tcPr>
          <w:p w:rsidR="00C728CA" w:rsidRDefault="00C728CA" w:rsidP="0054266C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728CA" w:rsidRPr="00D0582A" w:rsidRDefault="00C728CA" w:rsidP="0054266C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C728CA" w:rsidRDefault="00C728CA" w:rsidP="00C728CA">
      <w:pPr>
        <w:spacing w:after="0"/>
        <w:rPr>
          <w:rFonts w:ascii="Times New Roman" w:hAnsi="Times New Roman"/>
          <w:sz w:val="28"/>
          <w:szCs w:val="28"/>
        </w:rPr>
      </w:pPr>
    </w:p>
    <w:p w:rsidR="00FD5C76" w:rsidRDefault="00FD5C76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266C" w:rsidRDefault="0054266C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266C" w:rsidRDefault="0054266C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266C" w:rsidRDefault="0054266C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266C" w:rsidRDefault="0054266C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5593" w:rsidRDefault="00B65593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19C1" w:rsidRDefault="00C619C1" w:rsidP="00F662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5C76" w:rsidRPr="00F662D5" w:rsidRDefault="00FD5C76" w:rsidP="00F662D5">
      <w:pPr>
        <w:pStyle w:val="a3"/>
        <w:numPr>
          <w:ilvl w:val="0"/>
          <w:numId w:val="2"/>
        </w:num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Общие положения</w:t>
      </w:r>
    </w:p>
    <w:p w:rsidR="00FD5C76" w:rsidRPr="00F662D5" w:rsidRDefault="00FD5C76" w:rsidP="00F662D5">
      <w:pPr>
        <w:pStyle w:val="a3"/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Настоящая Стратегия социально-экономического развития Таврического муниципального района Омской области до 2030 года (далее – Стратегия) определяет: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- стратегическое позиционирование Таврического муниципального района в долгосрочной перспективе в целях понимания органами местного самоуправления Таврического района Омской области, хозяйствующими субъектами, инвесторами, населением Таврического муниципального района путей и способов построения инновационной экономики, создания условий для раскрытия человеческого потенциала, повышения конкурентоспособности Таврического района; 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- систему мер муниципального управления, основанную на долгосрочных приоритетах социально-экономической политики Таврического района, находящихся в неразрывном единстве и взаимосвязи с общерегиональными стратегическими приоритетами.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Стратегия разработана с учетом стратегических документов социально-экономического развития: Федерального закона от 28.06.2014 № 172-ФЗ </w:t>
      </w:r>
      <w:r w:rsidR="00477540">
        <w:rPr>
          <w:rFonts w:ascii="Times New Roman" w:hAnsi="Times New Roman"/>
          <w:sz w:val="28"/>
          <w:szCs w:val="28"/>
        </w:rPr>
        <w:t>«</w:t>
      </w:r>
      <w:r w:rsidRPr="00F662D5">
        <w:rPr>
          <w:rFonts w:ascii="Times New Roman" w:hAnsi="Times New Roman"/>
          <w:sz w:val="28"/>
          <w:szCs w:val="28"/>
        </w:rPr>
        <w:t>О стратегическом планировании в Российской Федерации</w:t>
      </w:r>
      <w:r w:rsidR="00477540">
        <w:rPr>
          <w:rFonts w:ascii="Times New Roman" w:hAnsi="Times New Roman"/>
          <w:sz w:val="28"/>
          <w:szCs w:val="28"/>
        </w:rPr>
        <w:t>»</w:t>
      </w:r>
      <w:r w:rsidRPr="00F662D5">
        <w:rPr>
          <w:rFonts w:ascii="Times New Roman" w:hAnsi="Times New Roman"/>
          <w:sz w:val="28"/>
          <w:szCs w:val="28"/>
        </w:rPr>
        <w:t xml:space="preserve">, Указа Президента Российской Федерации от 07.05.2018 года № 204 </w:t>
      </w:r>
      <w:r w:rsidR="00477540">
        <w:rPr>
          <w:rFonts w:ascii="Times New Roman" w:hAnsi="Times New Roman"/>
          <w:sz w:val="28"/>
          <w:szCs w:val="28"/>
        </w:rPr>
        <w:t>«</w:t>
      </w:r>
      <w:r w:rsidRPr="00F662D5">
        <w:rPr>
          <w:rFonts w:ascii="Times New Roman" w:hAnsi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477540">
        <w:rPr>
          <w:rFonts w:ascii="Times New Roman" w:hAnsi="Times New Roman"/>
          <w:sz w:val="28"/>
          <w:szCs w:val="28"/>
        </w:rPr>
        <w:t>»</w:t>
      </w:r>
      <w:r w:rsidRPr="00F662D5">
        <w:rPr>
          <w:rFonts w:ascii="Times New Roman" w:hAnsi="Times New Roman"/>
          <w:sz w:val="28"/>
          <w:szCs w:val="28"/>
        </w:rPr>
        <w:t xml:space="preserve">, Постановления Правительства РФ от 25.06.2015 № 631 </w:t>
      </w:r>
      <w:r w:rsidR="00477540">
        <w:rPr>
          <w:rFonts w:ascii="Times New Roman" w:hAnsi="Times New Roman"/>
          <w:sz w:val="28"/>
          <w:szCs w:val="28"/>
        </w:rPr>
        <w:t>«</w:t>
      </w:r>
      <w:r w:rsidRPr="00F662D5">
        <w:rPr>
          <w:rFonts w:ascii="Times New Roman" w:hAnsi="Times New Roman"/>
          <w:sz w:val="28"/>
          <w:szCs w:val="28"/>
        </w:rPr>
        <w:t>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</w:t>
      </w:r>
      <w:r w:rsidR="00477540">
        <w:rPr>
          <w:rFonts w:ascii="Times New Roman" w:hAnsi="Times New Roman"/>
          <w:sz w:val="28"/>
          <w:szCs w:val="28"/>
        </w:rPr>
        <w:t>»</w:t>
      </w:r>
      <w:r w:rsidRPr="00F662D5">
        <w:rPr>
          <w:rFonts w:ascii="Times New Roman" w:hAnsi="Times New Roman"/>
          <w:sz w:val="28"/>
          <w:szCs w:val="28"/>
        </w:rPr>
        <w:t xml:space="preserve">, Указа Губернатора Омской области от 24.06.2013 года №93 </w:t>
      </w:r>
      <w:r w:rsidR="00477540">
        <w:rPr>
          <w:rFonts w:ascii="Times New Roman" w:hAnsi="Times New Roman"/>
          <w:sz w:val="28"/>
          <w:szCs w:val="28"/>
        </w:rPr>
        <w:t>«</w:t>
      </w:r>
      <w:r w:rsidRPr="00F662D5">
        <w:rPr>
          <w:rFonts w:ascii="Times New Roman" w:hAnsi="Times New Roman"/>
          <w:sz w:val="28"/>
          <w:szCs w:val="28"/>
        </w:rPr>
        <w:t>О стратегии социально-экономического развития Омской области до 2025 года</w:t>
      </w:r>
      <w:r w:rsidR="00477540">
        <w:rPr>
          <w:rFonts w:ascii="Times New Roman" w:hAnsi="Times New Roman"/>
          <w:sz w:val="28"/>
          <w:szCs w:val="28"/>
        </w:rPr>
        <w:t>»</w:t>
      </w:r>
      <w:r w:rsidRPr="00F662D5">
        <w:rPr>
          <w:rFonts w:ascii="Times New Roman" w:hAnsi="Times New Roman"/>
          <w:sz w:val="28"/>
          <w:szCs w:val="28"/>
        </w:rPr>
        <w:t xml:space="preserve">, Постановления Правительства Омской области от 23.12.2015 № 368-п </w:t>
      </w:r>
      <w:r w:rsidR="00477540">
        <w:rPr>
          <w:rFonts w:ascii="Times New Roman" w:hAnsi="Times New Roman"/>
          <w:sz w:val="28"/>
          <w:szCs w:val="28"/>
        </w:rPr>
        <w:t>«</w:t>
      </w:r>
      <w:r w:rsidRPr="00F662D5">
        <w:rPr>
          <w:rFonts w:ascii="Times New Roman" w:hAnsi="Times New Roman"/>
          <w:sz w:val="28"/>
          <w:szCs w:val="28"/>
        </w:rPr>
        <w:t>Об отдельных вопросах стратегического планирования в Омско</w:t>
      </w:r>
      <w:r w:rsidR="00E67D6F">
        <w:rPr>
          <w:rFonts w:ascii="Times New Roman" w:hAnsi="Times New Roman"/>
          <w:sz w:val="28"/>
          <w:szCs w:val="28"/>
        </w:rPr>
        <w:t>й области</w:t>
      </w:r>
      <w:r w:rsidRPr="00F662D5">
        <w:rPr>
          <w:rFonts w:ascii="Times New Roman" w:hAnsi="Times New Roman"/>
          <w:sz w:val="28"/>
          <w:szCs w:val="28"/>
        </w:rPr>
        <w:t>.</w:t>
      </w:r>
    </w:p>
    <w:p w:rsidR="00FD5C76" w:rsidRPr="00F662D5" w:rsidRDefault="00FD5C76" w:rsidP="00F662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 разработке Стратегии использованы материалы, характеризующие текущее социально-экономическое положение Таврического района и перспективы его развития, материалы Территориального органа Федеральной службы государственной статистики по Омской области.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В процессе работы над Стратегией: </w:t>
      </w:r>
    </w:p>
    <w:p w:rsidR="00FD5C76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- проведен анализ уровня развития Таврического района, включая оценку достигнутых результатов социально-экономического развития Таврического района, сильных и слабых сторон социально-экономического положения района; 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- определены возможности и угрозы социально-экономического развития Таврического района в долгосрочной перспективе; 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- сформировано видение будущего Таврического района, стратегических приоритетов, целей, задач и направлений социально-экономического развития Таврического района на долгосрочную перспективу; </w:t>
      </w:r>
    </w:p>
    <w:p w:rsidR="00FD5C76" w:rsidRPr="00F662D5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lastRenderedPageBreak/>
        <w:t xml:space="preserve">- определены механизмы и инструменты реализации Стратегии и основные индикаторы достижения стратегических целей социально-экономического развития Таврического района до 2030 года. </w:t>
      </w:r>
    </w:p>
    <w:p w:rsidR="00FD5C76" w:rsidRPr="00F662D5" w:rsidRDefault="00FD5C76" w:rsidP="00F662D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pStyle w:val="a3"/>
        <w:numPr>
          <w:ilvl w:val="0"/>
          <w:numId w:val="2"/>
        </w:num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Оценка социально-экономического положения Таврического муниципального района Омской области</w:t>
      </w:r>
    </w:p>
    <w:p w:rsidR="00FD5C76" w:rsidRPr="00F662D5" w:rsidRDefault="00FD5C76" w:rsidP="00F662D5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pStyle w:val="a3"/>
        <w:numPr>
          <w:ilvl w:val="1"/>
          <w:numId w:val="3"/>
        </w:num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Общая характеристика муниципального района</w:t>
      </w:r>
    </w:p>
    <w:p w:rsidR="00FD5C76" w:rsidRPr="00F662D5" w:rsidRDefault="00FD5C76" w:rsidP="00F662D5">
      <w:pPr>
        <w:pStyle w:val="a4"/>
        <w:rPr>
          <w:rFonts w:ascii="Times New Roman" w:hAnsi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Таврический район является территорией со сложившейся сельскохозяйственной специализацией преимущественно зернового и молочного производства, входит в состав южной экономической зоны Омской области.</w:t>
      </w:r>
    </w:p>
    <w:p w:rsidR="00FD5C76" w:rsidRPr="00F662D5" w:rsidRDefault="00FD5C76" w:rsidP="00F662D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В составе района 10 сельских поселений и 1 городское, включающие  4</w:t>
      </w:r>
      <w:r w:rsidR="00D877B5">
        <w:rPr>
          <w:rFonts w:ascii="Times New Roman" w:hAnsi="Times New Roman"/>
          <w:sz w:val="28"/>
          <w:szCs w:val="28"/>
        </w:rPr>
        <w:t>2</w:t>
      </w:r>
      <w:r w:rsidRPr="00F662D5">
        <w:rPr>
          <w:rFonts w:ascii="Times New Roman" w:hAnsi="Times New Roman"/>
          <w:sz w:val="28"/>
          <w:szCs w:val="28"/>
        </w:rPr>
        <w:t xml:space="preserve"> населенных  пункта.</w:t>
      </w:r>
    </w:p>
    <w:p w:rsidR="00FD5C76" w:rsidRPr="00F662D5" w:rsidRDefault="00FD5C76" w:rsidP="00F662D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Таврический район граничит с Одесским, Азовским немецким национальным, Омским, Черлакским, Нововаршавским и Павлоградским муниципальными районами Омской области.</w:t>
      </w:r>
    </w:p>
    <w:p w:rsidR="00FD5C76" w:rsidRPr="00F662D5" w:rsidRDefault="00FD5C76" w:rsidP="00F662D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По территории Таврического района проходит Западно – Сибирская железная дорога  (ст. Стрела  и  ст. Жатва), водная магистраль судоходная река Иртыш (протяженность по территории района </w:t>
      </w:r>
      <w:smartTag w:uri="urn:schemas-microsoft-com:office:smarttags" w:element="metricconverter">
        <w:smartTagPr>
          <w:attr w:name="ProductID" w:val="36 км"/>
        </w:smartTagPr>
        <w:r w:rsidRPr="00F662D5">
          <w:rPr>
            <w:rFonts w:ascii="Times New Roman" w:hAnsi="Times New Roman"/>
            <w:sz w:val="28"/>
            <w:szCs w:val="28"/>
          </w:rPr>
          <w:t>36 км</w:t>
        </w:r>
      </w:smartTag>
      <w:r w:rsidRPr="00F662D5">
        <w:rPr>
          <w:rFonts w:ascii="Times New Roman" w:hAnsi="Times New Roman"/>
          <w:sz w:val="28"/>
          <w:szCs w:val="28"/>
        </w:rPr>
        <w:t>).</w:t>
      </w:r>
    </w:p>
    <w:p w:rsidR="00FD5C76" w:rsidRPr="00F662D5" w:rsidRDefault="00FD5C76" w:rsidP="00F662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Таврический район является сельскохозяйственным районом. Общая площадь земельных ресурсов  составляет 273,6 тыс. га, из них 244 тыс. га – сельскохозяйственные угодья, общая площадь земель лесного фонда –  14 тыс. га.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Наибольший объем сельскохозяйственной продукции приходится на растениеводство – 64 %.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Основными выращиваемыми сельскохозяйственными культурами являются зерновые (пшеница, ячмень, овес). Кроме того, в районе выращиваются масличные (рапс, подсолнечник, лен),  овощные и кормовые культуры.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В сфере животноводства сельскохозяйственные организации специализируются на производстве молока. Заготовкой мяса в основном занимаются личные подсобные хозяйства.</w:t>
      </w:r>
    </w:p>
    <w:p w:rsidR="00FD5C76" w:rsidRPr="00F662D5" w:rsidRDefault="00FD5C76" w:rsidP="00F662D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Лесной фонд занимает 5 % площади Таврического района, общий запас древесины – 1,2 млн. куб. м. Промышленная заготовка древесины на территории Таврического района в настоящее время не ведется.</w:t>
      </w:r>
    </w:p>
    <w:p w:rsidR="00FD5C76" w:rsidRPr="00F662D5" w:rsidRDefault="00FD5C76" w:rsidP="00F662D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Основными природными ресурсами района являются глины (суглинки). Разведано 6 месторождений глинистого материала, из которых</w:t>
      </w:r>
      <w:r w:rsidR="002C4D9B">
        <w:rPr>
          <w:rFonts w:ascii="Times New Roman" w:hAnsi="Times New Roman"/>
          <w:sz w:val="28"/>
          <w:szCs w:val="28"/>
        </w:rPr>
        <w:t xml:space="preserve"> </w:t>
      </w:r>
      <w:r w:rsidRPr="00F662D5">
        <w:rPr>
          <w:rFonts w:ascii="Times New Roman" w:hAnsi="Times New Roman"/>
          <w:sz w:val="28"/>
          <w:szCs w:val="28"/>
        </w:rPr>
        <w:t>3 месторождения служат сырьевой базой для кирпичных заводов (р.п. Таврическое, с. Харламово, с. Сосновское).</w:t>
      </w:r>
    </w:p>
    <w:p w:rsidR="00FD5C76" w:rsidRDefault="00FD5C76" w:rsidP="00F662D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По данным Всероссийской переписи населения 2010 года национальный состав населения Таврического района представлен следующим образом: </w:t>
      </w:r>
      <w:r w:rsidRPr="00F662D5">
        <w:rPr>
          <w:rFonts w:ascii="Times New Roman" w:hAnsi="Times New Roman"/>
          <w:sz w:val="28"/>
          <w:szCs w:val="28"/>
        </w:rPr>
        <w:lastRenderedPageBreak/>
        <w:t>русские – 75,4 %; казахи – 9,9 %; украинцы – 6,1 %; немцы – 4,4 %; другие – 4,2 %.</w:t>
      </w:r>
    </w:p>
    <w:p w:rsidR="002C4D9B" w:rsidRPr="00FE26CE" w:rsidRDefault="002C4D9B" w:rsidP="002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B33">
        <w:rPr>
          <w:rFonts w:ascii="Times New Roman" w:eastAsia="Calibri" w:hAnsi="Times New Roman" w:cs="Times New Roman"/>
          <w:sz w:val="28"/>
          <w:szCs w:val="28"/>
        </w:rPr>
        <w:t>В целях совершенствования территориального размещения производительных сил, развития экономической основы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E86B33">
        <w:rPr>
          <w:rFonts w:ascii="Times New Roman" w:eastAsia="Calibri" w:hAnsi="Times New Roman" w:cs="Times New Roman"/>
          <w:sz w:val="28"/>
          <w:szCs w:val="28"/>
        </w:rPr>
        <w:t xml:space="preserve"> ускоренного развития потенциальных возможностей и концентрации ресурсов поселениях</w:t>
      </w:r>
      <w:r w:rsidR="00D877B5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E86B3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определен</w:t>
      </w:r>
      <w:r w:rsidR="00D877B5" w:rsidRPr="00FE26C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877B5" w:rsidRPr="00FE26CE">
        <w:rPr>
          <w:rFonts w:ascii="Times New Roman" w:eastAsia="Times New Roman" w:hAnsi="Times New Roman" w:cs="Times New Roman"/>
          <w:sz w:val="28"/>
          <w:szCs w:val="28"/>
        </w:rPr>
        <w:t>опорные точки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877B5" w:rsidRPr="00FE26CE">
        <w:rPr>
          <w:rFonts w:ascii="Times New Roman" w:eastAsia="Times New Roman" w:hAnsi="Times New Roman" w:cs="Times New Roman"/>
          <w:sz w:val="28"/>
          <w:szCs w:val="28"/>
        </w:rPr>
        <w:t xml:space="preserve"> экономического роста городского и сельских поселений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района.</w:t>
      </w:r>
    </w:p>
    <w:p w:rsidR="002C4D9B" w:rsidRPr="00FE26CE" w:rsidRDefault="00477540" w:rsidP="002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877B5" w:rsidRPr="00FE26CE">
        <w:rPr>
          <w:rFonts w:ascii="Times New Roman" w:eastAsia="Times New Roman" w:hAnsi="Times New Roman" w:cs="Times New Roman"/>
          <w:sz w:val="28"/>
          <w:szCs w:val="28"/>
        </w:rPr>
        <w:t>Опорные точки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877B5" w:rsidRPr="00FE26CE">
        <w:rPr>
          <w:rFonts w:ascii="Times New Roman" w:eastAsia="Times New Roman" w:hAnsi="Times New Roman" w:cs="Times New Roman"/>
          <w:sz w:val="28"/>
          <w:szCs w:val="28"/>
        </w:rPr>
        <w:t xml:space="preserve"> предполагаю</w:t>
      </w:r>
      <w:r w:rsidR="002C4D9B" w:rsidRPr="00FE26CE">
        <w:rPr>
          <w:rFonts w:ascii="Times New Roman" w:eastAsia="Times New Roman" w:hAnsi="Times New Roman" w:cs="Times New Roman"/>
          <w:sz w:val="28"/>
          <w:szCs w:val="28"/>
        </w:rPr>
        <w:t>т выделение и развитие конкретной специализации поселений района с учетом уже имеющихся производств, а также перспективных направлений и возможностей их развития.</w:t>
      </w:r>
    </w:p>
    <w:p w:rsidR="002C4D9B" w:rsidRPr="00FE26CE" w:rsidRDefault="002C4D9B" w:rsidP="002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>На территории Таврического городского  поселения</w:t>
      </w:r>
      <w:r w:rsidRPr="00FE2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упор будет сделан на развитие пищевой, машиностроительной</w:t>
      </w:r>
      <w:r w:rsidRPr="00FE2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A4EF4" w:rsidRPr="00FE26CE">
        <w:rPr>
          <w:rFonts w:ascii="Times New Roman" w:eastAsia="Times New Roman" w:hAnsi="Times New Roman" w:cs="Times New Roman"/>
          <w:sz w:val="28"/>
          <w:szCs w:val="28"/>
        </w:rPr>
        <w:t>и целюлозно-бумажной</w:t>
      </w:r>
      <w:r w:rsidR="001A4EF4" w:rsidRPr="00FE2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промышленности,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>предпринимательства и бытовых услуг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2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C4D9B" w:rsidRPr="00FE26CE" w:rsidRDefault="002C4D9B" w:rsidP="002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E2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Новоуральском сельском поселении,</w:t>
      </w:r>
      <w:r w:rsidRPr="00FE2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учитывая наличие крупн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>ого предприятия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 ОАО 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Черноглазовский элеватор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а также расположенных на территории поселения ООО 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>Лузинское молоко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 и ООО 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>Лузинское зерно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 опорными точками будут являться пищевая промышленность (мукомольно-крупяная), растениеводств</w:t>
      </w:r>
      <w:r w:rsidR="00FE26CE" w:rsidRPr="00FE26C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 и животноводство.</w:t>
      </w:r>
    </w:p>
    <w:p w:rsidR="008C5973" w:rsidRPr="00FE26CE" w:rsidRDefault="00FE26CE" w:rsidP="002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>Сосновском, Любомировском</w:t>
      </w:r>
      <w:r w:rsidR="002861C7" w:rsidRPr="00FE26CE">
        <w:rPr>
          <w:rFonts w:ascii="Times New Roman" w:eastAsia="Times New Roman" w:hAnsi="Times New Roman" w:cs="Times New Roman"/>
          <w:sz w:val="28"/>
          <w:szCs w:val="28"/>
        </w:rPr>
        <w:t>,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1C7" w:rsidRPr="00FE26CE">
        <w:rPr>
          <w:rFonts w:ascii="Times New Roman" w:eastAsia="Times New Roman" w:hAnsi="Times New Roman" w:cs="Times New Roman"/>
          <w:sz w:val="28"/>
          <w:szCs w:val="28"/>
        </w:rPr>
        <w:t xml:space="preserve">Прииртышком 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>и Пристанском сельских поселения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C5973" w:rsidRPr="00FE26CE">
        <w:rPr>
          <w:rFonts w:ascii="Times New Roman" w:eastAsia="Times New Roman" w:hAnsi="Times New Roman" w:cs="Times New Roman"/>
          <w:sz w:val="28"/>
          <w:szCs w:val="28"/>
        </w:rPr>
        <w:t xml:space="preserve"> ключевым является развитие растениеводства, малого предпринимательства и ЛПХ. В Любомировском поселении продолжится развитие кролиководства. </w:t>
      </w:r>
    </w:p>
    <w:p w:rsidR="00FD5C76" w:rsidRPr="00FE26CE" w:rsidRDefault="008C5973" w:rsidP="002861C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Для Ленинского сельского поселения </w:t>
      </w:r>
      <w:r w:rsidR="00FE26CE" w:rsidRPr="00FE26CE">
        <w:rPr>
          <w:rFonts w:ascii="Times New Roman" w:eastAsia="Times New Roman" w:hAnsi="Times New Roman" w:cs="Times New Roman"/>
          <w:sz w:val="28"/>
          <w:szCs w:val="28"/>
        </w:rPr>
        <w:t xml:space="preserve">«опорной точной» </w:t>
      </w:r>
      <w:r w:rsidR="002861C7" w:rsidRPr="00FE26CE">
        <w:rPr>
          <w:rFonts w:ascii="Times New Roman" w:eastAsia="Times New Roman" w:hAnsi="Times New Roman" w:cs="Times New Roman"/>
          <w:sz w:val="28"/>
          <w:szCs w:val="28"/>
        </w:rPr>
        <w:t xml:space="preserve">является развитие </w:t>
      </w:r>
      <w:r w:rsidR="00FE26CE" w:rsidRPr="00FE26CE">
        <w:rPr>
          <w:rFonts w:ascii="Times New Roman" w:eastAsia="Times New Roman" w:hAnsi="Times New Roman" w:cs="Times New Roman"/>
          <w:sz w:val="28"/>
          <w:szCs w:val="28"/>
        </w:rPr>
        <w:t xml:space="preserve">пищевой промышленности, а также развитие </w:t>
      </w:r>
      <w:r w:rsidR="002861C7" w:rsidRPr="00FE26CE">
        <w:rPr>
          <w:rFonts w:ascii="Times New Roman" w:eastAsia="Times New Roman" w:hAnsi="Times New Roman" w:cs="Times New Roman"/>
          <w:sz w:val="28"/>
          <w:szCs w:val="28"/>
        </w:rPr>
        <w:t>растениеводства и животноводства, в том числе птицеводство (идейка).</w:t>
      </w:r>
    </w:p>
    <w:p w:rsidR="002861C7" w:rsidRPr="00FE26CE" w:rsidRDefault="002861C7" w:rsidP="002861C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>В Луговском, Неверовском и Карповском  сельских поселениях упор сделан на развитие растениеводства, животноводства (в том числе молочного направления), а также развитие КФХ и ЛПХ.</w:t>
      </w:r>
    </w:p>
    <w:p w:rsidR="002861C7" w:rsidRDefault="002861C7" w:rsidP="002861C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Для Харламовского сельского поселения 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опорными точками</w:t>
      </w:r>
      <w:r w:rsidR="00477540" w:rsidRPr="00FE26C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 является овощеводство (выращивание картофеля и моркови) и легкая промышленность (производство обуви).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61C7" w:rsidRPr="00F662D5" w:rsidRDefault="002861C7" w:rsidP="002861C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FD5C76" w:rsidRPr="00F662D5" w:rsidRDefault="00FD5C76" w:rsidP="00F662D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2.2. Результаты социально–экономического развития Таврического муниципального района за период 2008 – 2017 годов</w:t>
      </w:r>
    </w:p>
    <w:p w:rsidR="00FD5C76" w:rsidRPr="00F662D5" w:rsidRDefault="00FD5C76" w:rsidP="00F662D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FD5C76" w:rsidRPr="00F662D5" w:rsidRDefault="00FD5C76" w:rsidP="00F662D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2.2.1 Основные трансформации в экономике Таврического муниципального района Омской области</w:t>
      </w:r>
    </w:p>
    <w:p w:rsidR="00FD5C76" w:rsidRPr="00F662D5" w:rsidRDefault="00FD5C76" w:rsidP="00F662D5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Экономика района базируется на производстве сельскохозяйственной продукции, продукции </w:t>
      </w:r>
      <w:r w:rsidR="0071155E" w:rsidRPr="00F662D5">
        <w:rPr>
          <w:rFonts w:ascii="Times New Roman" w:eastAsia="Times New Roman" w:hAnsi="Times New Roman" w:cs="Times New Roman"/>
          <w:sz w:val="28"/>
          <w:szCs w:val="28"/>
        </w:rPr>
        <w:t>промышленного производства, в том числе  перерабатывающей, машиностроительной, целюлозно-бумажной и легкой пр</w:t>
      </w:r>
      <w:r w:rsidR="00226DA7" w:rsidRPr="00F662D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71155E" w:rsidRPr="00F662D5">
        <w:rPr>
          <w:rFonts w:ascii="Times New Roman" w:eastAsia="Times New Roman" w:hAnsi="Times New Roman" w:cs="Times New Roman"/>
          <w:sz w:val="28"/>
          <w:szCs w:val="28"/>
        </w:rPr>
        <w:t>ышленности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Экономическая ситуация в Таврическом районе в целом за 2008-2017 годы  характеризовалась ростом основных макроэкономических показателей: 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 отгруженных товаров собственного производства возрос</w:t>
      </w:r>
      <w:r w:rsidR="00387EE2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в 13 раз (</w:t>
      </w:r>
      <w:r w:rsidRPr="00F662D5">
        <w:rPr>
          <w:rFonts w:ascii="Times New Roman" w:eastAsia="Times New Roman" w:hAnsi="Times New Roman" w:cs="Times New Roman"/>
          <w:i/>
          <w:sz w:val="28"/>
          <w:szCs w:val="28"/>
        </w:rPr>
        <w:t>с 343,3 млн. рублей до 4510,1 млн. рублей)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, производства сельскохозяйственной продукции – в  2,2 раза </w:t>
      </w:r>
      <w:r w:rsidRPr="00F662D5">
        <w:rPr>
          <w:rFonts w:ascii="Times New Roman" w:eastAsia="Times New Roman" w:hAnsi="Times New Roman" w:cs="Times New Roman"/>
          <w:i/>
          <w:sz w:val="28"/>
          <w:szCs w:val="28"/>
        </w:rPr>
        <w:t>(с 1941,5 млн. рублей до 4187,0 млн. рублей)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, оборота розничной торговли – в 1,5 раза </w:t>
      </w:r>
      <w:r w:rsidRPr="00F662D5">
        <w:rPr>
          <w:rFonts w:ascii="Times New Roman" w:eastAsia="Times New Roman" w:hAnsi="Times New Roman" w:cs="Times New Roman"/>
          <w:i/>
          <w:sz w:val="28"/>
          <w:szCs w:val="28"/>
        </w:rPr>
        <w:t>(с 641,2 млн. рублей до 961,7 млн. рублей).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Инвестиции в основной капитал по кругу крупных и средних организаций увеличились в 1,6 раза (</w:t>
      </w:r>
      <w:r w:rsidRPr="00F662D5">
        <w:rPr>
          <w:rFonts w:ascii="Times New Roman" w:eastAsia="Times New Roman" w:hAnsi="Times New Roman" w:cs="Times New Roman"/>
          <w:i/>
          <w:sz w:val="28"/>
          <w:szCs w:val="28"/>
        </w:rPr>
        <w:t>с 148,5 млн. рублей до 234,0 млн. рублей)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D5C76" w:rsidRPr="00F662D5" w:rsidRDefault="00FD5C76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Всего на территории района осуществляют свою деятельность около 1 тыс. субъектов хозяйственной деятельности, большая часть из которых приходится на частную собственность (86%). Из общего количества хозяйствующих субъектов 19,6% (190 единиц) составляют коммерческие организации и 12% (113 единицы) некоммерческие.</w:t>
      </w:r>
    </w:p>
    <w:p w:rsidR="00FD5C76" w:rsidRPr="00F662D5" w:rsidRDefault="00FD5C76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Следует отметить, что на протяжении последних лет район занимает лидирующие позиции (5 и 6 рейтинговые места) среди районов области по количеству хозяйствующих субъектов и индивидуальных предпринимателей.  </w:t>
      </w:r>
    </w:p>
    <w:p w:rsidR="0071155E" w:rsidRPr="00F662D5" w:rsidRDefault="0071155E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62D5">
        <w:rPr>
          <w:rFonts w:ascii="Times New Roman" w:hAnsi="Times New Roman" w:cs="Times New Roman"/>
          <w:bCs/>
          <w:sz w:val="28"/>
          <w:szCs w:val="28"/>
        </w:rPr>
        <w:t>В целях эффективного управления развитием территории в районе была разработана и реализовывалась Программа комплексного социально-экономического развития Таврического муниципального района на 2014-2016 годы (далее - Программа)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 учетом направлений, обозначенных в Стратегии развития Омской области до 2025 года</w:t>
      </w:r>
      <w:r w:rsidRPr="00F662D5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55E" w:rsidRPr="00F662D5" w:rsidRDefault="0071155E" w:rsidP="00F662D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662D5">
        <w:rPr>
          <w:rFonts w:ascii="Times New Roman" w:eastAsia="Batang" w:hAnsi="Times New Roman" w:cs="Times New Roman"/>
          <w:sz w:val="28"/>
          <w:szCs w:val="28"/>
        </w:rPr>
        <w:t>Реализация мероприятий Программы осуществлялась через систему муниципальных,  ведомственных целевых программ и проектов. Программа, являлась собирательным документом, выполняющим функцию синхронизации региональной и муниципальной политики, инициатив частного сектора на территории района.</w:t>
      </w:r>
    </w:p>
    <w:p w:rsidR="00D0405F" w:rsidRPr="00F662D5" w:rsidRDefault="00D0405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Программе были определены базовые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точки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экономики - развитие молочного производства, развитие зернового производства, развитие промышленности; развитие малого и среднего предпринимательства.</w:t>
      </w:r>
    </w:p>
    <w:p w:rsidR="00D0405F" w:rsidRPr="00F662D5" w:rsidRDefault="00D0405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  </w:t>
      </w:r>
      <w:r w:rsidRPr="00FE26CE">
        <w:rPr>
          <w:rFonts w:ascii="Times New Roman" w:hAnsi="Times New Roman" w:cs="Times New Roman"/>
          <w:sz w:val="28"/>
          <w:szCs w:val="28"/>
        </w:rPr>
        <w:t xml:space="preserve">Из числа наиболее крупных и значимых для экономики района проектов, реализованных за период 2014-2016 годов,  следует отметить  </w:t>
      </w:r>
      <w:r w:rsidR="00FE377F" w:rsidRPr="00FE26CE">
        <w:rPr>
          <w:rFonts w:ascii="Times New Roman" w:hAnsi="Times New Roman" w:cs="Times New Roman"/>
          <w:sz w:val="28"/>
          <w:szCs w:val="28"/>
        </w:rPr>
        <w:t xml:space="preserve">проекты, реализованные </w:t>
      </w:r>
      <w:r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ООО </w:t>
      </w:r>
      <w:r w:rsidR="00477540" w:rsidRPr="00FE26C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E26CE">
        <w:rPr>
          <w:rFonts w:ascii="Times New Roman" w:hAnsi="Times New Roman" w:cs="Times New Roman"/>
          <w:color w:val="000000"/>
          <w:sz w:val="28"/>
          <w:szCs w:val="28"/>
        </w:rPr>
        <w:t>Продэкс-Омск</w:t>
      </w:r>
      <w:r w:rsidR="00477540" w:rsidRPr="00FE26C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E377F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E377F" w:rsidRPr="00FE26CE">
        <w:rPr>
          <w:rFonts w:ascii="Times New Roman" w:hAnsi="Times New Roman" w:cs="Times New Roman"/>
          <w:bCs/>
          <w:sz w:val="28"/>
          <w:szCs w:val="28"/>
        </w:rPr>
        <w:t xml:space="preserve">ООО 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«</w:t>
      </w:r>
      <w:r w:rsidR="00FE377F" w:rsidRPr="00FE26CE">
        <w:rPr>
          <w:rFonts w:ascii="Times New Roman" w:hAnsi="Times New Roman" w:cs="Times New Roman"/>
          <w:bCs/>
          <w:sz w:val="28"/>
          <w:szCs w:val="28"/>
        </w:rPr>
        <w:t xml:space="preserve">Комплекс 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«</w:t>
      </w:r>
      <w:r w:rsidR="00FE377F" w:rsidRPr="00FE26CE">
        <w:rPr>
          <w:rFonts w:ascii="Times New Roman" w:hAnsi="Times New Roman" w:cs="Times New Roman"/>
          <w:bCs/>
          <w:sz w:val="28"/>
          <w:szCs w:val="28"/>
        </w:rPr>
        <w:t>Таврический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»</w:t>
      </w:r>
      <w:r w:rsidR="00FE377F" w:rsidRPr="00FE26C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E26CE">
        <w:rPr>
          <w:rFonts w:ascii="Times New Roman" w:hAnsi="Times New Roman" w:cs="Times New Roman"/>
          <w:bCs/>
          <w:sz w:val="28"/>
          <w:szCs w:val="28"/>
        </w:rPr>
        <w:t xml:space="preserve">ООО 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«</w:t>
      </w:r>
      <w:r w:rsidRPr="00FE26CE">
        <w:rPr>
          <w:rFonts w:ascii="Times New Roman" w:hAnsi="Times New Roman" w:cs="Times New Roman"/>
          <w:bCs/>
          <w:sz w:val="28"/>
          <w:szCs w:val="28"/>
        </w:rPr>
        <w:t>Рассвет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»</w:t>
      </w:r>
      <w:r w:rsidRPr="00FE26CE">
        <w:rPr>
          <w:rFonts w:ascii="Times New Roman" w:hAnsi="Times New Roman" w:cs="Times New Roman"/>
          <w:sz w:val="28"/>
          <w:szCs w:val="28"/>
        </w:rPr>
        <w:t xml:space="preserve">,  </w:t>
      </w:r>
      <w:r w:rsidR="00FE377F" w:rsidRPr="00FE26CE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E26CE">
        <w:rPr>
          <w:rFonts w:ascii="Times New Roman" w:hAnsi="Times New Roman" w:cs="Times New Roman"/>
          <w:sz w:val="28"/>
          <w:szCs w:val="28"/>
        </w:rPr>
        <w:t>«</w:t>
      </w:r>
      <w:r w:rsidR="00FE377F" w:rsidRPr="00FE26CE">
        <w:rPr>
          <w:rFonts w:ascii="Times New Roman" w:hAnsi="Times New Roman" w:cs="Times New Roman"/>
          <w:sz w:val="28"/>
          <w:szCs w:val="28"/>
        </w:rPr>
        <w:t>Таврический овощевод</w:t>
      </w:r>
      <w:r w:rsidR="00477540" w:rsidRPr="00FE26CE">
        <w:rPr>
          <w:rFonts w:ascii="Times New Roman" w:hAnsi="Times New Roman" w:cs="Times New Roman"/>
          <w:sz w:val="28"/>
          <w:szCs w:val="28"/>
        </w:rPr>
        <w:t>»</w:t>
      </w:r>
      <w:r w:rsidR="00FE377F" w:rsidRPr="00FE26CE">
        <w:rPr>
          <w:rFonts w:ascii="Times New Roman" w:hAnsi="Times New Roman" w:cs="Times New Roman"/>
          <w:sz w:val="28"/>
          <w:szCs w:val="28"/>
        </w:rPr>
        <w:t xml:space="preserve">, </w:t>
      </w:r>
      <w:r w:rsidRPr="00FE26CE">
        <w:rPr>
          <w:rFonts w:ascii="Times New Roman" w:hAnsi="Times New Roman" w:cs="Times New Roman"/>
          <w:bCs/>
          <w:sz w:val="28"/>
          <w:szCs w:val="28"/>
        </w:rPr>
        <w:t xml:space="preserve">ЗАО 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«</w:t>
      </w:r>
      <w:r w:rsidRPr="00FE26CE">
        <w:rPr>
          <w:rFonts w:ascii="Times New Roman" w:hAnsi="Times New Roman" w:cs="Times New Roman"/>
          <w:bCs/>
          <w:sz w:val="28"/>
          <w:szCs w:val="28"/>
        </w:rPr>
        <w:t xml:space="preserve">Птицефабрика 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«</w:t>
      </w:r>
      <w:r w:rsidRPr="00FE26CE">
        <w:rPr>
          <w:rFonts w:ascii="Times New Roman" w:hAnsi="Times New Roman" w:cs="Times New Roman"/>
          <w:bCs/>
          <w:sz w:val="28"/>
          <w:szCs w:val="28"/>
        </w:rPr>
        <w:t>Таврическая</w:t>
      </w:r>
      <w:r w:rsidR="00477540" w:rsidRPr="00FE26CE">
        <w:rPr>
          <w:rFonts w:ascii="Times New Roman" w:hAnsi="Times New Roman" w:cs="Times New Roman"/>
          <w:bCs/>
          <w:sz w:val="28"/>
          <w:szCs w:val="28"/>
        </w:rPr>
        <w:t>»</w:t>
      </w:r>
      <w:r w:rsidRPr="00FE26CE">
        <w:rPr>
          <w:rFonts w:ascii="Times New Roman" w:hAnsi="Times New Roman" w:cs="Times New Roman"/>
          <w:bCs/>
          <w:sz w:val="28"/>
          <w:szCs w:val="28"/>
        </w:rPr>
        <w:t>.</w:t>
      </w:r>
      <w:r w:rsidRPr="00F662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0405F" w:rsidRPr="00F662D5" w:rsidRDefault="00D0405F" w:rsidP="00F662D5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Получили свое развитие, часть из которых с государственной поддержкой, и проекты малого и среднего предпринимательства, включая социальное предпринимательство.</w:t>
      </w:r>
    </w:p>
    <w:p w:rsidR="00D0405F" w:rsidRPr="00F662D5" w:rsidRDefault="00D0405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целях улучшения качества жизни населения  реализовывались мероприятия  по 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>созданию условий эффективной занятости населения</w:t>
      </w:r>
      <w:r w:rsidRPr="00F662D5">
        <w:rPr>
          <w:rFonts w:ascii="Times New Roman" w:hAnsi="Times New Roman" w:cs="Times New Roman"/>
          <w:sz w:val="28"/>
          <w:szCs w:val="28"/>
        </w:rPr>
        <w:t xml:space="preserve">, 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F662D5">
        <w:rPr>
          <w:rFonts w:ascii="Times New Roman" w:hAnsi="Times New Roman" w:cs="Times New Roman"/>
          <w:sz w:val="28"/>
          <w:szCs w:val="28"/>
        </w:rPr>
        <w:t>азвитию социальной инфраструктуры района, повышению качества и доступности социальных услуг для различных категорий населения, созданию развитой инженерной инфраструктуры в рамках комплексного освоения сельских территорий, повышению комфортности проживания граждан на территории района.</w:t>
      </w:r>
    </w:p>
    <w:p w:rsidR="00D0405F" w:rsidRPr="00F662D5" w:rsidRDefault="00D0405F" w:rsidP="00F662D5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Из числа реализованных мероприятий в данном блоке, безусловно, следует отметить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  завершение реконструкции двухэтажного здания школы под детский сад в р.п. Таврическое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 </w:t>
      </w:r>
      <w:r w:rsidRPr="00F662D5">
        <w:rPr>
          <w:rFonts w:ascii="Times New Roman" w:hAnsi="Times New Roman" w:cs="Times New Roman"/>
          <w:i/>
          <w:sz w:val="28"/>
          <w:szCs w:val="28"/>
        </w:rPr>
        <w:t xml:space="preserve">(детский сад </w:t>
      </w:r>
      <w:r w:rsidR="00477540">
        <w:rPr>
          <w:rFonts w:ascii="Times New Roman" w:hAnsi="Times New Roman" w:cs="Times New Roman"/>
          <w:i/>
          <w:sz w:val="28"/>
          <w:szCs w:val="28"/>
        </w:rPr>
        <w:t>«</w:t>
      </w:r>
      <w:r w:rsidRPr="00F662D5">
        <w:rPr>
          <w:rFonts w:ascii="Times New Roman" w:hAnsi="Times New Roman" w:cs="Times New Roman"/>
          <w:i/>
          <w:sz w:val="28"/>
          <w:szCs w:val="28"/>
        </w:rPr>
        <w:t>Солнышко</w:t>
      </w:r>
      <w:r w:rsidR="00477540">
        <w:rPr>
          <w:rFonts w:ascii="Times New Roman" w:hAnsi="Times New Roman" w:cs="Times New Roman"/>
          <w:i/>
          <w:sz w:val="28"/>
          <w:szCs w:val="28"/>
        </w:rPr>
        <w:t>»</w:t>
      </w:r>
      <w:r w:rsidRPr="00F662D5">
        <w:rPr>
          <w:rFonts w:ascii="Times New Roman" w:hAnsi="Times New Roman" w:cs="Times New Roman"/>
          <w:i/>
          <w:sz w:val="28"/>
          <w:szCs w:val="28"/>
        </w:rPr>
        <w:t xml:space="preserve"> на 122 места)</w:t>
      </w:r>
      <w:r w:rsidRPr="00F662D5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D0405F" w:rsidRPr="00F662D5" w:rsidRDefault="00D0405F" w:rsidP="00F662D5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Реализовывался комплекс мероприятий  по строительству инженерной инфраструктуры: по строительству межпоселковых и внутрипоселковых газопроводов, проводилась 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реконструкция и строительство водопроводных сетей, замена и ремонт тепловых сетей. В </w:t>
      </w:r>
      <w:r w:rsidRPr="00F662D5">
        <w:rPr>
          <w:rFonts w:ascii="Times New Roman" w:hAnsi="Times New Roman" w:cs="Times New Roman"/>
          <w:sz w:val="28"/>
          <w:szCs w:val="28"/>
        </w:rPr>
        <w:t>рамках частно-муниципального партнерства возведены мини-котельные на ст. Стрела, в с. Карповка, построен газовый модуль в п. Новоуральский. З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авершено </w:t>
      </w:r>
      <w:r w:rsidRPr="00F662D5">
        <w:rPr>
          <w:rFonts w:ascii="Times New Roman" w:hAnsi="Times New Roman" w:cs="Times New Roman"/>
          <w:sz w:val="28"/>
          <w:szCs w:val="28"/>
        </w:rPr>
        <w:t xml:space="preserve">строительство многоквартирного жилого дома в р.п. Таврическое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 xml:space="preserve">ЖСК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Виктория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405F" w:rsidRPr="00F43721" w:rsidRDefault="00D0405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Подводя итоги реализации мероприятий Программы,  следует  отметить, что за период 2014-2016 годов  объем инвестиционных вложений в экономику района и социальную сферу составил </w:t>
      </w:r>
      <w:r w:rsidRPr="00F662D5">
        <w:rPr>
          <w:rFonts w:ascii="Times New Roman" w:eastAsia="Calibri" w:hAnsi="Times New Roman" w:cs="Times New Roman"/>
          <w:sz w:val="28"/>
          <w:szCs w:val="28"/>
        </w:rPr>
        <w:t>1 млрд. 687 млн. рублей, что составляет 101,7</w:t>
      </w:r>
      <w:r w:rsidRPr="00F662D5">
        <w:rPr>
          <w:rFonts w:ascii="Times New Roman" w:hAnsi="Times New Roman" w:cs="Times New Roman"/>
          <w:sz w:val="28"/>
          <w:szCs w:val="28"/>
        </w:rPr>
        <w:t xml:space="preserve">% </w:t>
      </w:r>
      <w:r w:rsidRPr="00F43721">
        <w:rPr>
          <w:rFonts w:ascii="Times New Roman" w:hAnsi="Times New Roman" w:cs="Times New Roman"/>
          <w:sz w:val="28"/>
          <w:szCs w:val="28"/>
        </w:rPr>
        <w:t>от планового значения. Это  инвестиции крупных и средних организаций района, субъектов малого и среднего  предпринимательства, а также  бюджетных инвестиций.</w:t>
      </w:r>
    </w:p>
    <w:p w:rsidR="00D0405F" w:rsidRPr="00F43721" w:rsidRDefault="00D0405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Бюджетный эффект за трехлетний период составил 146,2 млн. рублей  в виде дополнительных отчислений налоговых доходов в местный бюджет. Создано более 350 новых рабочих мест.</w:t>
      </w:r>
    </w:p>
    <w:p w:rsidR="00D0405F" w:rsidRPr="00F43721" w:rsidRDefault="00D0405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538D" w:rsidRPr="00F5538D" w:rsidRDefault="00F5538D" w:rsidP="00F553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Флагманом развития экономики района является</w:t>
      </w:r>
      <w:r w:rsidR="00FD5C76" w:rsidRPr="00F43721">
        <w:rPr>
          <w:rFonts w:ascii="Times New Roman" w:hAnsi="Times New Roman" w:cs="Times New Roman"/>
          <w:sz w:val="28"/>
          <w:szCs w:val="28"/>
        </w:rPr>
        <w:t xml:space="preserve"> сельское хозяйство.</w:t>
      </w:r>
      <w:r w:rsidRPr="00F43721">
        <w:rPr>
          <w:rFonts w:ascii="Times New Roman" w:hAnsi="Times New Roman" w:cs="Times New Roman"/>
          <w:sz w:val="28"/>
          <w:szCs w:val="28"/>
        </w:rPr>
        <w:t xml:space="preserve"> Объем валовой продукции сельского хозяйства в хозяйствах всех категорий по итогам 2017 года составил более 4 млрд. рублей, 71% из которой приходится на продукцию растениеводства (2,9 млн. рублей). Объем производства продукции сельского хозяйства вырос в 2,1 раза по отношению</w:t>
      </w:r>
      <w:r w:rsidRPr="00FE26CE">
        <w:rPr>
          <w:rFonts w:ascii="Times New Roman" w:hAnsi="Times New Roman" w:cs="Times New Roman"/>
          <w:sz w:val="28"/>
          <w:szCs w:val="28"/>
        </w:rPr>
        <w:t xml:space="preserve"> к 2008 году, в том числе объем производства продукции растениеводства в 2,4 раза, продукции животноводства 1,7 раза.</w:t>
      </w:r>
    </w:p>
    <w:p w:rsidR="00F5538D" w:rsidRDefault="00F5538D" w:rsidP="00F5538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Сельскохозяйственное производство района сосредоточено в 17 организациях, 73 крестьянско-фермерских хозяйствах и 13,3 тыс. личных подсобных хозяйствах.</w:t>
      </w:r>
      <w:r w:rsidRPr="00F553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C76" w:rsidRDefault="00FD5C76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Таврическом районе имеется 262,6 тыс. га земли сельскохозяйственного назначения, в том числе 210,5 га пашни, 6,9 га сенокосов, 17,9 га пастбищ. Основными пользователями пашни являются сельскохозяйственные предприятия, использующие 59% пашни (125,2 га), на площади 50,6 га работают КФХ, на площади 34,8 га ведут свою деятельность ЛПХ.</w:t>
      </w:r>
    </w:p>
    <w:p w:rsidR="00034A2E" w:rsidRDefault="00034A2E" w:rsidP="00F732F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Таврический район - один из наиболее экономически развитых районов Омской области,  по многим показателям занимает лидирующие позиции в рейтинге муниципальных образований региона, в том числе, </w:t>
      </w:r>
      <w:r w:rsidR="00FE377F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2017 года </w:t>
      </w:r>
      <w:r w:rsidR="001A4EF4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находясь на </w:t>
      </w:r>
      <w:r w:rsidR="00326DA6" w:rsidRPr="00FE26C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A4EF4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 месте </w:t>
      </w:r>
      <w:r w:rsidRPr="00FE26CE">
        <w:rPr>
          <w:rFonts w:ascii="Times New Roman" w:hAnsi="Times New Roman" w:cs="Times New Roman"/>
          <w:color w:val="000000"/>
          <w:sz w:val="28"/>
          <w:szCs w:val="28"/>
        </w:rPr>
        <w:t>по валовому сбору зерновых культур</w:t>
      </w:r>
      <w:r w:rsidR="00326DA6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 среди районов области</w:t>
      </w:r>
      <w:r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, по урожайности </w:t>
      </w:r>
      <w:r w:rsidR="001A4EF4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– на </w:t>
      </w:r>
      <w:r w:rsidR="00326DA6" w:rsidRPr="00FE26C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A4EF4" w:rsidRPr="00FE26CE">
        <w:rPr>
          <w:rFonts w:ascii="Times New Roman" w:hAnsi="Times New Roman" w:cs="Times New Roman"/>
          <w:color w:val="000000"/>
          <w:sz w:val="28"/>
          <w:szCs w:val="28"/>
        </w:rPr>
        <w:t xml:space="preserve"> месте </w:t>
      </w:r>
      <w:r w:rsidRPr="00FE26CE">
        <w:rPr>
          <w:rFonts w:ascii="Times New Roman" w:hAnsi="Times New Roman" w:cs="Times New Roman"/>
          <w:color w:val="000000"/>
          <w:sz w:val="28"/>
          <w:szCs w:val="28"/>
        </w:rPr>
        <w:t>в своей климатической зоне.</w:t>
      </w:r>
    </w:p>
    <w:p w:rsidR="00034A2E" w:rsidRDefault="00034A2E" w:rsidP="00034A2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Всего в 2017 по району н</w:t>
      </w:r>
      <w:r w:rsidR="001A4EF4">
        <w:rPr>
          <w:sz w:val="28"/>
          <w:szCs w:val="28"/>
        </w:rPr>
        <w:t xml:space="preserve">амолочено 226,9 тыс. тонн зерна, что почти в 2 раза выше уровня 2008 года, </w:t>
      </w:r>
      <w:r w:rsidRPr="00F662D5">
        <w:rPr>
          <w:sz w:val="28"/>
          <w:szCs w:val="28"/>
        </w:rPr>
        <w:t xml:space="preserve">при урожайности 15,9 ц/га. (В 2008 году – 114,3 тыс. тонн в весе после доработки при урожайности зерновых 11,5 ц/га). </w:t>
      </w:r>
    </w:p>
    <w:p w:rsidR="00034A2E" w:rsidRPr="00F43721" w:rsidRDefault="00034A2E" w:rsidP="00034A2E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3E5A">
        <w:rPr>
          <w:sz w:val="28"/>
          <w:szCs w:val="28"/>
        </w:rPr>
        <w:lastRenderedPageBreak/>
        <w:t xml:space="preserve">В целях развития аграрного сектора экономики создаются условия для реализации объектов, направленных на импортозамещение в сфере </w:t>
      </w:r>
      <w:r w:rsidRPr="00F43721">
        <w:rPr>
          <w:sz w:val="28"/>
          <w:szCs w:val="28"/>
        </w:rPr>
        <w:t>агропромышленного комплекса.</w:t>
      </w:r>
    </w:p>
    <w:p w:rsidR="00034A2E" w:rsidRPr="00F43721" w:rsidRDefault="00034A2E" w:rsidP="00034A2E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43721">
        <w:rPr>
          <w:sz w:val="28"/>
          <w:szCs w:val="28"/>
        </w:rPr>
        <w:t xml:space="preserve">Так, успешно развивается предприятие по производству овощей и картофеля ООО </w:t>
      </w:r>
      <w:r w:rsidR="00477540" w:rsidRPr="00F43721">
        <w:rPr>
          <w:sz w:val="28"/>
          <w:szCs w:val="28"/>
        </w:rPr>
        <w:t>«</w:t>
      </w:r>
      <w:r w:rsidRPr="00F43721">
        <w:rPr>
          <w:sz w:val="28"/>
          <w:szCs w:val="28"/>
        </w:rPr>
        <w:t>Таврический овощевод</w:t>
      </w:r>
      <w:r w:rsidR="00477540" w:rsidRPr="00F43721">
        <w:rPr>
          <w:sz w:val="28"/>
          <w:szCs w:val="28"/>
        </w:rPr>
        <w:t>»</w:t>
      </w:r>
      <w:r w:rsidRPr="00F43721">
        <w:rPr>
          <w:sz w:val="28"/>
          <w:szCs w:val="28"/>
        </w:rPr>
        <w:t xml:space="preserve">.  В 2017 году общая площадь земель сельскохозяйственного назначения, занятая предприятием под посевом овощей составила 264 га. Из них </w:t>
      </w:r>
      <w:smartTag w:uri="urn:schemas-microsoft-com:office:smarttags" w:element="metricconverter">
        <w:smartTagPr>
          <w:attr w:name="ProductID" w:val="246 га"/>
        </w:smartTagPr>
        <w:r w:rsidRPr="00F43721">
          <w:rPr>
            <w:sz w:val="28"/>
            <w:szCs w:val="28"/>
          </w:rPr>
          <w:t>246 га</w:t>
        </w:r>
      </w:smartTag>
      <w:r w:rsidRPr="00F43721">
        <w:rPr>
          <w:sz w:val="28"/>
          <w:szCs w:val="28"/>
        </w:rPr>
        <w:t xml:space="preserve"> – это картофель и </w:t>
      </w:r>
      <w:smartTag w:uri="urn:schemas-microsoft-com:office:smarttags" w:element="metricconverter">
        <w:smartTagPr>
          <w:attr w:name="ProductID" w:val="18 га"/>
        </w:smartTagPr>
        <w:r w:rsidRPr="00F43721">
          <w:rPr>
            <w:sz w:val="28"/>
            <w:szCs w:val="28"/>
          </w:rPr>
          <w:t>18 га</w:t>
        </w:r>
      </w:smartTag>
      <w:r w:rsidRPr="00F43721">
        <w:rPr>
          <w:sz w:val="28"/>
          <w:szCs w:val="28"/>
        </w:rPr>
        <w:t xml:space="preserve"> – морковь (на уровне 2016 года).</w:t>
      </w:r>
    </w:p>
    <w:p w:rsidR="00FE7D1F" w:rsidRPr="00F43721" w:rsidRDefault="00034A2E" w:rsidP="00FE7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D1F">
        <w:rPr>
          <w:rFonts w:ascii="Times New Roman" w:hAnsi="Times New Roman" w:cs="Times New Roman"/>
          <w:sz w:val="28"/>
          <w:szCs w:val="28"/>
        </w:rPr>
        <w:t>Добиться высоких показателей в растениеводстве стало возможным благодаря постоянному улучшению технологий возделывания сельскохозяйственных культур, совершенствованию системы семеноводства, применению минеральных удобрений и химических с</w:t>
      </w:r>
      <w:r w:rsidR="009B6B28" w:rsidRPr="00FE7D1F">
        <w:rPr>
          <w:rFonts w:ascii="Times New Roman" w:hAnsi="Times New Roman" w:cs="Times New Roman"/>
          <w:sz w:val="28"/>
          <w:szCs w:val="28"/>
        </w:rPr>
        <w:t>редств защиты растений</w:t>
      </w:r>
      <w:r w:rsidRPr="00FE7D1F">
        <w:rPr>
          <w:rFonts w:ascii="Times New Roman" w:hAnsi="Times New Roman" w:cs="Times New Roman"/>
          <w:sz w:val="28"/>
          <w:szCs w:val="28"/>
        </w:rPr>
        <w:t>, а также участию в программах государственной поддержки.</w:t>
      </w:r>
      <w:r w:rsidR="00FE7D1F" w:rsidRPr="00FE7D1F">
        <w:rPr>
          <w:rFonts w:ascii="Times New Roman" w:hAnsi="Times New Roman" w:cs="Times New Roman"/>
          <w:sz w:val="28"/>
          <w:szCs w:val="28"/>
        </w:rPr>
        <w:t xml:space="preserve"> </w:t>
      </w:r>
      <w:r w:rsidR="009B6B28" w:rsidRPr="00FE7D1F">
        <w:rPr>
          <w:rFonts w:ascii="Times New Roman" w:hAnsi="Times New Roman" w:cs="Times New Roman"/>
          <w:sz w:val="28"/>
          <w:szCs w:val="28"/>
        </w:rPr>
        <w:t>Кроме того</w:t>
      </w:r>
      <w:r w:rsidR="00FE377F" w:rsidRPr="00FE7D1F">
        <w:rPr>
          <w:rFonts w:ascii="Times New Roman" w:hAnsi="Times New Roman" w:cs="Times New Roman"/>
          <w:sz w:val="28"/>
          <w:szCs w:val="28"/>
        </w:rPr>
        <w:t>, б</w:t>
      </w:r>
      <w:r w:rsidR="00FE26CE" w:rsidRPr="00FE7D1F">
        <w:rPr>
          <w:rFonts w:ascii="Times New Roman" w:hAnsi="Times New Roman" w:cs="Times New Roman"/>
          <w:sz w:val="28"/>
          <w:szCs w:val="28"/>
        </w:rPr>
        <w:t>ольшое внимание сельхоз</w:t>
      </w:r>
      <w:r w:rsidR="000D0F13" w:rsidRPr="00FE7D1F">
        <w:rPr>
          <w:rFonts w:ascii="Times New Roman" w:hAnsi="Times New Roman" w:cs="Times New Roman"/>
          <w:sz w:val="28"/>
          <w:szCs w:val="28"/>
        </w:rPr>
        <w:t xml:space="preserve">товаропроизводителями уделяется обновлению техники. </w:t>
      </w:r>
    </w:p>
    <w:p w:rsidR="0030683D" w:rsidRPr="00F43721" w:rsidRDefault="0030683D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С целью поддержки и стимулирования развития отрасли животноводства, 2017 год прошел в Омской области под эгидой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Год животноводства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</w:p>
    <w:p w:rsidR="0030683D" w:rsidRPr="00FE26CE" w:rsidRDefault="0030683D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Осуществлялся комплекс мероприятий, направленный</w:t>
      </w:r>
      <w:r w:rsidRPr="00FE7D1F">
        <w:rPr>
          <w:rFonts w:ascii="Times New Roman" w:hAnsi="Times New Roman" w:cs="Times New Roman"/>
          <w:sz w:val="28"/>
          <w:szCs w:val="28"/>
        </w:rPr>
        <w:t xml:space="preserve"> на сохранение устойчивой текущей производственной деятельности, стимулирование модернизации предприятий</w:t>
      </w:r>
      <w:r w:rsidRPr="00FE26CE">
        <w:rPr>
          <w:rFonts w:ascii="Times New Roman" w:hAnsi="Times New Roman" w:cs="Times New Roman"/>
          <w:sz w:val="28"/>
          <w:szCs w:val="28"/>
        </w:rPr>
        <w:t>, развития переработки.</w:t>
      </w:r>
    </w:p>
    <w:p w:rsidR="0030683D" w:rsidRPr="00FE26CE" w:rsidRDefault="0030683D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 xml:space="preserve">Несмотря на принимаемые меры по поддержке молочного скотоводства, ситуация остается сложной. К сожалению, не удалось стабилизировать численность поголовья крупного рогатого скота,  в том числе коров. В результате  производство молока в сравнении с 2008 снизилось на 14 % (29,9 тысяч тонн), мяса на  30,8 %  до 3,6 тыс. тонн (2008 год – 5,2 тыс. тонн). Негативное влияние на снижение объемов производства мяса оказала эпидемия африканской чумы в 2017 году в Луговском  поселении, где было ликвидировано  все поголовье свиней  </w:t>
      </w:r>
      <w:r w:rsidRPr="00FE26CE">
        <w:rPr>
          <w:rFonts w:ascii="Times New Roman" w:hAnsi="Times New Roman" w:cs="Times New Roman"/>
          <w:i/>
          <w:sz w:val="28"/>
          <w:szCs w:val="28"/>
        </w:rPr>
        <w:t>(1184 головы).</w:t>
      </w:r>
    </w:p>
    <w:p w:rsidR="0030683D" w:rsidRPr="00FE26CE" w:rsidRDefault="0030683D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Несмотря на все трудности, удалось значительно улучшить качественные показатели в животноводстве. Так, продуктивность коров  составила 5532 кг, что на 2062 кг выше уровня 2008 года (2008 год – 3829 кг).  Это 1 место в зоне и 3 место по области (</w:t>
      </w:r>
      <w:r w:rsidRPr="00FE26CE">
        <w:rPr>
          <w:rFonts w:ascii="Times New Roman" w:hAnsi="Times New Roman" w:cs="Times New Roman"/>
          <w:i/>
          <w:sz w:val="28"/>
          <w:szCs w:val="28"/>
        </w:rPr>
        <w:t>после Омского и Крутинского районов</w:t>
      </w:r>
      <w:r w:rsidRPr="00FE26CE">
        <w:rPr>
          <w:rFonts w:ascii="Times New Roman" w:hAnsi="Times New Roman" w:cs="Times New Roman"/>
          <w:sz w:val="28"/>
          <w:szCs w:val="28"/>
        </w:rPr>
        <w:t>).</w:t>
      </w:r>
    </w:p>
    <w:p w:rsidR="0030683D" w:rsidRPr="00FE26CE" w:rsidRDefault="0030683D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 xml:space="preserve">Большой потенциал для развития животноводства обеспечивают  реализованные знаковые инвестиционные проекты по установке доильных залов </w:t>
      </w:r>
      <w:r w:rsidR="00477540" w:rsidRPr="00FE26CE">
        <w:rPr>
          <w:rFonts w:ascii="Times New Roman" w:hAnsi="Times New Roman" w:cs="Times New Roman"/>
          <w:sz w:val="28"/>
          <w:szCs w:val="28"/>
        </w:rPr>
        <w:t>«</w:t>
      </w:r>
      <w:r w:rsidRPr="00FE26CE">
        <w:rPr>
          <w:rFonts w:ascii="Times New Roman" w:hAnsi="Times New Roman" w:cs="Times New Roman"/>
          <w:sz w:val="28"/>
          <w:szCs w:val="28"/>
        </w:rPr>
        <w:t>Карусель</w:t>
      </w:r>
      <w:r w:rsidR="00477540" w:rsidRPr="00FE26CE">
        <w:rPr>
          <w:rFonts w:ascii="Times New Roman" w:hAnsi="Times New Roman" w:cs="Times New Roman"/>
          <w:sz w:val="28"/>
          <w:szCs w:val="28"/>
        </w:rPr>
        <w:t>»</w:t>
      </w:r>
      <w:r w:rsidRPr="00FE26CE">
        <w:rPr>
          <w:rFonts w:ascii="Times New Roman" w:hAnsi="Times New Roman" w:cs="Times New Roman"/>
          <w:sz w:val="28"/>
          <w:szCs w:val="28"/>
        </w:rPr>
        <w:t xml:space="preserve"> в Комплексе </w:t>
      </w:r>
      <w:r w:rsidR="00477540" w:rsidRPr="00FE26CE">
        <w:rPr>
          <w:rFonts w:ascii="Times New Roman" w:hAnsi="Times New Roman" w:cs="Times New Roman"/>
          <w:sz w:val="28"/>
          <w:szCs w:val="28"/>
        </w:rPr>
        <w:t>«</w:t>
      </w:r>
      <w:r w:rsidRPr="00FE26CE">
        <w:rPr>
          <w:rFonts w:ascii="Times New Roman" w:hAnsi="Times New Roman" w:cs="Times New Roman"/>
          <w:sz w:val="28"/>
          <w:szCs w:val="28"/>
        </w:rPr>
        <w:t>Таврический</w:t>
      </w:r>
      <w:r w:rsidR="00477540" w:rsidRPr="00FE26CE">
        <w:rPr>
          <w:rFonts w:ascii="Times New Roman" w:hAnsi="Times New Roman" w:cs="Times New Roman"/>
          <w:sz w:val="28"/>
          <w:szCs w:val="28"/>
        </w:rPr>
        <w:t>»</w:t>
      </w:r>
      <w:r w:rsidRPr="00FE26CE">
        <w:rPr>
          <w:rFonts w:ascii="Times New Roman" w:hAnsi="Times New Roman" w:cs="Times New Roman"/>
          <w:sz w:val="28"/>
          <w:szCs w:val="28"/>
        </w:rPr>
        <w:t xml:space="preserve"> и </w:t>
      </w:r>
      <w:r w:rsidR="00477540" w:rsidRPr="00FE26CE">
        <w:rPr>
          <w:rFonts w:ascii="Times New Roman" w:hAnsi="Times New Roman" w:cs="Times New Roman"/>
          <w:sz w:val="28"/>
          <w:szCs w:val="28"/>
        </w:rPr>
        <w:t>«</w:t>
      </w:r>
      <w:r w:rsidRPr="00FE26CE">
        <w:rPr>
          <w:rFonts w:ascii="Times New Roman" w:hAnsi="Times New Roman" w:cs="Times New Roman"/>
          <w:sz w:val="28"/>
          <w:szCs w:val="28"/>
        </w:rPr>
        <w:t>Европараллель</w:t>
      </w:r>
      <w:r w:rsidR="00477540" w:rsidRPr="00FE26CE">
        <w:rPr>
          <w:rFonts w:ascii="Times New Roman" w:hAnsi="Times New Roman" w:cs="Times New Roman"/>
          <w:sz w:val="28"/>
          <w:szCs w:val="28"/>
        </w:rPr>
        <w:t>»</w:t>
      </w:r>
      <w:r w:rsidRPr="00FE26CE">
        <w:rPr>
          <w:rFonts w:ascii="Times New Roman" w:hAnsi="Times New Roman" w:cs="Times New Roman"/>
          <w:sz w:val="28"/>
          <w:szCs w:val="28"/>
        </w:rPr>
        <w:t xml:space="preserve"> ООО </w:t>
      </w:r>
      <w:r w:rsidR="00477540" w:rsidRPr="00FE26CE">
        <w:rPr>
          <w:rFonts w:ascii="Times New Roman" w:hAnsi="Times New Roman" w:cs="Times New Roman"/>
          <w:sz w:val="28"/>
          <w:szCs w:val="28"/>
        </w:rPr>
        <w:t>«</w:t>
      </w:r>
      <w:r w:rsidRPr="00FE26CE">
        <w:rPr>
          <w:rFonts w:ascii="Times New Roman" w:hAnsi="Times New Roman" w:cs="Times New Roman"/>
          <w:sz w:val="28"/>
          <w:szCs w:val="28"/>
        </w:rPr>
        <w:t>Рассвет</w:t>
      </w:r>
      <w:r w:rsidR="00477540" w:rsidRPr="00FE26CE">
        <w:rPr>
          <w:rFonts w:ascii="Times New Roman" w:hAnsi="Times New Roman" w:cs="Times New Roman"/>
          <w:sz w:val="28"/>
          <w:szCs w:val="28"/>
        </w:rPr>
        <w:t>»</w:t>
      </w:r>
      <w:r w:rsidRPr="00FE26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459" w:rsidRPr="00F662D5" w:rsidRDefault="00E30459" w:rsidP="00F732FE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E26CE">
        <w:rPr>
          <w:sz w:val="28"/>
          <w:szCs w:val="28"/>
        </w:rPr>
        <w:t>Следует отметить, что для развития животноводства</w:t>
      </w:r>
      <w:r w:rsidRPr="00E30459">
        <w:rPr>
          <w:sz w:val="28"/>
          <w:szCs w:val="28"/>
        </w:rPr>
        <w:t xml:space="preserve"> разработан инвестиционный проект по расширению животноводческого комплекса ООО </w:t>
      </w:r>
      <w:r w:rsidR="00477540">
        <w:rPr>
          <w:sz w:val="28"/>
          <w:szCs w:val="28"/>
        </w:rPr>
        <w:t>«</w:t>
      </w:r>
      <w:r w:rsidRPr="00E30459">
        <w:rPr>
          <w:sz w:val="28"/>
          <w:szCs w:val="28"/>
        </w:rPr>
        <w:t>Рассвет</w:t>
      </w:r>
      <w:r w:rsidR="00477540">
        <w:rPr>
          <w:sz w:val="28"/>
          <w:szCs w:val="28"/>
        </w:rPr>
        <w:t>»</w:t>
      </w:r>
      <w:r w:rsidRPr="00E30459">
        <w:rPr>
          <w:sz w:val="28"/>
          <w:szCs w:val="28"/>
        </w:rPr>
        <w:t xml:space="preserve">, который включен в реестр масштабных проектов. </w:t>
      </w:r>
      <w:r w:rsidRPr="00F662D5">
        <w:rPr>
          <w:sz w:val="28"/>
          <w:szCs w:val="28"/>
        </w:rPr>
        <w:t xml:space="preserve">Однако реализация проекта сдерживается по причине того, что нет возможности предоставить земельный участок необходимой площади. Речь идет о землях Российской Федерации на территории Харламовского сельского поселения в </w:t>
      </w:r>
      <w:r w:rsidRPr="00F662D5">
        <w:rPr>
          <w:sz w:val="28"/>
          <w:szCs w:val="28"/>
        </w:rPr>
        <w:lastRenderedPageBreak/>
        <w:t>количестве 10,5 тысяч гектар, которые не засеиваются и зарастают сорной растительностью в весенне-осенний период. Эта проблема, которая не находит решение в течении последних лет. А если говорить о внутренних резервах и поиске возможностей пополнения бюджета, то если бы этот участок находился в муниципальной собственности, то даже при минимальной ставке аренды в 1,5% от кадастровой стоимости объем поступлений в бюджет увеличился бы на 3,5 млн. рублей.</w:t>
      </w:r>
    </w:p>
    <w:p w:rsidR="00E30459" w:rsidRPr="00F43721" w:rsidRDefault="00E30459" w:rsidP="00E30459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Требует решение вопрос передачи в муниципальную собственность земель сельскохозяйственного назначения Новоуральского поселения, который в настоящее время используется АО </w:t>
      </w:r>
      <w:r w:rsidR="00477540">
        <w:rPr>
          <w:sz w:val="28"/>
          <w:szCs w:val="28"/>
        </w:rPr>
        <w:t>«</w:t>
      </w:r>
      <w:r w:rsidRPr="00F662D5">
        <w:rPr>
          <w:sz w:val="28"/>
          <w:szCs w:val="28"/>
        </w:rPr>
        <w:t>Омский бекон</w:t>
      </w:r>
      <w:r w:rsidR="00477540">
        <w:rPr>
          <w:sz w:val="28"/>
          <w:szCs w:val="28"/>
        </w:rPr>
        <w:t>»</w:t>
      </w:r>
      <w:r w:rsidRPr="00F662D5">
        <w:rPr>
          <w:sz w:val="28"/>
          <w:szCs w:val="28"/>
        </w:rPr>
        <w:t xml:space="preserve"> при </w:t>
      </w:r>
      <w:r w:rsidRPr="00F53E5A">
        <w:rPr>
          <w:sz w:val="28"/>
          <w:szCs w:val="28"/>
        </w:rPr>
        <w:t xml:space="preserve">закончившемся сроке договора с Сибниисхозом. Речь идет о земельном участке площадью 30 тыс. га, который мог бы принести в бюджет также при минимальной </w:t>
      </w:r>
      <w:r w:rsidRPr="00F43721">
        <w:rPr>
          <w:sz w:val="28"/>
          <w:szCs w:val="28"/>
        </w:rPr>
        <w:t>ставке арендной платы более 11 млн. рублей.</w:t>
      </w:r>
    </w:p>
    <w:p w:rsidR="0030683D" w:rsidRPr="00F43721" w:rsidRDefault="0030683D" w:rsidP="0030683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Любомировском сельском поселении осуществляется реализация проекта по строительству комплекса по производству мяса кролика и комбикормового завода. </w:t>
      </w:r>
      <w:r w:rsidRPr="00F43721">
        <w:rPr>
          <w:rFonts w:ascii="Times New Roman" w:eastAsia="Times New Roman" w:hAnsi="Times New Roman" w:cs="Times New Roman"/>
          <w:bCs/>
          <w:sz w:val="28"/>
          <w:szCs w:val="28"/>
        </w:rPr>
        <w:t xml:space="preserve">В июне 2017 года комплекс торжественно открыт,  произведена посадка 1100 шт. 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маточного поголовья, в августе произошел окот. Завершить строительство убойного цеха. Завершено строительство комбикормового завода, проведена сертификация кормов. Создано 7 рабочих мест. Мощность завода составит более 200 тонн мяса кролика, в расчете 2200 кроликоматок на постоянном содержании. Предполагается полная автоматизация производства. </w:t>
      </w:r>
    </w:p>
    <w:p w:rsidR="0030683D" w:rsidRPr="00F43721" w:rsidRDefault="0030683D" w:rsidP="0030683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43721">
        <w:rPr>
          <w:sz w:val="28"/>
          <w:szCs w:val="28"/>
        </w:rPr>
        <w:t>В д.Новоселецк осуществляется  реализация проекта по строительству птицефермы по разведению индейки. Производство уже запущено: подготовлены 2000 кв.м. площадей под разведение птицы, начато выращивание вылупленной птицы, осуществляется реализация мяса птицы.</w:t>
      </w:r>
    </w:p>
    <w:p w:rsidR="00E9421C" w:rsidRPr="00FE26CE" w:rsidRDefault="00E9421C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Несмотря на высокие показатели</w:t>
      </w:r>
      <w:r w:rsidRPr="00FE26CE">
        <w:rPr>
          <w:rFonts w:ascii="Times New Roman" w:hAnsi="Times New Roman" w:cs="Times New Roman"/>
          <w:sz w:val="28"/>
          <w:szCs w:val="28"/>
        </w:rPr>
        <w:t xml:space="preserve"> в агропромышленном комплексе, остаются нерешенными ряд проблем, которые требуют внимания. Так, сложившиеся невыгодные </w:t>
      </w:r>
      <w:r w:rsidR="00FE26CE" w:rsidRPr="00FE26CE">
        <w:rPr>
          <w:rFonts w:ascii="Times New Roman" w:hAnsi="Times New Roman" w:cs="Times New Roman"/>
          <w:sz w:val="28"/>
          <w:szCs w:val="28"/>
        </w:rPr>
        <w:t>закупочные</w:t>
      </w:r>
      <w:r w:rsidRPr="00FE26CE">
        <w:rPr>
          <w:rFonts w:ascii="Times New Roman" w:hAnsi="Times New Roman" w:cs="Times New Roman"/>
          <w:sz w:val="28"/>
          <w:szCs w:val="28"/>
        </w:rPr>
        <w:t xml:space="preserve"> цены на продукцию сельского хозяйства, высокая степень физического и морального износа машин и обо</w:t>
      </w:r>
      <w:r w:rsidR="00F732FE" w:rsidRPr="00FE26CE">
        <w:rPr>
          <w:rFonts w:ascii="Times New Roman" w:hAnsi="Times New Roman" w:cs="Times New Roman"/>
          <w:sz w:val="28"/>
          <w:szCs w:val="28"/>
        </w:rPr>
        <w:t xml:space="preserve">рудования </w:t>
      </w:r>
      <w:r w:rsidR="00FA5B9B" w:rsidRPr="00FE26CE">
        <w:rPr>
          <w:rFonts w:ascii="Times New Roman" w:hAnsi="Times New Roman" w:cs="Times New Roman"/>
          <w:sz w:val="28"/>
          <w:szCs w:val="28"/>
        </w:rPr>
        <w:t>являются сдерживающими факторами развития отрасли сельского хозяйства</w:t>
      </w:r>
      <w:r w:rsidRPr="00FE26CE">
        <w:rPr>
          <w:rFonts w:ascii="Times New Roman" w:hAnsi="Times New Roman" w:cs="Times New Roman"/>
          <w:sz w:val="28"/>
          <w:szCs w:val="28"/>
        </w:rPr>
        <w:t xml:space="preserve">. </w:t>
      </w:r>
      <w:r w:rsidR="00FA5B9B" w:rsidRPr="00FE26CE">
        <w:rPr>
          <w:rFonts w:ascii="Times New Roman" w:hAnsi="Times New Roman" w:cs="Times New Roman"/>
          <w:sz w:val="28"/>
          <w:szCs w:val="28"/>
        </w:rPr>
        <w:t xml:space="preserve">В растениеводстве проблемным вопросом является </w:t>
      </w:r>
      <w:r w:rsidRPr="00FE26CE">
        <w:rPr>
          <w:rFonts w:ascii="Times New Roman" w:hAnsi="Times New Roman" w:cs="Times New Roman"/>
          <w:sz w:val="28"/>
          <w:szCs w:val="28"/>
        </w:rPr>
        <w:t>высокий процент наличия старовозрастных трав (более 80% всей площади)</w:t>
      </w:r>
      <w:r w:rsidR="00FA5B9B" w:rsidRPr="00FE26CE">
        <w:rPr>
          <w:rFonts w:ascii="Times New Roman" w:hAnsi="Times New Roman" w:cs="Times New Roman"/>
          <w:sz w:val="28"/>
          <w:szCs w:val="28"/>
        </w:rPr>
        <w:t>, а также д</w:t>
      </w:r>
      <w:r w:rsidR="00FA5B9B" w:rsidRPr="00FE26CE">
        <w:rPr>
          <w:rFonts w:ascii="Times New Roman" w:hAnsi="Times New Roman" w:cs="Times New Roman"/>
          <w:color w:val="000000"/>
          <w:sz w:val="28"/>
          <w:szCs w:val="28"/>
        </w:rPr>
        <w:t>ефицит удобрений в почвах (</w:t>
      </w:r>
      <w:r w:rsidR="00FA5B9B" w:rsidRPr="00FE26CE">
        <w:rPr>
          <w:rFonts w:ascii="Times New Roman" w:hAnsi="Times New Roman" w:cs="Times New Roman"/>
          <w:i/>
          <w:sz w:val="28"/>
          <w:szCs w:val="28"/>
        </w:rPr>
        <w:t>в частности, азота</w:t>
      </w:r>
      <w:r w:rsidR="00FA5B9B" w:rsidRPr="00FE26CE">
        <w:rPr>
          <w:rFonts w:ascii="Times New Roman" w:hAnsi="Times New Roman" w:cs="Times New Roman"/>
          <w:color w:val="000000"/>
          <w:sz w:val="28"/>
          <w:szCs w:val="28"/>
        </w:rPr>
        <w:t>), что как следствие приводит к снижению плодородия земель</w:t>
      </w:r>
      <w:r w:rsidRPr="00FE26CE">
        <w:rPr>
          <w:rFonts w:ascii="Times New Roman" w:hAnsi="Times New Roman" w:cs="Times New Roman"/>
          <w:sz w:val="28"/>
          <w:szCs w:val="28"/>
        </w:rPr>
        <w:t>.</w:t>
      </w:r>
    </w:p>
    <w:p w:rsidR="00034A2E" w:rsidRPr="00F43721" w:rsidRDefault="00034A2E" w:rsidP="00F732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Не смотря  на проводимую работу по привлечению в район молодых специалистов через жилищные программы</w:t>
      </w:r>
      <w:r w:rsidR="000D0F13" w:rsidRPr="00FE26CE">
        <w:rPr>
          <w:rFonts w:ascii="Times New Roman" w:hAnsi="Times New Roman" w:cs="Times New Roman"/>
          <w:sz w:val="28"/>
          <w:szCs w:val="28"/>
        </w:rPr>
        <w:t xml:space="preserve"> </w:t>
      </w:r>
      <w:r w:rsidR="000D0F13" w:rsidRPr="00F43721">
        <w:rPr>
          <w:rFonts w:ascii="Times New Roman" w:hAnsi="Times New Roman" w:cs="Times New Roman"/>
          <w:sz w:val="28"/>
          <w:szCs w:val="28"/>
        </w:rPr>
        <w:t>по устойчивому развитию сельских территорий</w:t>
      </w:r>
      <w:r w:rsidRPr="00F43721">
        <w:rPr>
          <w:rFonts w:ascii="Times New Roman" w:hAnsi="Times New Roman" w:cs="Times New Roman"/>
          <w:sz w:val="28"/>
          <w:szCs w:val="28"/>
        </w:rPr>
        <w:t>, по-прежнему на предприятиях района существует кадровая проблема (</w:t>
      </w:r>
      <w:r w:rsidRPr="00F43721">
        <w:rPr>
          <w:rFonts w:ascii="Times New Roman" w:hAnsi="Times New Roman" w:cs="Times New Roman"/>
          <w:i/>
          <w:sz w:val="28"/>
          <w:szCs w:val="28"/>
        </w:rPr>
        <w:t xml:space="preserve">вакансии ветврача, агронома-семеновода, овощевода). </w:t>
      </w:r>
    </w:p>
    <w:p w:rsidR="00FD5C76" w:rsidRPr="00F43721" w:rsidRDefault="00FD5C76" w:rsidP="0024214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721">
        <w:rPr>
          <w:rFonts w:ascii="Times New Roman" w:eastAsia="Times New Roman" w:hAnsi="Times New Roman" w:cs="Times New Roman"/>
          <w:sz w:val="28"/>
          <w:szCs w:val="28"/>
        </w:rPr>
        <w:t>С 2008 года значительно увеличился объем отгруженных товаров собственного производства, выполненных работ и услуг собственными силами (по кругу крупных и средних организаций) и в 201</w:t>
      </w:r>
      <w:r w:rsidRPr="00F43721">
        <w:rPr>
          <w:rFonts w:ascii="Times New Roman" w:hAnsi="Times New Roman" w:cs="Times New Roman"/>
          <w:sz w:val="28"/>
          <w:szCs w:val="28"/>
        </w:rPr>
        <w:t>7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 </w:t>
      </w:r>
      <w:r w:rsidRPr="00F43721">
        <w:rPr>
          <w:rFonts w:ascii="Times New Roman" w:hAnsi="Times New Roman" w:cs="Times New Roman"/>
          <w:sz w:val="28"/>
          <w:szCs w:val="28"/>
        </w:rPr>
        <w:t>4510,1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 млн. рублей, что в </w:t>
      </w:r>
      <w:r w:rsidRPr="00F43721">
        <w:rPr>
          <w:rFonts w:ascii="Times New Roman" w:hAnsi="Times New Roman" w:cs="Times New Roman"/>
          <w:sz w:val="28"/>
          <w:szCs w:val="28"/>
        </w:rPr>
        <w:t>13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 раз выше уровня 2008 года. Наибольший удельный вес приходится на обрабатывающие производства (7</w:t>
      </w:r>
      <w:r w:rsidRPr="00F43721">
        <w:rPr>
          <w:rFonts w:ascii="Times New Roman" w:hAnsi="Times New Roman" w:cs="Times New Roman"/>
          <w:sz w:val="28"/>
          <w:szCs w:val="28"/>
        </w:rPr>
        <w:t>0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%). </w:t>
      </w:r>
      <w:r w:rsidRPr="00F43721">
        <w:rPr>
          <w:rFonts w:ascii="Times New Roman" w:hAnsi="Times New Roman" w:cs="Times New Roman"/>
          <w:sz w:val="28"/>
          <w:szCs w:val="28"/>
        </w:rPr>
        <w:t xml:space="preserve">Достижение такого </w:t>
      </w:r>
      <w:r w:rsidRPr="00F4372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 связано с запуском и развитием завода по переработке сельскохозяйственной продукции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Продэкс-Омск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  <w:r w:rsidRPr="00F43721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4214F" w:rsidRPr="00681B60" w:rsidRDefault="0024214F" w:rsidP="0024214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Продэкс-Омск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- </w:t>
      </w:r>
      <w:r w:rsidRPr="00F43721">
        <w:rPr>
          <w:rFonts w:ascii="Times New Roman" w:hAnsi="Times New Roman" w:cs="Times New Roman"/>
          <w:bCs/>
          <w:sz w:val="28"/>
          <w:szCs w:val="28"/>
        </w:rPr>
        <w:t>предприятие перерабатывающей отрасли, якорный участник технологической цепочки приоритетного</w:t>
      </w:r>
      <w:r w:rsidRPr="00A63FCC">
        <w:rPr>
          <w:rFonts w:ascii="Times New Roman" w:hAnsi="Times New Roman" w:cs="Times New Roman"/>
          <w:bCs/>
          <w:sz w:val="28"/>
          <w:szCs w:val="28"/>
        </w:rPr>
        <w:t xml:space="preserve"> агропищевого кластера Омской области в секторе </w:t>
      </w:r>
      <w:r w:rsidR="00477540">
        <w:rPr>
          <w:rFonts w:ascii="Times New Roman" w:hAnsi="Times New Roman" w:cs="Times New Roman"/>
          <w:bCs/>
          <w:sz w:val="28"/>
          <w:szCs w:val="28"/>
        </w:rPr>
        <w:t>«</w:t>
      </w:r>
      <w:r w:rsidRPr="00A63FCC">
        <w:rPr>
          <w:rFonts w:ascii="Times New Roman" w:hAnsi="Times New Roman" w:cs="Times New Roman"/>
          <w:bCs/>
          <w:sz w:val="28"/>
          <w:szCs w:val="28"/>
        </w:rPr>
        <w:t>растительное масло</w:t>
      </w:r>
      <w:r w:rsidR="00477540">
        <w:rPr>
          <w:rFonts w:ascii="Times New Roman" w:hAnsi="Times New Roman" w:cs="Times New Roman"/>
          <w:bCs/>
          <w:sz w:val="28"/>
          <w:szCs w:val="28"/>
        </w:rPr>
        <w:t>»</w:t>
      </w:r>
      <w:r w:rsidRPr="00A63FCC">
        <w:rPr>
          <w:rFonts w:ascii="Times New Roman" w:hAnsi="Times New Roman" w:cs="Times New Roman"/>
          <w:bCs/>
          <w:sz w:val="28"/>
          <w:szCs w:val="28"/>
        </w:rPr>
        <w:t>.</w:t>
      </w:r>
    </w:p>
    <w:p w:rsidR="001854BC" w:rsidRPr="00F43721" w:rsidRDefault="0024214F" w:rsidP="00242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14F">
        <w:rPr>
          <w:rFonts w:ascii="Times New Roman" w:hAnsi="Times New Roman" w:cs="Times New Roman"/>
          <w:sz w:val="28"/>
          <w:szCs w:val="28"/>
        </w:rPr>
        <w:t>О</w:t>
      </w:r>
      <w:r w:rsidR="001854BC" w:rsidRPr="0024214F">
        <w:rPr>
          <w:rFonts w:ascii="Times New Roman" w:hAnsi="Times New Roman" w:cs="Times New Roman"/>
          <w:sz w:val="28"/>
          <w:szCs w:val="28"/>
        </w:rPr>
        <w:t xml:space="preserve">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1854BC" w:rsidRPr="0024214F">
        <w:rPr>
          <w:rFonts w:ascii="Times New Roman" w:hAnsi="Times New Roman" w:cs="Times New Roman"/>
          <w:sz w:val="28"/>
          <w:szCs w:val="28"/>
        </w:rPr>
        <w:t>Продэкс-Омск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1854BC" w:rsidRPr="0024214F">
        <w:rPr>
          <w:rFonts w:ascii="Times New Roman" w:hAnsi="Times New Roman" w:cs="Times New Roman"/>
          <w:sz w:val="28"/>
          <w:szCs w:val="28"/>
        </w:rPr>
        <w:t xml:space="preserve"> - одно</w:t>
      </w:r>
      <w:r w:rsidR="001854BC" w:rsidRPr="00F662D5">
        <w:rPr>
          <w:rFonts w:ascii="Times New Roman" w:hAnsi="Times New Roman" w:cs="Times New Roman"/>
          <w:sz w:val="28"/>
          <w:szCs w:val="28"/>
        </w:rPr>
        <w:t xml:space="preserve"> из крупнейших в Западной Сибири </w:t>
      </w:r>
      <w:r w:rsidR="001854BC" w:rsidRPr="00F43721">
        <w:rPr>
          <w:rFonts w:ascii="Times New Roman" w:hAnsi="Times New Roman" w:cs="Times New Roman"/>
          <w:sz w:val="28"/>
          <w:szCs w:val="28"/>
        </w:rPr>
        <w:t xml:space="preserve">предприятий по производству растительных масел и кормовых шротов. В  2017 году удостоено серебряной медали на Всероссийской выставке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1854BC" w:rsidRPr="00F43721">
        <w:rPr>
          <w:rFonts w:ascii="Times New Roman" w:hAnsi="Times New Roman" w:cs="Times New Roman"/>
          <w:sz w:val="28"/>
          <w:szCs w:val="28"/>
        </w:rPr>
        <w:t>Золотая осень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1854BC" w:rsidRPr="00F43721">
        <w:rPr>
          <w:rFonts w:ascii="Times New Roman" w:hAnsi="Times New Roman" w:cs="Times New Roman"/>
          <w:sz w:val="28"/>
          <w:szCs w:val="28"/>
        </w:rPr>
        <w:t xml:space="preserve"> за вклад в социальное развитие села</w:t>
      </w:r>
      <w:r w:rsidR="00F3426F" w:rsidRPr="00F43721">
        <w:rPr>
          <w:rFonts w:ascii="Times New Roman" w:hAnsi="Times New Roman" w:cs="Times New Roman"/>
          <w:sz w:val="28"/>
          <w:szCs w:val="28"/>
        </w:rPr>
        <w:t>.</w:t>
      </w:r>
    </w:p>
    <w:p w:rsidR="00B8345D" w:rsidRPr="00F43721" w:rsidRDefault="001854BC" w:rsidP="002421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 </w:t>
      </w:r>
      <w:r w:rsidR="00B8345D" w:rsidRPr="00F43721">
        <w:rPr>
          <w:rFonts w:ascii="Times New Roman" w:hAnsi="Times New Roman" w:cs="Times New Roman"/>
          <w:sz w:val="28"/>
          <w:szCs w:val="28"/>
        </w:rPr>
        <w:t>Кроме того, на территории района осуществляют свою деятельность и другие предприятий промышленного производства.</w:t>
      </w:r>
    </w:p>
    <w:p w:rsidR="001854BC" w:rsidRPr="00F43721" w:rsidRDefault="001854BC" w:rsidP="0024214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ОАО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Черноглазовский элеватор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обладает возможностью хранения 68 тыс. тонн зерна, имеет две мощные зерносушилки, зерноочистительные машины, свои подъездные пути, транспортный парк.</w:t>
      </w:r>
      <w:r w:rsidRPr="00F43721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854BC" w:rsidRPr="00F43721" w:rsidRDefault="001854BC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Машиностроительная отрасль представлена такими предприятиями к</w:t>
      </w:r>
      <w:r w:rsidR="006946A8" w:rsidRPr="00F43721">
        <w:rPr>
          <w:rFonts w:ascii="Times New Roman" w:hAnsi="Times New Roman" w:cs="Times New Roman"/>
          <w:sz w:val="28"/>
          <w:szCs w:val="28"/>
        </w:rPr>
        <w:t xml:space="preserve">ак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6946A8" w:rsidRPr="00F43721">
        <w:rPr>
          <w:rFonts w:ascii="Times New Roman" w:hAnsi="Times New Roman" w:cs="Times New Roman"/>
          <w:sz w:val="28"/>
          <w:szCs w:val="28"/>
        </w:rPr>
        <w:t xml:space="preserve">Сибзавод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6946A8" w:rsidRPr="00F43721">
        <w:rPr>
          <w:rFonts w:ascii="Times New Roman" w:hAnsi="Times New Roman" w:cs="Times New Roman"/>
          <w:sz w:val="28"/>
          <w:szCs w:val="28"/>
        </w:rPr>
        <w:t>Таврический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6946A8" w:rsidRPr="00F43721">
        <w:rPr>
          <w:rFonts w:ascii="Times New Roman" w:hAnsi="Times New Roman" w:cs="Times New Roman"/>
          <w:sz w:val="28"/>
          <w:szCs w:val="28"/>
        </w:rPr>
        <w:t>,</w:t>
      </w:r>
      <w:r w:rsidRPr="00F43721">
        <w:rPr>
          <w:rFonts w:ascii="Times New Roman" w:hAnsi="Times New Roman" w:cs="Times New Roman"/>
          <w:sz w:val="28"/>
          <w:szCs w:val="28"/>
        </w:rPr>
        <w:t xml:space="preserve">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Агротехника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</w:p>
    <w:p w:rsidR="001854BC" w:rsidRPr="00F43721" w:rsidRDefault="001854BC" w:rsidP="00F662D5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 xml:space="preserve">Сибзавод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Таврический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выпускает сеялки, запасные части к сеялкам СЗС, СКП, СТС и их модификации. В 2012 году с конвейера завода вышли сеялки семейства СКП-2,1, которые были представлены на Сибирской агротехнической выставке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Агро-Омск-2014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  <w:r w:rsidRPr="00F43721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854BC" w:rsidRPr="00F662D5" w:rsidRDefault="001854BC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Агротехника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специализируется на производстве посевной и почвообрабатывающей техники, запасных частей к ней. Производственная база позволяет выполнять  сложные работы по ремонту почвообрабатывающей и прочей</w:t>
      </w:r>
      <w:r w:rsidRPr="00F662D5">
        <w:rPr>
          <w:rFonts w:ascii="Times New Roman" w:hAnsi="Times New Roman" w:cs="Times New Roman"/>
          <w:sz w:val="28"/>
          <w:szCs w:val="28"/>
        </w:rPr>
        <w:t xml:space="preserve"> техники, механической обработке металлов и изготовлению металлоконструкций.</w:t>
      </w:r>
    </w:p>
    <w:p w:rsidR="001854BC" w:rsidRPr="00F662D5" w:rsidRDefault="001854BC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Стабильно и успешно развиваясь, постоянно совершенствуя свои навыки и технологии производства, предприятие поставляет свою продукцию фермерским и с/х предприятиям как Омской области, так и во все </w:t>
      </w:r>
      <w:r w:rsidR="00BF593F">
        <w:rPr>
          <w:rFonts w:ascii="Times New Roman" w:hAnsi="Times New Roman" w:cs="Times New Roman"/>
          <w:sz w:val="28"/>
          <w:szCs w:val="28"/>
        </w:rPr>
        <w:t xml:space="preserve">регионы России, Алтайский край, </w:t>
      </w:r>
      <w:r w:rsidRPr="00F662D5">
        <w:rPr>
          <w:rFonts w:ascii="Times New Roman" w:hAnsi="Times New Roman" w:cs="Times New Roman"/>
          <w:sz w:val="28"/>
          <w:szCs w:val="28"/>
        </w:rPr>
        <w:t>Башкортостан.</w:t>
      </w:r>
    </w:p>
    <w:p w:rsidR="001854BC" w:rsidRPr="00F43721" w:rsidRDefault="001854BC" w:rsidP="00F662D5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F662D5">
        <w:rPr>
          <w:b w:val="0"/>
          <w:sz w:val="28"/>
          <w:szCs w:val="28"/>
        </w:rPr>
        <w:t xml:space="preserve">Ежегодно принимают участие в выставках разного уровня, в том числе в 2017 году приняли участие в </w:t>
      </w:r>
      <w:r w:rsidRPr="00F662D5">
        <w:rPr>
          <w:b w:val="0"/>
          <w:sz w:val="28"/>
          <w:szCs w:val="28"/>
          <w:shd w:val="clear" w:color="auto" w:fill="FFFFFF"/>
        </w:rPr>
        <w:t xml:space="preserve">XIX Российской агропромышленной выставке </w:t>
      </w:r>
      <w:r w:rsidR="00477540">
        <w:rPr>
          <w:b w:val="0"/>
          <w:sz w:val="28"/>
          <w:szCs w:val="28"/>
          <w:shd w:val="clear" w:color="auto" w:fill="FFFFFF"/>
        </w:rPr>
        <w:t>«</w:t>
      </w:r>
      <w:r w:rsidRPr="00F662D5">
        <w:rPr>
          <w:b w:val="0"/>
          <w:sz w:val="28"/>
          <w:szCs w:val="28"/>
          <w:shd w:val="clear" w:color="auto" w:fill="FFFFFF"/>
        </w:rPr>
        <w:t>Золотая осень</w:t>
      </w:r>
      <w:r w:rsidR="00477540" w:rsidRPr="00F43721">
        <w:rPr>
          <w:b w:val="0"/>
          <w:sz w:val="28"/>
          <w:szCs w:val="28"/>
          <w:shd w:val="clear" w:color="auto" w:fill="FFFFFF"/>
        </w:rPr>
        <w:t>»</w:t>
      </w:r>
      <w:r w:rsidRPr="00F43721">
        <w:rPr>
          <w:b w:val="0"/>
          <w:sz w:val="28"/>
          <w:szCs w:val="28"/>
          <w:shd w:val="clear" w:color="auto" w:fill="FFFFFF"/>
        </w:rPr>
        <w:t xml:space="preserve"> в Москве, </w:t>
      </w:r>
      <w:r w:rsidRPr="00F43721">
        <w:rPr>
          <w:b w:val="0"/>
          <w:bCs w:val="0"/>
          <w:sz w:val="28"/>
          <w:szCs w:val="28"/>
        </w:rPr>
        <w:t xml:space="preserve">XIX Поволжской агропромышленной выставке в Самарской области. В </w:t>
      </w:r>
      <w:r w:rsidRPr="00F43721">
        <w:rPr>
          <w:rStyle w:val="ad"/>
          <w:sz w:val="28"/>
          <w:szCs w:val="28"/>
          <w:shd w:val="clear" w:color="auto" w:fill="FFFFFF"/>
        </w:rPr>
        <w:t>марте 2018 года приняли участие в 13-я Международная Специализированная выставка сельского хозяйства AgriTek/FarmTek Astana’2018 в Казахстане.</w:t>
      </w:r>
    </w:p>
    <w:p w:rsidR="001854BC" w:rsidRPr="00F43721" w:rsidRDefault="001854BC" w:rsidP="00F662D5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Центр полиграфии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Полиграфия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выпускают полиграфическую продукцию, используя офсетный способ печати высокопроизводительных рулонных печатных машинах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  <w:lang w:val="en-US"/>
        </w:rPr>
        <w:t>Rondoset</w:t>
      </w:r>
      <w:r w:rsidRPr="00F43721">
        <w:rPr>
          <w:rFonts w:ascii="Times New Roman" w:hAnsi="Times New Roman" w:cs="Times New Roman"/>
          <w:sz w:val="28"/>
          <w:szCs w:val="28"/>
        </w:rPr>
        <w:t>-90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и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Марк 62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54BC" w:rsidRPr="00F43721" w:rsidRDefault="001854BC" w:rsidP="00F662D5">
      <w:pPr>
        <w:spacing w:after="0" w:line="240" w:lineRule="auto"/>
        <w:ind w:right="-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В сфере целлюлозно–бумажной промышленности в районе функционирует предприятие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Мир упаковки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, которое обеспечивает картонными коробками производственные предприятия Таврического и других районов Омской области. </w:t>
      </w:r>
    </w:p>
    <w:p w:rsidR="001854BC" w:rsidRPr="00F43721" w:rsidRDefault="001854BC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Легкая промышленность </w:t>
      </w:r>
      <w:r w:rsidRPr="00F43721">
        <w:rPr>
          <w:rFonts w:ascii="Times New Roman" w:hAnsi="Times New Roman" w:cs="Times New Roman"/>
          <w:sz w:val="28"/>
          <w:szCs w:val="28"/>
        </w:rPr>
        <w:t xml:space="preserve">представлена предприятиями по производству обуви из полимерных материалов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Обувной компании БАОФУ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и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 xml:space="preserve">Обувная фабрика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Семерка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, которое запустило производство с 2017 года. </w:t>
      </w:r>
    </w:p>
    <w:p w:rsidR="00570DB4" w:rsidRPr="00F43721" w:rsidRDefault="005475FB" w:rsidP="00BF593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Важным направлением, 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определенным Президентов в Указе № 204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РФ на период до 2024 года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 является развитие экспорта. На территории района шесть организаций осуществляют поставку произведенной продукции за пределы Российской Федерации. Так, в Монголию поставляют свою продукцию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Сибзавод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Таврический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 и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ДиборЭкспорт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>. В Казахстан поставляется</w:t>
      </w:r>
      <w:r w:rsidR="00FE26CE" w:rsidRPr="00F43721">
        <w:rPr>
          <w:rFonts w:ascii="Times New Roman" w:hAnsi="Times New Roman" w:cs="Times New Roman"/>
          <w:sz w:val="28"/>
          <w:szCs w:val="28"/>
        </w:rPr>
        <w:t>:</w:t>
      </w:r>
      <w:r w:rsidR="00477540" w:rsidRPr="00F43721">
        <w:rPr>
          <w:rFonts w:ascii="Times New Roman" w:hAnsi="Times New Roman" w:cs="Times New Roman"/>
          <w:sz w:val="28"/>
          <w:szCs w:val="28"/>
        </w:rPr>
        <w:t xml:space="preserve"> картофель и морковь </w:t>
      </w:r>
      <w:r w:rsidR="00AD024D"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AD024D" w:rsidRPr="00F43721">
        <w:rPr>
          <w:rFonts w:ascii="Times New Roman" w:hAnsi="Times New Roman" w:cs="Times New Roman"/>
          <w:sz w:val="28"/>
          <w:szCs w:val="28"/>
        </w:rPr>
        <w:t>Таврический овощевод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AD024D" w:rsidRPr="00F43721">
        <w:rPr>
          <w:rFonts w:ascii="Times New Roman" w:hAnsi="Times New Roman" w:cs="Times New Roman"/>
          <w:sz w:val="28"/>
          <w:szCs w:val="28"/>
        </w:rPr>
        <w:t xml:space="preserve">, 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сельскохозяйственная техника </w:t>
      </w:r>
      <w:r w:rsidR="00AD024D"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AD024D" w:rsidRPr="00F43721">
        <w:rPr>
          <w:rFonts w:ascii="Times New Roman" w:hAnsi="Times New Roman" w:cs="Times New Roman"/>
          <w:sz w:val="28"/>
          <w:szCs w:val="28"/>
        </w:rPr>
        <w:t xml:space="preserve">Сибзавод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AD024D" w:rsidRPr="00F43721">
        <w:rPr>
          <w:rFonts w:ascii="Times New Roman" w:hAnsi="Times New Roman" w:cs="Times New Roman"/>
          <w:sz w:val="28"/>
          <w:szCs w:val="28"/>
        </w:rPr>
        <w:t>Таврический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AD024D" w:rsidRPr="00F43721">
        <w:rPr>
          <w:rFonts w:ascii="Times New Roman" w:hAnsi="Times New Roman" w:cs="Times New Roman"/>
          <w:sz w:val="28"/>
          <w:szCs w:val="28"/>
        </w:rPr>
        <w:t xml:space="preserve">, 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ДиборЭкспорт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,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Агротехника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202EBF" w:rsidRPr="00F43721">
        <w:rPr>
          <w:rFonts w:ascii="Times New Roman" w:hAnsi="Times New Roman" w:cs="Times New Roman"/>
          <w:sz w:val="28"/>
          <w:szCs w:val="28"/>
        </w:rPr>
        <w:t xml:space="preserve"> растительное масло и шрот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202EBF" w:rsidRPr="00F43721">
        <w:rPr>
          <w:rFonts w:ascii="Times New Roman" w:hAnsi="Times New Roman" w:cs="Times New Roman"/>
          <w:sz w:val="28"/>
          <w:szCs w:val="28"/>
        </w:rPr>
        <w:t>Благо-Омск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. </w:t>
      </w:r>
      <w:r w:rsidR="00202EBF" w:rsidRPr="00F43721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Благо-Омск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 (ООО Продэкс-Омск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) осуществляет поставки продукции в Китай, Нидерланды, Норвегию, Узбекистан,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="00570DB4" w:rsidRPr="00F43721">
        <w:rPr>
          <w:rFonts w:ascii="Times New Roman" w:hAnsi="Times New Roman" w:cs="Times New Roman"/>
          <w:sz w:val="28"/>
          <w:szCs w:val="28"/>
        </w:rPr>
        <w:t>Черноглазовский элеватор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="00570DB4" w:rsidRPr="00F43721">
        <w:rPr>
          <w:rFonts w:ascii="Times New Roman" w:hAnsi="Times New Roman" w:cs="Times New Roman"/>
          <w:sz w:val="28"/>
          <w:szCs w:val="28"/>
        </w:rPr>
        <w:t xml:space="preserve"> поставляет пшеницу в Баку (Азербайджан).</w:t>
      </w:r>
    </w:p>
    <w:p w:rsidR="00BF593F" w:rsidRPr="00F43721" w:rsidRDefault="00BF593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721">
        <w:rPr>
          <w:rFonts w:ascii="Times New Roman" w:hAnsi="Times New Roman" w:cs="Times New Roman"/>
          <w:noProof/>
          <w:sz w:val="28"/>
          <w:szCs w:val="28"/>
        </w:rPr>
        <w:t>Важное значение для экономического роста в Таврическом районе имеет создание благоприятных условий для развития предпринимательской инициативы.</w:t>
      </w:r>
    </w:p>
    <w:p w:rsidR="00DD73EF" w:rsidRDefault="00FD5C76" w:rsidP="002876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На сегодняшний день малый и средний бизнес являются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одним из ресурсов развития района.  На эту сферу приходится четверть отгруженной продукции собственного производства района. </w:t>
      </w:r>
    </w:p>
    <w:p w:rsidR="00DD73EF" w:rsidRPr="00DD73EF" w:rsidRDefault="00DD73EF" w:rsidP="00DD73E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0766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Таврическом районе на 1 января </w:t>
      </w:r>
      <w:r w:rsidRPr="0060766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 года зарегистрировано 704</w:t>
      </w:r>
      <w:r w:rsidRPr="00607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индивидуальных предпринимателей</w:t>
      </w:r>
      <w:r w:rsidRPr="00607664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70 глав</w:t>
      </w:r>
      <w:r w:rsidRPr="00607664">
        <w:rPr>
          <w:rFonts w:ascii="Times New Roman" w:hAnsi="Times New Roman"/>
          <w:sz w:val="28"/>
          <w:szCs w:val="28"/>
        </w:rPr>
        <w:t xml:space="preserve"> крест</w:t>
      </w:r>
      <w:r>
        <w:rPr>
          <w:rFonts w:ascii="Times New Roman" w:hAnsi="Times New Roman"/>
          <w:sz w:val="28"/>
          <w:szCs w:val="28"/>
        </w:rPr>
        <w:t>ьянских (фермерских) хозяйств (5</w:t>
      </w:r>
      <w:r w:rsidRPr="00607664">
        <w:rPr>
          <w:rFonts w:ascii="Times New Roman" w:hAnsi="Times New Roman"/>
          <w:sz w:val="28"/>
          <w:szCs w:val="28"/>
        </w:rPr>
        <w:t xml:space="preserve"> место).</w:t>
      </w:r>
    </w:p>
    <w:p w:rsidR="00FD5C76" w:rsidRDefault="00FD5C76" w:rsidP="002876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 состоянию на конец 2017 года на территории Таврического района осуществляют деятельность 868 субъектов.</w:t>
      </w:r>
      <w:r w:rsidR="00DD73EF">
        <w:rPr>
          <w:rFonts w:ascii="Times New Roman" w:hAnsi="Times New Roman" w:cs="Times New Roman"/>
          <w:sz w:val="28"/>
          <w:szCs w:val="28"/>
        </w:rPr>
        <w:t xml:space="preserve"> По количеству индивидуальных предпринимателей район занимает лидирующие позиции в регионе (5 место в области).</w:t>
      </w:r>
      <w:r w:rsidRPr="00F662D5">
        <w:rPr>
          <w:rFonts w:ascii="Times New Roman" w:hAnsi="Times New Roman" w:cs="Times New Roman"/>
          <w:sz w:val="28"/>
          <w:szCs w:val="28"/>
        </w:rPr>
        <w:t xml:space="preserve"> Ежегодно увеличивается число занятых в малом бизнесе. К 2017 году число занятых увеличилось в 1,8 раза и составило 4176 человек (2008 год - 2365 человек)</w:t>
      </w:r>
      <w:r w:rsidR="00287649">
        <w:rPr>
          <w:rFonts w:ascii="Times New Roman" w:hAnsi="Times New Roman" w:cs="Times New Roman"/>
          <w:sz w:val="28"/>
          <w:szCs w:val="28"/>
        </w:rPr>
        <w:t>.</w:t>
      </w:r>
    </w:p>
    <w:p w:rsidR="00287649" w:rsidRPr="00F662D5" w:rsidRDefault="00287649" w:rsidP="002876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 и средний бизнес широко представлен в различных отра</w:t>
      </w:r>
      <w:r w:rsidR="00DD73EF">
        <w:rPr>
          <w:rFonts w:ascii="Times New Roman" w:hAnsi="Times New Roman" w:cs="Times New Roman"/>
          <w:sz w:val="28"/>
          <w:szCs w:val="28"/>
        </w:rPr>
        <w:t>слях экономики района – сельском</w:t>
      </w:r>
      <w:r>
        <w:rPr>
          <w:rFonts w:ascii="Times New Roman" w:hAnsi="Times New Roman" w:cs="Times New Roman"/>
          <w:sz w:val="28"/>
          <w:szCs w:val="28"/>
        </w:rPr>
        <w:t xml:space="preserve"> хозяйстве, промышленности, торговле, сфере бытовых услуг и др.               </w:t>
      </w:r>
    </w:p>
    <w:p w:rsidR="00FD5C76" w:rsidRPr="00F43721" w:rsidRDefault="00FD5C76" w:rsidP="00F662D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300 тысяч рублей.  С 2011 года грантовая поддержка была оказана 40 начинающим предпринимателям, направлено более 9,6 млн. рублей</w:t>
      </w:r>
      <w:r w:rsidRPr="00F43721">
        <w:rPr>
          <w:rFonts w:ascii="Times New Roman" w:hAnsi="Times New Roman" w:cs="Times New Roman"/>
          <w:sz w:val="28"/>
          <w:szCs w:val="28"/>
        </w:rPr>
        <w:t xml:space="preserve">, в том числе 2,4 млн. рублей местного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5C76" w:rsidRPr="00F43721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43721">
        <w:rPr>
          <w:rFonts w:ascii="Times New Roman" w:hAnsi="Times New Roman" w:cs="Times New Roman"/>
          <w:spacing w:val="-6"/>
          <w:sz w:val="28"/>
          <w:szCs w:val="28"/>
        </w:rPr>
        <w:t xml:space="preserve">На увеличение экономического потенциала решающую роль оказывают процессы, протекающие в инвестиционной сфере.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43721">
        <w:rPr>
          <w:rFonts w:ascii="Times New Roman" w:hAnsi="Times New Roman" w:cs="Times New Roman"/>
          <w:spacing w:val="-6"/>
          <w:sz w:val="28"/>
          <w:szCs w:val="28"/>
        </w:rPr>
        <w:t>В рамках Инвестиционной стратегии Таврического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 муниципального района Омской области до 2020 года сформированы реестры инвестиционных проектов и земельных участков для реализации проектов. Так, реестр проектов включает в 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lastRenderedPageBreak/>
        <w:t>себя 15 проектов со сроком реализации до 2021 года с планируемым объемом инвестиций более 230 млн. рублей и созданием 212-ти новых рабочих мест.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>Реестр земельных участков включает в себя 30 участков общей площадью 810 га, из которых 7 участков площадью 68 га включены в областной инвестиционный земельный фонд.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Наиболее крупные проекты и земельные участки размещены Агентством развития и инвестиций на интернет-портале Омской области.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За период 2008 – 201</w:t>
      </w:r>
      <w:r w:rsidRPr="00F662D5">
        <w:rPr>
          <w:rFonts w:ascii="Times New Roman" w:hAnsi="Times New Roman" w:cs="Times New Roman"/>
          <w:sz w:val="28"/>
          <w:szCs w:val="28"/>
        </w:rPr>
        <w:t>7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годов отмечается </w:t>
      </w:r>
      <w:r w:rsidRPr="00F662D5">
        <w:rPr>
          <w:rFonts w:ascii="Times New Roman" w:hAnsi="Times New Roman" w:cs="Times New Roman"/>
          <w:sz w:val="28"/>
          <w:szCs w:val="28"/>
        </w:rPr>
        <w:t>рост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инвестиций в основной капитал за счет всех источников финансирования.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По итогам 2017 года объем инвестиций в основной капитал крупных и средних организаций Таврического района увеличился в 1,6 раза к уровню 2008 года и составил 246,4 млн. рублей (10 рейтинговое место в Омской области).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>На территории района за период 2008-2017 годов реализованы крупные внебюджетные инвестиционные проекты: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Открыт завод по производству кондитерских и хлебобулочных изделий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Альянс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запущено производство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Мясокомбинат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Таврический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хлебопекарня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Комплекс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Таврический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В 2012 году построен телятник на 200 голов в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Комплекс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Таврический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запущен скотный двор на 400 голов молодняка КРС в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Рассвет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введен в эксплуатацию малый доильный коровник на 120 голов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Лузинское молоко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поведены ремонтные работы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Полтава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В 2013 году построен кормовой стол на летней доильной площадке и начато строительство нового животноводческого помещения на 300 голов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Комплекс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Таврический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произведена замена стойлового оборудования, молокопровода в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Рассвет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В 2014 году открыт завод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Продэкс-Омск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 по глубокой переработке масличных культур экстракционным способом, запущена ЗАО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Птицефабрика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Таврическая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, завершено строительство коровника на 600 голов беспривязного содержания, оборудованы помещения для содержания молодняка в ООО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 xml:space="preserve">Комплекс 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Таврический</w:t>
      </w:r>
      <w:r w:rsidR="00477540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F662D5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F662D5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t>2015 год –</w:t>
      </w:r>
      <w:r w:rsidRPr="00F662D5">
        <w:rPr>
          <w:rFonts w:ascii="Times New Roman" w:hAnsi="Times New Roman" w:cs="Times New Roman"/>
          <w:sz w:val="28"/>
          <w:szCs w:val="28"/>
        </w:rPr>
        <w:t xml:space="preserve">запуск предприятия по выращиванию и хранению овощей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Таврический овощевод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2017 году  - реализация проекта по строительству комплекса по производству мяса кролика и комбикормового завода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Омский кролик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в Любомировском поселении. 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д.Новоселецк стартовал проект по строительству птицефермы по разведению индейки - производство запущено, осуществляется реализация мяса птицы.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Предпринимателем Гребень Н.В. успешно реализован проект по строительству столовой 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Клевер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5C76" w:rsidRPr="00F662D5" w:rsidRDefault="00FD5C76" w:rsidP="00F662D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промышленности значимыми являются проекты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ДиборЭкспорт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Агротехника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, предполагающие соответственно  ввод цеха по выпуску запасных частей и строительство цеха по производству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>сельхозтехники. Данные предприятия принимают активное участие в выставках. Продукция их, а это сеялки, бороны, посевные комплексы отличаются высоким качеством, доступными ценами, поэтому она востребована не только в нашем районе, области, но и в разных уголках России, ее охотно покупают в странах ближнего и дальнего зарубежья.</w:t>
      </w:r>
    </w:p>
    <w:p w:rsidR="00FD5C76" w:rsidRPr="00F43721" w:rsidRDefault="00FD5C76" w:rsidP="00F662D5">
      <w:pPr>
        <w:pStyle w:val="a6"/>
        <w:widowControl w:val="0"/>
        <w:ind w:firstLine="709"/>
        <w:rPr>
          <w:szCs w:val="28"/>
        </w:rPr>
      </w:pPr>
      <w:r w:rsidRPr="00F662D5">
        <w:rPr>
          <w:szCs w:val="28"/>
        </w:rPr>
        <w:t xml:space="preserve">На высоком уровне в районе обеспечиваются теплоснабжение, </w:t>
      </w:r>
      <w:r w:rsidRPr="00F43721">
        <w:rPr>
          <w:szCs w:val="28"/>
        </w:rPr>
        <w:t>водообеспечение, газоснабжение, электроснабжение и водоотведение, благодаря большим усилиям органов местного самоуправления района и организаций жилищно-коммунального и энергетического комплекса.</w:t>
      </w:r>
    </w:p>
    <w:p w:rsidR="00FD5C76" w:rsidRPr="00F43721" w:rsidRDefault="00FD5C76" w:rsidP="00F662D5">
      <w:pPr>
        <w:pStyle w:val="western"/>
        <w:shd w:val="clear" w:color="auto" w:fill="FFFFFF"/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43721">
        <w:rPr>
          <w:color w:val="000000"/>
          <w:sz w:val="28"/>
          <w:szCs w:val="28"/>
        </w:rPr>
        <w:t xml:space="preserve">Производством и реализацией коммунальных услуг занимаются 7 предприятий частной формы собственности, управление жилищным фондом осуществляет </w:t>
      </w:r>
      <w:r w:rsidR="005B5605" w:rsidRPr="00F43721">
        <w:rPr>
          <w:color w:val="000000"/>
          <w:sz w:val="28"/>
          <w:szCs w:val="28"/>
        </w:rPr>
        <w:t>3</w:t>
      </w:r>
      <w:r w:rsidRPr="00F43721">
        <w:rPr>
          <w:color w:val="000000"/>
          <w:sz w:val="28"/>
          <w:szCs w:val="28"/>
        </w:rPr>
        <w:t xml:space="preserve"> товариществ</w:t>
      </w:r>
      <w:r w:rsidR="005B5605" w:rsidRPr="00F43721">
        <w:rPr>
          <w:color w:val="000000"/>
          <w:sz w:val="28"/>
          <w:szCs w:val="28"/>
        </w:rPr>
        <w:t>а</w:t>
      </w:r>
      <w:r w:rsidRPr="00F43721">
        <w:rPr>
          <w:color w:val="000000"/>
          <w:sz w:val="28"/>
          <w:szCs w:val="28"/>
        </w:rPr>
        <w:t xml:space="preserve"> собственников жилья, созданы 2 управляющие организации.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Основными поставщиками коммунальных</w:t>
      </w:r>
      <w:r w:rsidRPr="00F662D5">
        <w:rPr>
          <w:rFonts w:ascii="Times New Roman" w:hAnsi="Times New Roman" w:cs="Times New Roman"/>
          <w:sz w:val="28"/>
          <w:szCs w:val="28"/>
        </w:rPr>
        <w:t xml:space="preserve"> услуг на территории Таврического района являются: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Расчетный центр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5B5605">
        <w:rPr>
          <w:rFonts w:ascii="Times New Roman" w:hAnsi="Times New Roman" w:cs="Times New Roman"/>
          <w:sz w:val="28"/>
          <w:szCs w:val="28"/>
        </w:rPr>
        <w:t xml:space="preserve">и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5B5605">
        <w:rPr>
          <w:rFonts w:ascii="Times New Roman" w:hAnsi="Times New Roman" w:cs="Times New Roman"/>
          <w:sz w:val="28"/>
          <w:szCs w:val="28"/>
        </w:rPr>
        <w:t>Тепловик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5B5605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 xml:space="preserve">(теплоэнергия),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5B5605">
        <w:rPr>
          <w:rFonts w:ascii="Times New Roman" w:hAnsi="Times New Roman" w:cs="Times New Roman"/>
          <w:sz w:val="28"/>
          <w:szCs w:val="28"/>
        </w:rPr>
        <w:t>Поле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5B5605">
        <w:rPr>
          <w:rFonts w:ascii="Times New Roman" w:hAnsi="Times New Roman" w:cs="Times New Roman"/>
          <w:sz w:val="28"/>
          <w:szCs w:val="28"/>
        </w:rPr>
        <w:t xml:space="preserve">и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5B5605">
        <w:rPr>
          <w:rFonts w:ascii="Times New Roman" w:hAnsi="Times New Roman" w:cs="Times New Roman"/>
          <w:sz w:val="28"/>
          <w:szCs w:val="28"/>
        </w:rPr>
        <w:t>Управдом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5B5605">
        <w:rPr>
          <w:rFonts w:ascii="Times New Roman" w:hAnsi="Times New Roman" w:cs="Times New Roman"/>
          <w:sz w:val="28"/>
          <w:szCs w:val="28"/>
        </w:rPr>
        <w:t xml:space="preserve"> (сбор и транспортировка твердых бытовых отходов)</w:t>
      </w:r>
      <w:r w:rsidRPr="00F662D5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Организациями жилищно-коммунального комплекса в районе обслуживается 21 котельная, из них 6 угольных и 15 газовых.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В с. Карповка установлен газовый модуль мощностью 1,7 мВт. </w:t>
      </w:r>
    </w:p>
    <w:p w:rsidR="00FD5C76" w:rsidRPr="00F662D5" w:rsidRDefault="00FD5C76" w:rsidP="00F662D5">
      <w:pPr>
        <w:pStyle w:val="3"/>
        <w:shd w:val="clear" w:color="auto" w:fill="auto"/>
        <w:spacing w:before="0" w:after="0" w:line="240" w:lineRule="auto"/>
        <w:ind w:left="26"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Для подготовки школьных котельных к отопительному сезону установлены дизельные </w:t>
      </w:r>
      <w:r w:rsidR="005B5605">
        <w:rPr>
          <w:sz w:val="28"/>
          <w:szCs w:val="28"/>
        </w:rPr>
        <w:t>электростанции</w:t>
      </w:r>
      <w:r w:rsidRPr="00F662D5">
        <w:rPr>
          <w:sz w:val="28"/>
          <w:szCs w:val="28"/>
        </w:rPr>
        <w:t xml:space="preserve"> в трех школах Новоуральского поселения  и одна установка в Новобелозеровской школе. Кроме того в д. Копейкино установлена передвижная дизельная электростанция. </w:t>
      </w:r>
    </w:p>
    <w:p w:rsidR="00FD5C76" w:rsidRPr="00F662D5" w:rsidRDefault="00FD5C76" w:rsidP="00F662D5">
      <w:pPr>
        <w:pStyle w:val="3"/>
        <w:shd w:val="clear" w:color="auto" w:fill="auto"/>
        <w:spacing w:before="0" w:after="0" w:line="240" w:lineRule="auto"/>
        <w:ind w:left="34"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В целях обеспечения безаварийной работы котельных приобретено 2 резервных котла для Новобелозеровской и Новоуральской школ. </w:t>
      </w:r>
    </w:p>
    <w:p w:rsidR="00FD5C76" w:rsidRPr="00F662D5" w:rsidRDefault="00FD5C76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Запущены в эксплуатацию газовые котельные на ст. Стрела, и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 п. Новоуральский. Так же произведена замена 2-х существующих угольных котлов на котельной </w:t>
      </w:r>
      <w:r w:rsidR="005B5605">
        <w:rPr>
          <w:rFonts w:ascii="Times New Roman" w:hAnsi="Times New Roman" w:cs="Times New Roman"/>
          <w:color w:val="000000"/>
          <w:sz w:val="28"/>
          <w:szCs w:val="28"/>
        </w:rPr>
        <w:t>п. Новоуральский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>. Произведена реконструкция здания котельной в с. Пристанское</w:t>
      </w:r>
      <w:r w:rsidR="00B8345D"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 и с. Луговое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D5C76" w:rsidRPr="00F662D5" w:rsidRDefault="00FD5C76" w:rsidP="00F662D5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62D5">
        <w:rPr>
          <w:color w:val="000000"/>
          <w:sz w:val="28"/>
          <w:szCs w:val="28"/>
        </w:rPr>
        <w:t xml:space="preserve">В целях привлечения новых источников финансирования в сферу ЖКХ используются инструменты муниципально-частного партнерства, в том числе заключение концессионных соглашений на конкурсной основе. Так, за счет средств предприятия </w:t>
      </w:r>
      <w:r w:rsidR="005B5605">
        <w:rPr>
          <w:color w:val="000000"/>
          <w:sz w:val="28"/>
          <w:szCs w:val="28"/>
        </w:rPr>
        <w:t xml:space="preserve"> (ООО </w:t>
      </w:r>
      <w:r w:rsidR="00477540">
        <w:rPr>
          <w:color w:val="000000"/>
          <w:sz w:val="28"/>
          <w:szCs w:val="28"/>
        </w:rPr>
        <w:t>«</w:t>
      </w:r>
      <w:r w:rsidR="005B5605">
        <w:rPr>
          <w:color w:val="000000"/>
          <w:sz w:val="28"/>
          <w:szCs w:val="28"/>
        </w:rPr>
        <w:t>Расчетный центр</w:t>
      </w:r>
      <w:r w:rsidR="00477540">
        <w:rPr>
          <w:color w:val="000000"/>
          <w:sz w:val="28"/>
          <w:szCs w:val="28"/>
        </w:rPr>
        <w:t>»</w:t>
      </w:r>
      <w:r w:rsidR="005B5605">
        <w:rPr>
          <w:color w:val="000000"/>
          <w:sz w:val="28"/>
          <w:szCs w:val="28"/>
        </w:rPr>
        <w:t xml:space="preserve">) </w:t>
      </w:r>
      <w:r w:rsidRPr="00F662D5">
        <w:rPr>
          <w:color w:val="000000"/>
          <w:sz w:val="28"/>
          <w:szCs w:val="28"/>
        </w:rPr>
        <w:t>в 2017 году были произведены ремонты тепловых сетей на сумму 811 тыс. рублей (</w:t>
      </w:r>
      <w:r w:rsidRPr="00F662D5">
        <w:rPr>
          <w:bCs/>
          <w:color w:val="000000"/>
          <w:sz w:val="28"/>
          <w:szCs w:val="28"/>
        </w:rPr>
        <w:t>1020 п.м.</w:t>
      </w:r>
      <w:r w:rsidRPr="00F662D5">
        <w:rPr>
          <w:color w:val="000000"/>
          <w:sz w:val="28"/>
          <w:szCs w:val="28"/>
        </w:rPr>
        <w:t>).</w:t>
      </w:r>
    </w:p>
    <w:p w:rsidR="002B3B0E" w:rsidRDefault="00FD5C76" w:rsidP="00F662D5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26CE">
        <w:rPr>
          <w:color w:val="000000"/>
          <w:sz w:val="28"/>
          <w:szCs w:val="28"/>
        </w:rPr>
        <w:t>В сфере жилищно-коммунального хозяйства вопросом</w:t>
      </w:r>
      <w:r w:rsidR="003C3E2E" w:rsidRPr="00FE26CE">
        <w:rPr>
          <w:color w:val="000000"/>
          <w:sz w:val="28"/>
          <w:szCs w:val="28"/>
        </w:rPr>
        <w:t>,</w:t>
      </w:r>
      <w:r w:rsidRPr="00FE26CE">
        <w:rPr>
          <w:color w:val="000000"/>
          <w:sz w:val="28"/>
          <w:szCs w:val="28"/>
        </w:rPr>
        <w:t xml:space="preserve"> требующим решения</w:t>
      </w:r>
      <w:r w:rsidR="003C3E2E" w:rsidRPr="00FE26CE">
        <w:rPr>
          <w:color w:val="000000"/>
          <w:sz w:val="28"/>
          <w:szCs w:val="28"/>
        </w:rPr>
        <w:t>,</w:t>
      </w:r>
      <w:r w:rsidRPr="00FE26CE">
        <w:rPr>
          <w:color w:val="000000"/>
          <w:sz w:val="28"/>
          <w:szCs w:val="28"/>
        </w:rPr>
        <w:t xml:space="preserve"> является </w:t>
      </w:r>
      <w:r w:rsidR="002B3B0E" w:rsidRPr="00FE26CE">
        <w:rPr>
          <w:color w:val="000000"/>
          <w:sz w:val="28"/>
          <w:szCs w:val="28"/>
        </w:rPr>
        <w:t>высокий уровень износа тепловых сетей. Так, по итогам 2017 года из 81,2 км тепловых и паровых сетей в двухтрубном исчислении</w:t>
      </w:r>
      <w:r w:rsidR="00C54D97" w:rsidRPr="00FE26CE">
        <w:rPr>
          <w:color w:val="000000"/>
          <w:sz w:val="28"/>
          <w:szCs w:val="28"/>
        </w:rPr>
        <w:t>, из них</w:t>
      </w:r>
      <w:r w:rsidR="002B3B0E" w:rsidRPr="00FE26CE">
        <w:rPr>
          <w:color w:val="000000"/>
          <w:sz w:val="28"/>
          <w:szCs w:val="28"/>
        </w:rPr>
        <w:t xml:space="preserve"> в замене нуждается 46,4 метров или 57%</w:t>
      </w:r>
      <w:r w:rsidR="00FE26CE">
        <w:rPr>
          <w:color w:val="000000"/>
          <w:sz w:val="28"/>
          <w:szCs w:val="28"/>
        </w:rPr>
        <w:t>.</w:t>
      </w:r>
    </w:p>
    <w:p w:rsidR="00FD5C76" w:rsidRPr="00F662D5" w:rsidRDefault="00FD5C76" w:rsidP="00F662D5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62D5">
        <w:rPr>
          <w:color w:val="000000"/>
          <w:sz w:val="28"/>
          <w:szCs w:val="28"/>
        </w:rPr>
        <w:t>Еще одним важным блоком является строител</w:t>
      </w:r>
      <w:r w:rsidR="00D94AAD">
        <w:rPr>
          <w:color w:val="000000"/>
          <w:sz w:val="28"/>
          <w:szCs w:val="28"/>
        </w:rPr>
        <w:t>ьство и модернизация котельных, а также</w:t>
      </w:r>
      <w:r w:rsidRPr="00F662D5">
        <w:rPr>
          <w:color w:val="000000"/>
          <w:sz w:val="28"/>
          <w:szCs w:val="28"/>
        </w:rPr>
        <w:t xml:space="preserve"> замена изношенных котлов в поселениях района.</w:t>
      </w:r>
    </w:p>
    <w:p w:rsidR="00FD5C76" w:rsidRPr="00F662D5" w:rsidRDefault="00FD5C76" w:rsidP="00F662D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Основным принципом модернизации системы теплоснабжения в районе является энергоэффективность. 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>Газификация является импульсом для развития инфраструктуры территорий, повышения уровня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жизни населения.</w:t>
      </w:r>
    </w:p>
    <w:p w:rsidR="00FD5C76" w:rsidRPr="00F662D5" w:rsidRDefault="00FD5C76" w:rsidP="00F662D5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За период с 2008 года осуществлено строительство газопровода в с. Прииртышье, с. Пристанское,  с. Сосновское и р.п. Таврическое.</w:t>
      </w:r>
    </w:p>
    <w:p w:rsidR="00FD5C76" w:rsidRPr="00F662D5" w:rsidRDefault="00FD5C76" w:rsidP="00F662D5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привлечением средств областного бюджета построена газовая блочная модульная котельная в с.Харламово общей стоимостью 8,6 млн. рублей, проложен межпоселковый газопровод к д. Новотелегино, д. Копейкино, с. Харламово.</w:t>
      </w:r>
    </w:p>
    <w:p w:rsidR="00FD5C76" w:rsidRPr="00F662D5" w:rsidRDefault="00FD5C76" w:rsidP="00F662D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В 2013 году газ подвели к Карповскому сельскому поселению.</w:t>
      </w:r>
    </w:p>
    <w:p w:rsidR="00FD5C76" w:rsidRPr="00F662D5" w:rsidRDefault="00FD5C76" w:rsidP="00F662D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На средства областного бюджета построены сети газораспределения в р.п. Таврическое, с. Харламово, д. Копейкино, д. Новотелегино. На газовое топливо переведены мазутные котельные д. Веселая Роща, ст. Стрела.</w:t>
      </w:r>
    </w:p>
    <w:p w:rsidR="00FD5C76" w:rsidRPr="00F662D5" w:rsidRDefault="00FD5C76" w:rsidP="00F662D5">
      <w:pPr>
        <w:pStyle w:val="3"/>
        <w:shd w:val="clear" w:color="auto" w:fill="auto"/>
        <w:suppressAutoHyphens/>
        <w:spacing w:before="0" w:after="0" w:line="240" w:lineRule="auto"/>
        <w:ind w:firstLine="567"/>
        <w:contextualSpacing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В 2015 году построено около 53,6 км сетей газораспределения, в том числе  межпоселковый газопровод Пристанское – Новоуральское. Построены сети газораспределения в с. Карповка, с. Сосновское, д. Баландино, мкр. </w:t>
      </w:r>
      <w:r w:rsidR="00477540">
        <w:rPr>
          <w:sz w:val="28"/>
          <w:szCs w:val="28"/>
        </w:rPr>
        <w:t>«</w:t>
      </w:r>
      <w:r w:rsidRPr="00F662D5">
        <w:rPr>
          <w:sz w:val="28"/>
          <w:szCs w:val="28"/>
        </w:rPr>
        <w:t>Ленинский</w:t>
      </w:r>
      <w:r w:rsidR="00477540">
        <w:rPr>
          <w:sz w:val="28"/>
          <w:szCs w:val="28"/>
        </w:rPr>
        <w:t>»</w:t>
      </w:r>
      <w:r w:rsidRPr="00F662D5">
        <w:rPr>
          <w:sz w:val="28"/>
          <w:szCs w:val="28"/>
        </w:rPr>
        <w:t xml:space="preserve">, распределительный газопровод микрорайона </w:t>
      </w:r>
      <w:r w:rsidR="00477540">
        <w:rPr>
          <w:sz w:val="28"/>
          <w:szCs w:val="28"/>
        </w:rPr>
        <w:t>«</w:t>
      </w:r>
      <w:r w:rsidRPr="00F662D5">
        <w:rPr>
          <w:sz w:val="28"/>
          <w:szCs w:val="28"/>
        </w:rPr>
        <w:t>Молодежный</w:t>
      </w:r>
      <w:r w:rsidR="00477540">
        <w:rPr>
          <w:sz w:val="28"/>
          <w:szCs w:val="28"/>
        </w:rPr>
        <w:t>»</w:t>
      </w:r>
      <w:r w:rsidRPr="00F662D5">
        <w:rPr>
          <w:sz w:val="28"/>
          <w:szCs w:val="28"/>
        </w:rPr>
        <w:t xml:space="preserve">, мкр. </w:t>
      </w:r>
      <w:r w:rsidR="00477540">
        <w:rPr>
          <w:sz w:val="28"/>
          <w:szCs w:val="28"/>
        </w:rPr>
        <w:t>«</w:t>
      </w:r>
      <w:r w:rsidRPr="00F662D5">
        <w:rPr>
          <w:sz w:val="28"/>
          <w:szCs w:val="28"/>
        </w:rPr>
        <w:t>Северный</w:t>
      </w:r>
      <w:r w:rsidR="00477540">
        <w:rPr>
          <w:sz w:val="28"/>
          <w:szCs w:val="28"/>
        </w:rPr>
        <w:t>»</w:t>
      </w:r>
      <w:r w:rsidRPr="00F662D5">
        <w:rPr>
          <w:sz w:val="28"/>
          <w:szCs w:val="28"/>
        </w:rPr>
        <w:t xml:space="preserve">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Всего за 10 лет построено более 270 км газопровода, газифицировано около 4 тыс. квартир.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результате реализации мероприятий по газификации муниципального района, переводу теплоисточников на альтернативные виды топлива доля использования природного газа, потребляемого энергообъектами района, в структуре топливно-энергетического баланса составила 87%.</w:t>
      </w:r>
    </w:p>
    <w:p w:rsidR="00FD5C76" w:rsidRPr="00F662D5" w:rsidRDefault="007059FC" w:rsidP="00792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 xml:space="preserve">Несмотря на </w:t>
      </w:r>
      <w:r w:rsidR="0079234A" w:rsidRPr="00FE26CE">
        <w:rPr>
          <w:rFonts w:ascii="Times New Roman" w:hAnsi="Times New Roman" w:cs="Times New Roman"/>
          <w:sz w:val="28"/>
          <w:szCs w:val="28"/>
        </w:rPr>
        <w:t>ежегодное увеличение уровня газификации района природным газом, п</w:t>
      </w:r>
      <w:r w:rsidRPr="00FE26CE">
        <w:rPr>
          <w:rFonts w:ascii="Times New Roman" w:hAnsi="Times New Roman" w:cs="Times New Roman"/>
          <w:sz w:val="28"/>
          <w:szCs w:val="28"/>
        </w:rPr>
        <w:t>о состоянию на конец 2017 года 27 населенных пунктов (из 42) остаются негазифицированными.</w:t>
      </w:r>
      <w:r w:rsidR="0079234A" w:rsidRPr="00FE26CE">
        <w:rPr>
          <w:rFonts w:ascii="Times New Roman" w:hAnsi="Times New Roman" w:cs="Times New Roman"/>
          <w:sz w:val="28"/>
          <w:szCs w:val="28"/>
        </w:rPr>
        <w:t xml:space="preserve"> В том числе, п</w:t>
      </w:r>
      <w:r w:rsidRPr="00FE26CE">
        <w:rPr>
          <w:rFonts w:ascii="Times New Roman" w:hAnsi="Times New Roman" w:cs="Times New Roman"/>
          <w:sz w:val="28"/>
          <w:szCs w:val="28"/>
        </w:rPr>
        <w:t>роблемным вопросом остается</w:t>
      </w:r>
      <w:r w:rsidR="00FD5C76" w:rsidRPr="00FE26CE">
        <w:rPr>
          <w:rFonts w:ascii="Times New Roman" w:hAnsi="Times New Roman" w:cs="Times New Roman"/>
          <w:sz w:val="28"/>
          <w:szCs w:val="28"/>
        </w:rPr>
        <w:t xml:space="preserve"> отсутствие подводящего газопровода к с. Неверовка, в связи с этим нет возможности газифицировать пять населенных пунктов района с численностью 1775 человек.</w:t>
      </w:r>
    </w:p>
    <w:p w:rsidR="00FD5C76" w:rsidRPr="00F43721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Важным направлением в развитии инженерной инфраструктуры района является создание условий для бесперебойного предоставления услуг</w:t>
      </w:r>
      <w:r w:rsidR="00191FE2">
        <w:rPr>
          <w:rFonts w:ascii="Times New Roman" w:hAnsi="Times New Roman" w:cs="Times New Roman"/>
          <w:sz w:val="28"/>
          <w:szCs w:val="28"/>
        </w:rPr>
        <w:t xml:space="preserve"> по электроснабжению</w:t>
      </w:r>
      <w:r w:rsidRPr="00F662D5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F43721">
        <w:rPr>
          <w:rFonts w:ascii="Times New Roman" w:hAnsi="Times New Roman" w:cs="Times New Roman"/>
          <w:sz w:val="28"/>
          <w:szCs w:val="28"/>
        </w:rPr>
        <w:t>строительства линий электропередач.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 2010 года район участвует в инвестиционной программе по развитию электросетевой инфраструктуры Омской области. За данный период времени была проведена замена 70 км грозотроса на линии электропередачи 500 кВ Аврора-Таврическая для повышения надежности работы линии, обеспечивающей перетоки электроэнергии между Объединенными энергосистемами Сибири и Урала через территорию Казахстана.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микрорайоне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Северный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в рамках инвестиционной программы освоено 11 млн. рублей: построены линии электропередач, установлены 4 трансформаторные подстанции.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2013 году в микрорайоне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Северный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поселке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Ленинский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произведена установка опор, строительство ВЛИ-0,4кВ, ТП 10/0,4.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Кроме того, в р.п. Таврическое проложено 550 метров линии 10 кВ с установкой трансформаторной подстанции.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В микр.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Молодежный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построены высоковольтные линии 1-я очередь – 0,4 кВ и 10 кВ, общей протяженностью более 1 км.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Построены высоковольтные линии 2-ой очереди в мкр. 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Ленинский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– 0,4 кВ и 10 кВ, общей протяженностью более 2 км с установкой трансформаторной подстанции.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62D5">
        <w:rPr>
          <w:rFonts w:ascii="Times New Roman" w:hAnsi="Times New Roman" w:cs="Times New Roman"/>
          <w:spacing w:val="2"/>
          <w:sz w:val="28"/>
          <w:szCs w:val="28"/>
        </w:rPr>
        <w:t>В 2017 году в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сфере развития электросетевой инфраструктуры</w:t>
      </w:r>
      <w:r w:rsidRPr="00F662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рамках Инвестиционной программы филиала </w:t>
      </w:r>
      <w:r w:rsidR="0047754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F662D5">
        <w:rPr>
          <w:rFonts w:ascii="Times New Roman" w:hAnsi="Times New Roman" w:cs="Times New Roman"/>
          <w:bCs/>
          <w:color w:val="000000"/>
          <w:sz w:val="28"/>
          <w:szCs w:val="28"/>
        </w:rPr>
        <w:t>МРСК Сибири</w:t>
      </w:r>
      <w:r w:rsidR="00477540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F662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 w:rsidR="0047754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F662D5">
        <w:rPr>
          <w:rFonts w:ascii="Times New Roman" w:hAnsi="Times New Roman" w:cs="Times New Roman"/>
          <w:bCs/>
          <w:color w:val="000000"/>
          <w:sz w:val="28"/>
          <w:szCs w:val="28"/>
        </w:rPr>
        <w:t>Омскэнерго</w:t>
      </w:r>
      <w:r w:rsidR="00477540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F662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была произведена реконструкция высоковольтных линий электропередач (</w:t>
      </w:r>
      <w:r w:rsidRPr="00F662D5">
        <w:rPr>
          <w:rFonts w:ascii="Times New Roman" w:hAnsi="Times New Roman" w:cs="Times New Roman"/>
          <w:bCs/>
          <w:i/>
          <w:color w:val="000000"/>
          <w:sz w:val="28"/>
          <w:szCs w:val="28"/>
        </w:rPr>
        <w:t>ВЛ-0,4 кВ</w:t>
      </w:r>
      <w:r w:rsidRPr="00F662D5">
        <w:rPr>
          <w:rFonts w:ascii="Times New Roman" w:hAnsi="Times New Roman" w:cs="Times New Roman"/>
          <w:bCs/>
          <w:color w:val="000000"/>
          <w:sz w:val="28"/>
          <w:szCs w:val="28"/>
        </w:rPr>
        <w:t>) на улицах Лермонтова, Ленина, пер. Восточный, ул. Заречная, ул. Жукова в р.п. Таврическое, и на ст. Стрела.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Вопросу водоснабжения в районе уделяется особое внимание. На территории Таврического муниципального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</w:t>
      </w:r>
      <w:r w:rsidR="00865D54">
        <w:rPr>
          <w:rFonts w:ascii="Times New Roman" w:hAnsi="Times New Roman" w:cs="Times New Roman"/>
          <w:sz w:val="28"/>
          <w:szCs w:val="28"/>
        </w:rPr>
        <w:t xml:space="preserve">айона подачу воды осуществляет АО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865D54">
        <w:rPr>
          <w:rFonts w:ascii="Times New Roman" w:hAnsi="Times New Roman" w:cs="Times New Roman"/>
          <w:sz w:val="28"/>
          <w:szCs w:val="28"/>
        </w:rPr>
        <w:t>Омскоблводопровод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865D54">
        <w:rPr>
          <w:rFonts w:ascii="Times New Roman" w:hAnsi="Times New Roman" w:cs="Times New Roman"/>
          <w:sz w:val="28"/>
          <w:szCs w:val="28"/>
        </w:rPr>
        <w:t xml:space="preserve">. </w:t>
      </w:r>
      <w:r w:rsidRPr="00F662D5">
        <w:rPr>
          <w:rFonts w:ascii="Times New Roman" w:hAnsi="Times New Roman" w:cs="Times New Roman"/>
          <w:sz w:val="28"/>
          <w:szCs w:val="28"/>
        </w:rPr>
        <w:t xml:space="preserve">АО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Омскоблводопровод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обеспечивает питьевой водой все население района за исключением отдельных населенных пунктов, где вода привозная и которая завозится специальным автотранспортом (с.Лесное).</w:t>
      </w:r>
    </w:p>
    <w:p w:rsidR="00FD5C76" w:rsidRPr="00F662D5" w:rsidRDefault="00FD5C76" w:rsidP="00F662D5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F662D5">
        <w:rPr>
          <w:bCs/>
          <w:sz w:val="28"/>
          <w:szCs w:val="28"/>
        </w:rPr>
        <w:t>За 10 лет в районе реализован комплекс мер по обеспечению населения водой надлежащего качества, увеличена протяженность водопроводных сетей, на конец 2017 года она составила 226,8 км (2008 год – 191,4 км).</w:t>
      </w:r>
    </w:p>
    <w:p w:rsidR="00FD5C76" w:rsidRDefault="00FD5C76" w:rsidP="00F662D5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F662D5">
        <w:rPr>
          <w:bCs/>
          <w:sz w:val="28"/>
          <w:szCs w:val="28"/>
        </w:rPr>
        <w:t>Проведены капитальные ремонты магистрального водопровода в Камышино, водопроводных сетей в селах Карповка, Луговое, Пристань, Любомировка, Новоуральское, Сосновское, Прииртышское, Харламово, д. Воронково, р.п. Таврическое.</w:t>
      </w:r>
    </w:p>
    <w:p w:rsidR="001462FE" w:rsidRPr="00FE26CE" w:rsidRDefault="001462FE" w:rsidP="00F662D5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FE26CE">
        <w:rPr>
          <w:bCs/>
          <w:sz w:val="28"/>
          <w:szCs w:val="28"/>
        </w:rPr>
        <w:t xml:space="preserve">С 2008 года решена проблема отсутствия центрального водоснабжения в д. Лобково, д. Камышино, д. Садовое, д. Победа. </w:t>
      </w:r>
    </w:p>
    <w:p w:rsidR="001462FE" w:rsidRPr="00FE26CE" w:rsidRDefault="001462FE" w:rsidP="001462FE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26CE">
        <w:rPr>
          <w:color w:val="000000"/>
          <w:sz w:val="28"/>
          <w:szCs w:val="28"/>
        </w:rPr>
        <w:t xml:space="preserve">С привлечением областных средств построена 2-ая очередь водопровода в мкр. комплексной застройки </w:t>
      </w:r>
      <w:r w:rsidR="00477540" w:rsidRPr="00FE26CE">
        <w:rPr>
          <w:color w:val="000000"/>
          <w:sz w:val="28"/>
          <w:szCs w:val="28"/>
        </w:rPr>
        <w:t>«</w:t>
      </w:r>
      <w:r w:rsidRPr="00FE26CE">
        <w:rPr>
          <w:color w:val="000000"/>
          <w:sz w:val="28"/>
          <w:szCs w:val="28"/>
        </w:rPr>
        <w:t>Северный</w:t>
      </w:r>
      <w:r w:rsidR="00477540" w:rsidRPr="00FE26CE">
        <w:rPr>
          <w:color w:val="000000"/>
          <w:sz w:val="28"/>
          <w:szCs w:val="28"/>
        </w:rPr>
        <w:t>»</w:t>
      </w:r>
      <w:r w:rsidRPr="00FE26CE">
        <w:rPr>
          <w:color w:val="000000"/>
          <w:sz w:val="28"/>
          <w:szCs w:val="28"/>
        </w:rPr>
        <w:t xml:space="preserve"> (3,2 км).</w:t>
      </w:r>
    </w:p>
    <w:p w:rsidR="001462FE" w:rsidRPr="00FE26CE" w:rsidRDefault="001462FE" w:rsidP="001462FE">
      <w:pPr>
        <w:pStyle w:val="western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FE26CE">
        <w:rPr>
          <w:bCs/>
          <w:sz w:val="28"/>
          <w:szCs w:val="28"/>
        </w:rPr>
        <w:t xml:space="preserve">В рамках программы </w:t>
      </w:r>
      <w:r w:rsidR="00477540" w:rsidRPr="00FE26CE">
        <w:rPr>
          <w:bCs/>
          <w:sz w:val="28"/>
          <w:szCs w:val="28"/>
        </w:rPr>
        <w:t>«</w:t>
      </w:r>
      <w:r w:rsidRPr="00FE26CE">
        <w:rPr>
          <w:bCs/>
          <w:sz w:val="28"/>
          <w:szCs w:val="28"/>
        </w:rPr>
        <w:t>Чистая вода</w:t>
      </w:r>
      <w:r w:rsidR="00477540" w:rsidRPr="00FE26CE">
        <w:rPr>
          <w:bCs/>
          <w:sz w:val="28"/>
          <w:szCs w:val="28"/>
        </w:rPr>
        <w:t>»</w:t>
      </w:r>
      <w:r w:rsidRPr="00FE26CE">
        <w:rPr>
          <w:bCs/>
          <w:sz w:val="28"/>
          <w:szCs w:val="28"/>
        </w:rPr>
        <w:t xml:space="preserve"> проведен внутрипоселковый водопровод в д.Зеленополье Неверовского сельского поселения на сумму 2,8 млн. рублей.</w:t>
      </w:r>
    </w:p>
    <w:p w:rsidR="001462FE" w:rsidRPr="00F662D5" w:rsidRDefault="00A66E4F" w:rsidP="001462FE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FE26CE">
        <w:rPr>
          <w:bCs/>
          <w:sz w:val="28"/>
          <w:szCs w:val="28"/>
        </w:rPr>
        <w:t>Осуществлен рем</w:t>
      </w:r>
      <w:r>
        <w:rPr>
          <w:bCs/>
          <w:sz w:val="28"/>
          <w:szCs w:val="28"/>
        </w:rPr>
        <w:t>онт</w:t>
      </w:r>
      <w:r w:rsidR="00FD5C76" w:rsidRPr="00F662D5">
        <w:rPr>
          <w:bCs/>
          <w:sz w:val="28"/>
          <w:szCs w:val="28"/>
        </w:rPr>
        <w:t xml:space="preserve"> водопровод</w:t>
      </w:r>
      <w:r>
        <w:rPr>
          <w:bCs/>
          <w:sz w:val="28"/>
          <w:szCs w:val="28"/>
        </w:rPr>
        <w:t>а</w:t>
      </w:r>
      <w:r w:rsidR="00FD5C76" w:rsidRPr="00F662D5">
        <w:rPr>
          <w:bCs/>
          <w:sz w:val="28"/>
          <w:szCs w:val="28"/>
        </w:rPr>
        <w:t>, установлена насосная станция и емкост</w:t>
      </w:r>
      <w:r w:rsidR="00865D54">
        <w:rPr>
          <w:bCs/>
          <w:sz w:val="28"/>
          <w:szCs w:val="28"/>
        </w:rPr>
        <w:t>ный накопитель в д. Пальцевка, но для удовлетворения потребности населения в пиковые часы потребления, необходимо увеличение объема потребляемой воды. Для этих целей нужно произвести реконструкцию водопровода до д. Пальцевка.</w:t>
      </w:r>
    </w:p>
    <w:p w:rsidR="00FD5C76" w:rsidRPr="00F662D5" w:rsidRDefault="00FD5C76" w:rsidP="00F662D5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В 2014 году запущено в работу новое насосное оборудование с частотным преобразованием на насосной станции Любомировского поселения, тем самым решена проблема с водоснабжением данного поселения. Теперь все поселковые насосные станции оборудованы агрегатами с частотным регулированием.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связи с модернизацией системы инженерных коммуникаций выполнен ремонт водопроводных сетей в поселке Новоуральский на общую сумму около 900 тыс. рублей (</w:t>
      </w:r>
      <w:r w:rsidRPr="00F662D5">
        <w:rPr>
          <w:rFonts w:ascii="Times New Roman" w:hAnsi="Times New Roman" w:cs="Times New Roman"/>
          <w:i/>
          <w:sz w:val="28"/>
          <w:szCs w:val="28"/>
        </w:rPr>
        <w:t>ул. Дружбы, ул. Майская, на 4-м отделении и на ст. Жатва</w:t>
      </w:r>
      <w:r w:rsidRPr="00F662D5">
        <w:rPr>
          <w:rFonts w:ascii="Times New Roman" w:hAnsi="Times New Roman" w:cs="Times New Roman"/>
          <w:sz w:val="28"/>
          <w:szCs w:val="28"/>
        </w:rPr>
        <w:t xml:space="preserve">), а также произведено строительство водопровода протяженностью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около 2 км на сумму 1,4 млн. рублей </w:t>
      </w:r>
      <w:r w:rsidRPr="00F662D5">
        <w:rPr>
          <w:rFonts w:ascii="Times New Roman" w:hAnsi="Times New Roman" w:cs="Times New Roman"/>
          <w:i/>
          <w:sz w:val="28"/>
          <w:szCs w:val="28"/>
        </w:rPr>
        <w:t>(ул.Советская, ул.Горького, ул.Студенческая, ул.Школьная).</w:t>
      </w:r>
    </w:p>
    <w:p w:rsidR="00FD5C76" w:rsidRPr="00F662D5" w:rsidRDefault="00FD5C76" w:rsidP="00F66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2017 году приобретены трубы и материалы для ремонта водопроводной сети в с.Неверовка (</w:t>
      </w:r>
      <w:r w:rsidRPr="00F662D5">
        <w:rPr>
          <w:rFonts w:ascii="Times New Roman" w:hAnsi="Times New Roman" w:cs="Times New Roman"/>
          <w:i/>
          <w:sz w:val="28"/>
          <w:szCs w:val="28"/>
        </w:rPr>
        <w:t>120 м</w:t>
      </w:r>
      <w:r w:rsidRPr="00F662D5">
        <w:rPr>
          <w:rFonts w:ascii="Times New Roman" w:hAnsi="Times New Roman" w:cs="Times New Roman"/>
          <w:sz w:val="28"/>
          <w:szCs w:val="28"/>
        </w:rPr>
        <w:t>),</w:t>
      </w:r>
      <w:r w:rsidRPr="00F662D5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F662D5">
        <w:rPr>
          <w:rFonts w:ascii="Times New Roman" w:hAnsi="Times New Roman" w:cs="Times New Roman"/>
          <w:sz w:val="28"/>
          <w:szCs w:val="28"/>
        </w:rPr>
        <w:t xml:space="preserve"> д</w:t>
      </w:r>
      <w:r w:rsidRPr="00F662D5">
        <w:rPr>
          <w:rFonts w:ascii="Times New Roman" w:hAnsi="Times New Roman" w:cs="Times New Roman"/>
          <w:bCs/>
          <w:sz w:val="28"/>
          <w:szCs w:val="28"/>
        </w:rPr>
        <w:t>. Новоселецк (</w:t>
      </w:r>
      <w:r w:rsidRPr="00F662D5">
        <w:rPr>
          <w:rFonts w:ascii="Times New Roman" w:hAnsi="Times New Roman" w:cs="Times New Roman"/>
          <w:i/>
          <w:sz w:val="28"/>
          <w:szCs w:val="28"/>
        </w:rPr>
        <w:t>80 м</w:t>
      </w:r>
      <w:r w:rsidRPr="00F662D5">
        <w:rPr>
          <w:rFonts w:ascii="Times New Roman" w:hAnsi="Times New Roman" w:cs="Times New Roman"/>
          <w:bCs/>
          <w:sz w:val="28"/>
          <w:szCs w:val="28"/>
        </w:rPr>
        <w:t>),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с. Тихорецкое (</w:t>
      </w:r>
      <w:r w:rsidRPr="00F662D5">
        <w:rPr>
          <w:rFonts w:ascii="Times New Roman" w:hAnsi="Times New Roman" w:cs="Times New Roman"/>
          <w:i/>
          <w:sz w:val="28"/>
          <w:szCs w:val="28"/>
        </w:rPr>
        <w:t>200 м</w:t>
      </w:r>
      <w:r w:rsidRPr="00F662D5">
        <w:rPr>
          <w:rFonts w:ascii="Times New Roman" w:hAnsi="Times New Roman" w:cs="Times New Roman"/>
          <w:sz w:val="28"/>
          <w:szCs w:val="28"/>
        </w:rPr>
        <w:t>), отд. №4 ОПХ Сибниисхоза (</w:t>
      </w:r>
      <w:r w:rsidRPr="00F662D5">
        <w:rPr>
          <w:rFonts w:ascii="Times New Roman" w:hAnsi="Times New Roman" w:cs="Times New Roman"/>
          <w:i/>
          <w:sz w:val="28"/>
          <w:szCs w:val="28"/>
        </w:rPr>
        <w:t>250 м</w:t>
      </w:r>
      <w:r w:rsidRPr="00F662D5">
        <w:rPr>
          <w:rFonts w:ascii="Times New Roman" w:hAnsi="Times New Roman" w:cs="Times New Roman"/>
          <w:sz w:val="28"/>
          <w:szCs w:val="28"/>
        </w:rPr>
        <w:t>)</w:t>
      </w:r>
      <w:r w:rsidRPr="00F662D5">
        <w:rPr>
          <w:rFonts w:ascii="Times New Roman" w:hAnsi="Times New Roman" w:cs="Times New Roman"/>
          <w:bCs/>
          <w:sz w:val="28"/>
          <w:szCs w:val="28"/>
        </w:rPr>
        <w:t>.</w:t>
      </w:r>
      <w:r w:rsidRPr="00F662D5">
        <w:rPr>
          <w:rFonts w:ascii="Times New Roman" w:hAnsi="Times New Roman" w:cs="Times New Roman"/>
          <w:sz w:val="28"/>
          <w:szCs w:val="28"/>
        </w:rPr>
        <w:t xml:space="preserve">  Кроме того,  в целях благоустройства площадок комплексной застройки в р.п.Таврическое по ул.Российская введен в эксплуатацию вновь построенный водопровод протяженностью 500 м.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К числу проблемных вопросов относится отсутствие межпоселковых водопроводов до д. Лесное. </w:t>
      </w:r>
    </w:p>
    <w:p w:rsidR="00FD5C76" w:rsidRPr="00F43721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Таврическим районом активно ведется работа над привлечением средств из бюджетов разных уровней в рамках </w:t>
      </w:r>
      <w:r w:rsidRPr="00F43721">
        <w:rPr>
          <w:rFonts w:ascii="Times New Roman" w:hAnsi="Times New Roman" w:cs="Times New Roman"/>
          <w:sz w:val="28"/>
          <w:szCs w:val="28"/>
        </w:rPr>
        <w:t xml:space="preserve">реализации жилищных программ. 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Всего за период 2008-2017 годов государственную поддержку на улучшение жилищных условий получили 3</w:t>
      </w:r>
      <w:r w:rsidR="00CF5685" w:rsidRPr="00F43721">
        <w:rPr>
          <w:rFonts w:ascii="Times New Roman" w:hAnsi="Times New Roman" w:cs="Times New Roman"/>
          <w:sz w:val="28"/>
          <w:szCs w:val="28"/>
        </w:rPr>
        <w:t>42 семьи</w:t>
      </w:r>
      <w:r w:rsidRPr="00F43721">
        <w:rPr>
          <w:rFonts w:ascii="Times New Roman" w:hAnsi="Times New Roman" w:cs="Times New Roman"/>
          <w:sz w:val="28"/>
          <w:szCs w:val="28"/>
        </w:rPr>
        <w:t>: ветераны Великой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Отечественной войны, участники боевых действий, граждане, проживающие в сельской местности, молодые семьи.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Построено 10 двухквартирных жилых домов для врачей, работников образования, культуры и дитей-сирот общей стоимостью 23,5 млн. рублей.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фонда, проведение капитального  ремонта, реконструкции и модернизации жилых домов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в 2013 году в трех поселениях района построено жилье для 14 семей на сумму 17,5 млн. рублей.</w:t>
      </w:r>
    </w:p>
    <w:p w:rsidR="00FD5C76" w:rsidRPr="00F43721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ходе проведения активной </w:t>
      </w:r>
      <w:r w:rsidRPr="00F43721">
        <w:rPr>
          <w:rFonts w:ascii="Times New Roman" w:hAnsi="Times New Roman" w:cs="Times New Roman"/>
          <w:sz w:val="28"/>
          <w:szCs w:val="28"/>
        </w:rPr>
        <w:t xml:space="preserve">политики по поддержке жилищного строительства по итогам 2017 года район занимал шестое место в Омской области по объемам ввода  жилья (6,4 тыс. кв.м.). </w:t>
      </w:r>
    </w:p>
    <w:p w:rsidR="00FD5C76" w:rsidRPr="00F43721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Данные меры, помимо решения жилищных проблем, помогают повысить закрепляемость кадров в районе.</w:t>
      </w:r>
    </w:p>
    <w:p w:rsidR="00F80AA6" w:rsidRPr="00F43721" w:rsidRDefault="00F80AA6" w:rsidP="00F662D5">
      <w:pPr>
        <w:pStyle w:val="3"/>
        <w:shd w:val="clear" w:color="auto" w:fill="auto"/>
        <w:spacing w:before="0" w:after="0" w:line="240" w:lineRule="auto"/>
        <w:ind w:firstLine="567"/>
        <w:contextualSpacing/>
        <w:jc w:val="both"/>
        <w:rPr>
          <w:sz w:val="28"/>
          <w:szCs w:val="28"/>
        </w:rPr>
      </w:pPr>
      <w:r w:rsidRPr="00F43721">
        <w:rPr>
          <w:sz w:val="28"/>
          <w:szCs w:val="28"/>
        </w:rPr>
        <w:t xml:space="preserve">При этом по-прежнему сохраняется проблема низкого темпа ввода жилья в сельских поселениях. Для развития жилищного строительства постоянно проводится работа по строительству объектов инженерной инфраструктуры, в т.ч. по включению проектов в областные целевые программы. </w:t>
      </w:r>
    </w:p>
    <w:p w:rsidR="00FD5C76" w:rsidRDefault="00FD5C76" w:rsidP="00F662D5">
      <w:pPr>
        <w:pStyle w:val="3"/>
        <w:shd w:val="clear" w:color="auto" w:fill="auto"/>
        <w:spacing w:before="0" w:after="0" w:line="240" w:lineRule="auto"/>
        <w:ind w:left="34" w:firstLine="533"/>
        <w:jc w:val="both"/>
        <w:rPr>
          <w:sz w:val="28"/>
          <w:szCs w:val="28"/>
        </w:rPr>
      </w:pPr>
      <w:r w:rsidRPr="00F43721">
        <w:rPr>
          <w:sz w:val="28"/>
          <w:szCs w:val="28"/>
        </w:rPr>
        <w:t>По вопросу обеспечения надежной, социально ориентированной работы жилищно-коммунального комплекса осуществляется проведение капитального ремонта общего имущества в многоквартирных домах. В соответствии с утвержденной Фондом программой капитального ремонта с 2014 года проведен ремонт 37 многоквартирных домов на общую сумму более 41 млн. рублей, осуществлен ремонт</w:t>
      </w:r>
      <w:r w:rsidRPr="00F662D5">
        <w:rPr>
          <w:sz w:val="28"/>
          <w:szCs w:val="28"/>
        </w:rPr>
        <w:t xml:space="preserve"> Таврическом городском, Любомировском, Сосновском и Новоуральском и Харламовском сельских поселениях. Общая площадь отремонтированных домов составляет 26,5 тыс. кв.м. </w:t>
      </w:r>
    </w:p>
    <w:p w:rsidR="004F4209" w:rsidRPr="00316E1E" w:rsidRDefault="004F4209" w:rsidP="004F4209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AD16E1">
        <w:rPr>
          <w:rFonts w:ascii="Times New Roman" w:hAnsi="Times New Roman"/>
          <w:sz w:val="28"/>
          <w:szCs w:val="28"/>
        </w:rPr>
        <w:t>В 2012 году утверждена</w:t>
      </w:r>
      <w:r w:rsidRPr="00316E1E">
        <w:rPr>
          <w:rFonts w:ascii="Times New Roman" w:hAnsi="Times New Roman"/>
          <w:sz w:val="28"/>
          <w:szCs w:val="28"/>
        </w:rPr>
        <w:t xml:space="preserve"> Схема территориального пл</w:t>
      </w:r>
      <w:r>
        <w:rPr>
          <w:rFonts w:ascii="Times New Roman" w:hAnsi="Times New Roman"/>
          <w:sz w:val="28"/>
          <w:szCs w:val="28"/>
        </w:rPr>
        <w:t>анирования Таврического района.</w:t>
      </w:r>
    </w:p>
    <w:p w:rsidR="00FD5C76" w:rsidRPr="00F43721" w:rsidRDefault="00FD5C76" w:rsidP="00F662D5">
      <w:pPr>
        <w:tabs>
          <w:tab w:val="left" w:pos="34"/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Одной из важных составляющих инженерной инфраструктуры района является </w:t>
      </w:r>
      <w:r w:rsidRPr="00F43721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r w:rsidRPr="00F43721">
        <w:rPr>
          <w:rFonts w:ascii="Times New Roman" w:hAnsi="Times New Roman" w:cs="Times New Roman"/>
          <w:sz w:val="28"/>
          <w:szCs w:val="28"/>
        </w:rPr>
        <w:t xml:space="preserve"> автомобильных дорог. </w:t>
      </w:r>
    </w:p>
    <w:p w:rsidR="00FD5C76" w:rsidRPr="00F662D5" w:rsidRDefault="00FD5C76" w:rsidP="00F662D5">
      <w:pPr>
        <w:tabs>
          <w:tab w:val="left" w:pos="34"/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Всего в Таврическом муниципальном районе 315,8 км дорог местного значения, из них 234,4 км с твердым покрытием</w:t>
      </w:r>
      <w:r w:rsidR="00B30EC0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Благодаря успешному участию в областных и федеральных долгосрочных целевых программах за 2008-2017 годы в населенных пунктах района проведены значительные работы по улучшению качества автомобильных дорог. Построен подъезд от трассы Омск-Одесское к д. Воронково стоимостью более 5 млн. рублей</w:t>
      </w:r>
      <w:r w:rsidR="00A66E4F">
        <w:rPr>
          <w:rFonts w:ascii="Times New Roman" w:hAnsi="Times New Roman" w:cs="Times New Roman"/>
          <w:sz w:val="28"/>
          <w:szCs w:val="28"/>
        </w:rPr>
        <w:t>, р</w:t>
      </w:r>
      <w:r w:rsidR="00A66E4F" w:rsidRPr="00A66E4F">
        <w:rPr>
          <w:rFonts w:ascii="Times New Roman" w:hAnsi="Times New Roman" w:cs="Times New Roman"/>
          <w:sz w:val="28"/>
          <w:szCs w:val="28"/>
        </w:rPr>
        <w:t>еконструкция автомобильной дороги Неверовка – Андреевка</w:t>
      </w:r>
      <w:r w:rsidRPr="00F662D5">
        <w:rPr>
          <w:rFonts w:ascii="Times New Roman" w:hAnsi="Times New Roman" w:cs="Times New Roman"/>
          <w:sz w:val="28"/>
          <w:szCs w:val="28"/>
        </w:rPr>
        <w:t>, осуществлена реконструкция участка межпоселковой дороги Пристанское – Баландино (0,9 млн. рублей),-отремонтированы грунтовые и автомобильные дороги в населенных пунктах района, дворовые территории многоквартирных жилых домов в Таврическом городском, Любомировском, Сосновском, Новоуральском сельских поселениях, построены тротуары на ул. Западная и ул. Кирова в р.п. Таврическом.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рамках областной программы проведено строительство автомобильных дорог микрорайона комплексной застройки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Северный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(</w:t>
      </w:r>
      <w:r w:rsidR="00A66E4F">
        <w:rPr>
          <w:rFonts w:ascii="Times New Roman" w:hAnsi="Times New Roman" w:cs="Times New Roman"/>
          <w:sz w:val="28"/>
          <w:szCs w:val="28"/>
        </w:rPr>
        <w:t xml:space="preserve">1-я и </w:t>
      </w:r>
      <w:r w:rsidRPr="00F662D5">
        <w:rPr>
          <w:rFonts w:ascii="Times New Roman" w:hAnsi="Times New Roman" w:cs="Times New Roman"/>
          <w:sz w:val="28"/>
          <w:szCs w:val="28"/>
        </w:rPr>
        <w:t xml:space="preserve">2-я очередь) на общую сумму </w:t>
      </w:r>
      <w:r w:rsidR="00E07CB4">
        <w:rPr>
          <w:rFonts w:ascii="Times New Roman" w:hAnsi="Times New Roman" w:cs="Times New Roman"/>
          <w:sz w:val="28"/>
          <w:szCs w:val="28"/>
        </w:rPr>
        <w:t>52,7</w:t>
      </w:r>
      <w:r w:rsidRPr="00F662D5">
        <w:rPr>
          <w:rFonts w:ascii="Times New Roman" w:hAnsi="Times New Roman" w:cs="Times New Roman"/>
          <w:sz w:val="28"/>
          <w:szCs w:val="28"/>
        </w:rPr>
        <w:t>млн. рублей.</w:t>
      </w:r>
    </w:p>
    <w:p w:rsidR="00FD5C76" w:rsidRPr="00FE26CE" w:rsidRDefault="0058521E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D5C76" w:rsidRPr="00F662D5">
        <w:rPr>
          <w:rFonts w:ascii="Times New Roman" w:hAnsi="Times New Roman" w:cs="Times New Roman"/>
          <w:sz w:val="28"/>
          <w:szCs w:val="28"/>
        </w:rPr>
        <w:t>роблемным вопросом является проведение ремонта дорог, находящихся в областной собственности, расположенных на территории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5C76" w:rsidRPr="00F662D5">
        <w:rPr>
          <w:rFonts w:ascii="Times New Roman" w:hAnsi="Times New Roman" w:cs="Times New Roman"/>
          <w:sz w:val="28"/>
          <w:szCs w:val="28"/>
        </w:rPr>
        <w:t xml:space="preserve"> Данные мероприятия способствовали бы развитию транспортного сообщения, в том числе оптимизации маршрутной сети, а также повышению доступности и качества транспортных услуг для населения</w:t>
      </w:r>
      <w:r w:rsidR="00B30EC0">
        <w:rPr>
          <w:rFonts w:ascii="Times New Roman" w:hAnsi="Times New Roman" w:cs="Times New Roman"/>
          <w:sz w:val="28"/>
          <w:szCs w:val="28"/>
        </w:rPr>
        <w:t xml:space="preserve">, </w:t>
      </w:r>
      <w:r w:rsidR="00B30EC0" w:rsidRPr="00FE26CE">
        <w:rPr>
          <w:rFonts w:ascii="Times New Roman" w:hAnsi="Times New Roman" w:cs="Times New Roman"/>
          <w:sz w:val="28"/>
          <w:szCs w:val="28"/>
        </w:rPr>
        <w:t>развитию экономики</w:t>
      </w:r>
      <w:r w:rsidR="00FD5C76" w:rsidRPr="00FE26CE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E26CE" w:rsidRDefault="00FD5C76" w:rsidP="00B30EC0">
      <w:pPr>
        <w:pStyle w:val="western"/>
        <w:shd w:val="clear" w:color="auto" w:fill="FFFFFF"/>
        <w:suppressAutoHyphens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FE26CE">
        <w:rPr>
          <w:color w:val="000000"/>
          <w:sz w:val="28"/>
          <w:szCs w:val="28"/>
        </w:rPr>
        <w:t>В 2014 году создан дорожный фонд Таврического муниципального района, что позволило увеличить объем средств, направляемых на развитие дорог, реш</w:t>
      </w:r>
      <w:r w:rsidR="00FE26CE" w:rsidRPr="00FE26CE">
        <w:rPr>
          <w:color w:val="000000"/>
          <w:sz w:val="28"/>
          <w:szCs w:val="28"/>
        </w:rPr>
        <w:t>а</w:t>
      </w:r>
      <w:r w:rsidRPr="00FE26CE">
        <w:rPr>
          <w:color w:val="000000"/>
          <w:sz w:val="28"/>
          <w:szCs w:val="28"/>
        </w:rPr>
        <w:t>ть проблемы отсутствия дорог в населенных пунктах</w:t>
      </w:r>
      <w:r w:rsidR="00B30EC0" w:rsidRPr="00FE26CE">
        <w:rPr>
          <w:color w:val="000000"/>
          <w:sz w:val="28"/>
          <w:szCs w:val="28"/>
        </w:rPr>
        <w:t xml:space="preserve">. За счет средств дорожного фонда </w:t>
      </w:r>
      <w:r w:rsidRPr="00FE26CE">
        <w:rPr>
          <w:color w:val="000000"/>
          <w:sz w:val="28"/>
          <w:szCs w:val="28"/>
        </w:rPr>
        <w:t>ежегодно финансируют</w:t>
      </w:r>
      <w:r w:rsidR="00B30EC0" w:rsidRPr="00FE26CE">
        <w:rPr>
          <w:color w:val="000000"/>
          <w:sz w:val="28"/>
          <w:szCs w:val="28"/>
        </w:rPr>
        <w:t>ся</w:t>
      </w:r>
      <w:r w:rsidRPr="00FE26CE">
        <w:rPr>
          <w:color w:val="000000"/>
          <w:sz w:val="28"/>
          <w:szCs w:val="28"/>
        </w:rPr>
        <w:t xml:space="preserve"> мероприяти</w:t>
      </w:r>
      <w:r w:rsidR="00B30EC0" w:rsidRPr="00FE26CE">
        <w:rPr>
          <w:color w:val="000000"/>
          <w:sz w:val="28"/>
          <w:szCs w:val="28"/>
        </w:rPr>
        <w:t>я</w:t>
      </w:r>
      <w:r w:rsidRPr="00FE26CE">
        <w:rPr>
          <w:color w:val="000000"/>
          <w:sz w:val="28"/>
          <w:szCs w:val="28"/>
        </w:rPr>
        <w:t xml:space="preserve"> на очистку дорог от снега в зимнее время, а также выполн</w:t>
      </w:r>
      <w:r w:rsidR="00B30EC0" w:rsidRPr="00FE26CE">
        <w:rPr>
          <w:color w:val="000000"/>
          <w:sz w:val="28"/>
          <w:szCs w:val="28"/>
        </w:rPr>
        <w:t>ение</w:t>
      </w:r>
      <w:r w:rsidRPr="00FE26CE">
        <w:rPr>
          <w:color w:val="000000"/>
          <w:sz w:val="28"/>
          <w:szCs w:val="28"/>
        </w:rPr>
        <w:t xml:space="preserve"> ямочн</w:t>
      </w:r>
      <w:r w:rsidR="00B30EC0" w:rsidRPr="00FE26CE">
        <w:rPr>
          <w:color w:val="000000"/>
          <w:sz w:val="28"/>
          <w:szCs w:val="28"/>
        </w:rPr>
        <w:t>ого</w:t>
      </w:r>
      <w:r w:rsidRPr="00FE26CE">
        <w:rPr>
          <w:color w:val="000000"/>
          <w:sz w:val="28"/>
          <w:szCs w:val="28"/>
        </w:rPr>
        <w:t xml:space="preserve"> ремонт</w:t>
      </w:r>
      <w:r w:rsidR="00B30EC0" w:rsidRPr="00FE26CE">
        <w:rPr>
          <w:color w:val="000000"/>
          <w:sz w:val="28"/>
          <w:szCs w:val="28"/>
        </w:rPr>
        <w:t>а</w:t>
      </w:r>
      <w:r w:rsidRPr="00FE26CE">
        <w:rPr>
          <w:color w:val="000000"/>
          <w:sz w:val="28"/>
          <w:szCs w:val="28"/>
        </w:rPr>
        <w:t xml:space="preserve"> внутрипоселковых дорог. </w:t>
      </w:r>
      <w:r w:rsidRPr="00FE26CE">
        <w:rPr>
          <w:sz w:val="28"/>
          <w:szCs w:val="28"/>
        </w:rPr>
        <w:t>Всего с 2014 года из средств дорожного фонда на ремонт и содержание автомобильных дорог направлено более 90 млн. рублей.</w:t>
      </w:r>
    </w:p>
    <w:p w:rsidR="00B30EC0" w:rsidRPr="00F43721" w:rsidRDefault="00F70644" w:rsidP="00B30EC0">
      <w:pPr>
        <w:pStyle w:val="western"/>
        <w:shd w:val="clear" w:color="auto" w:fill="FFFFFF"/>
        <w:suppressAutoHyphens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FE26CE">
        <w:rPr>
          <w:color w:val="000000"/>
          <w:sz w:val="28"/>
          <w:szCs w:val="28"/>
        </w:rPr>
        <w:t>Несмотря на проводимые мероприятия по улучшени</w:t>
      </w:r>
      <w:r w:rsidR="00FE26CE" w:rsidRPr="00FE26CE">
        <w:rPr>
          <w:color w:val="000000"/>
          <w:sz w:val="28"/>
          <w:szCs w:val="28"/>
        </w:rPr>
        <w:t>ю</w:t>
      </w:r>
      <w:r w:rsidRPr="00FE26CE">
        <w:rPr>
          <w:color w:val="000000"/>
          <w:sz w:val="28"/>
          <w:szCs w:val="28"/>
        </w:rPr>
        <w:t xml:space="preserve"> дорожной инфраструктуры по-прежнему сохраняется высокая </w:t>
      </w:r>
      <w:r w:rsidR="00B30EC0" w:rsidRPr="00FE26CE">
        <w:rPr>
          <w:color w:val="000000"/>
          <w:sz w:val="28"/>
          <w:szCs w:val="28"/>
        </w:rPr>
        <w:t>дол</w:t>
      </w:r>
      <w:r w:rsidRPr="00FE26CE">
        <w:rPr>
          <w:color w:val="000000"/>
          <w:sz w:val="28"/>
          <w:szCs w:val="28"/>
        </w:rPr>
        <w:t>я</w:t>
      </w:r>
      <w:r w:rsidR="00B30EC0" w:rsidRPr="00FE26CE">
        <w:rPr>
          <w:color w:val="000000"/>
          <w:sz w:val="28"/>
          <w:szCs w:val="28"/>
        </w:rPr>
        <w:t xml:space="preserve"> автомобильных дорог, не отвечающих нормативным требованиям</w:t>
      </w:r>
      <w:r w:rsidRPr="00FE26CE">
        <w:rPr>
          <w:color w:val="000000"/>
          <w:sz w:val="28"/>
          <w:szCs w:val="28"/>
        </w:rPr>
        <w:t xml:space="preserve"> (по </w:t>
      </w:r>
      <w:r w:rsidR="00FE26CE" w:rsidRPr="00FE26CE">
        <w:rPr>
          <w:color w:val="000000"/>
          <w:sz w:val="28"/>
          <w:szCs w:val="28"/>
        </w:rPr>
        <w:t>и</w:t>
      </w:r>
      <w:r w:rsidRPr="00FE26CE">
        <w:rPr>
          <w:color w:val="000000"/>
          <w:sz w:val="28"/>
          <w:szCs w:val="28"/>
        </w:rPr>
        <w:t>тогам 2017 года – 57,9%)</w:t>
      </w:r>
      <w:r w:rsidR="00B30EC0" w:rsidRPr="00FE26CE">
        <w:rPr>
          <w:color w:val="000000"/>
          <w:sz w:val="28"/>
          <w:szCs w:val="28"/>
        </w:rPr>
        <w:t>.</w:t>
      </w:r>
    </w:p>
    <w:p w:rsidR="00FD5C76" w:rsidRPr="00F43721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В 2017 году район активно включился в приоритетный проект  по формированию комфортной городской среды,  было привлечено 16 млн. рублей.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 В результате выполнен ремонт 27 дворовых</w:t>
      </w:r>
      <w:r w:rsidRPr="00F662D5">
        <w:rPr>
          <w:rFonts w:ascii="Times New Roman" w:hAnsi="Times New Roman" w:cs="Times New Roman"/>
          <w:sz w:val="28"/>
          <w:szCs w:val="28"/>
        </w:rPr>
        <w:t xml:space="preserve"> территорий многоквартирных домов в </w:t>
      </w:r>
      <w:r w:rsidR="008A1A76">
        <w:rPr>
          <w:rFonts w:ascii="Times New Roman" w:hAnsi="Times New Roman" w:cs="Times New Roman"/>
          <w:sz w:val="28"/>
          <w:szCs w:val="28"/>
        </w:rPr>
        <w:t xml:space="preserve">Таврическом </w:t>
      </w:r>
      <w:r w:rsidRPr="00F662D5">
        <w:rPr>
          <w:rFonts w:ascii="Times New Roman" w:hAnsi="Times New Roman" w:cs="Times New Roman"/>
          <w:sz w:val="28"/>
          <w:szCs w:val="28"/>
        </w:rPr>
        <w:t>городском и Сосновском поселениях. Кроме того,  отремонтированы 4 дороги (ул. Чкалова, пер. Лесной в р.п. Таврическое и ул. 50 лет Октября, ул. Жукова в с. Сосновское).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целях организации исполнения полномочия в части </w:t>
      </w:r>
      <w:r w:rsidRPr="00F662D5">
        <w:rPr>
          <w:rFonts w:ascii="Times New Roman" w:hAnsi="Times New Roman" w:cs="Times New Roman"/>
          <w:b/>
          <w:sz w:val="28"/>
          <w:szCs w:val="28"/>
        </w:rPr>
        <w:t xml:space="preserve">транспортного обслуживания </w:t>
      </w:r>
      <w:r w:rsidRPr="00F662D5">
        <w:rPr>
          <w:rFonts w:ascii="Times New Roman" w:hAnsi="Times New Roman" w:cs="Times New Roman"/>
          <w:sz w:val="28"/>
          <w:szCs w:val="28"/>
        </w:rPr>
        <w:t xml:space="preserve">населения подготовлена соответствующая правовая база, разработан реестр муниципальных маршрутов, содержащий 21 муниципальный маршрут пассажирских перевозок, обслуживаемые ООО </w:t>
      </w:r>
      <w:r w:rsidR="0047754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662D5">
        <w:rPr>
          <w:rFonts w:ascii="Times New Roman" w:hAnsi="Times New Roman" w:cs="Times New Roman"/>
          <w:sz w:val="28"/>
          <w:szCs w:val="28"/>
        </w:rPr>
        <w:t>Таврическое АТП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, ИП Посивенко, ИП Трофимчук (</w:t>
      </w:r>
      <w:r w:rsidRPr="00F662D5">
        <w:rPr>
          <w:rFonts w:ascii="Times New Roman" w:hAnsi="Times New Roman" w:cs="Times New Roman"/>
          <w:i/>
          <w:color w:val="000000"/>
          <w:sz w:val="28"/>
          <w:szCs w:val="28"/>
        </w:rPr>
        <w:t>15 маршрутов по регулируемым  тарифам, 6 маршрутов по нерегулируемым тарифам</w:t>
      </w:r>
      <w:r w:rsidRPr="00F662D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2015 году принята муниципальная Подпрограмма об организации транспортного обслуживания населения и обеспечение устойчивого, надёжного, безопасного функционирования пассажирского транспорта.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бюджете района ежегодно предусматриваются финансовые средства на компенсацию выпадающих доходов по перевозке пассажиров по муниципальным маршрутам, что позволяет сдерживать рост тарифа для населения. </w:t>
      </w:r>
      <w:r w:rsidR="00FA2DC5">
        <w:rPr>
          <w:rFonts w:ascii="Times New Roman" w:hAnsi="Times New Roman" w:cs="Times New Roman"/>
          <w:sz w:val="28"/>
          <w:szCs w:val="28"/>
        </w:rPr>
        <w:t xml:space="preserve">Так, </w:t>
      </w:r>
      <w:r w:rsidR="00FD1CD9">
        <w:rPr>
          <w:rFonts w:ascii="Times New Roman" w:hAnsi="Times New Roman" w:cs="Times New Roman"/>
          <w:sz w:val="28"/>
          <w:szCs w:val="28"/>
        </w:rPr>
        <w:t>с начала</w:t>
      </w:r>
      <w:r w:rsidR="00FA2DC5">
        <w:rPr>
          <w:rFonts w:ascii="Times New Roman" w:hAnsi="Times New Roman" w:cs="Times New Roman"/>
          <w:sz w:val="28"/>
          <w:szCs w:val="28"/>
        </w:rPr>
        <w:t xml:space="preserve"> </w:t>
      </w:r>
      <w:r w:rsidR="00FD1CD9">
        <w:rPr>
          <w:rFonts w:ascii="Times New Roman" w:hAnsi="Times New Roman" w:cs="Times New Roman"/>
          <w:sz w:val="28"/>
          <w:szCs w:val="28"/>
        </w:rPr>
        <w:t>действия муниципальной программы</w:t>
      </w:r>
      <w:r w:rsidR="00FA2DC5">
        <w:rPr>
          <w:rFonts w:ascii="Times New Roman" w:hAnsi="Times New Roman" w:cs="Times New Roman"/>
          <w:sz w:val="28"/>
          <w:szCs w:val="28"/>
        </w:rPr>
        <w:t xml:space="preserve"> объем субсидированных расходов составил </w:t>
      </w:r>
      <w:r w:rsidR="00FD1CD9">
        <w:rPr>
          <w:rFonts w:ascii="Times New Roman" w:hAnsi="Times New Roman" w:cs="Times New Roman"/>
          <w:sz w:val="28"/>
          <w:szCs w:val="28"/>
        </w:rPr>
        <w:t xml:space="preserve">8,9 млн. рублей, в том числе </w:t>
      </w:r>
      <w:r w:rsidR="00784183">
        <w:rPr>
          <w:rFonts w:ascii="Times New Roman" w:hAnsi="Times New Roman" w:cs="Times New Roman"/>
          <w:sz w:val="28"/>
          <w:szCs w:val="28"/>
        </w:rPr>
        <w:t xml:space="preserve">1,06 </w:t>
      </w:r>
      <w:r w:rsidR="00FD1CD9">
        <w:rPr>
          <w:rFonts w:ascii="Times New Roman" w:hAnsi="Times New Roman" w:cs="Times New Roman"/>
          <w:sz w:val="28"/>
          <w:szCs w:val="28"/>
        </w:rPr>
        <w:t>млн. рублей средств местного бюджета.</w:t>
      </w:r>
    </w:p>
    <w:p w:rsidR="00FD5C76" w:rsidRPr="00F662D5" w:rsidRDefault="00FD5C76" w:rsidP="00F662D5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В результате проведенных мероприятий все населенные пункты Таврического района обеспечены транспортным обслуживаем.</w:t>
      </w:r>
    </w:p>
    <w:p w:rsidR="00FD5C76" w:rsidRDefault="00FD5C76" w:rsidP="00F662D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 xml:space="preserve">Организация мероприятий </w:t>
      </w:r>
      <w:r w:rsidRPr="00F43721">
        <w:rPr>
          <w:rFonts w:ascii="Times New Roman" w:hAnsi="Times New Roman"/>
          <w:sz w:val="28"/>
          <w:szCs w:val="28"/>
        </w:rPr>
        <w:t>по охране окружающей среды</w:t>
      </w:r>
      <w:r w:rsidRPr="00F662D5">
        <w:rPr>
          <w:rFonts w:ascii="Times New Roman" w:hAnsi="Times New Roman"/>
          <w:sz w:val="28"/>
          <w:szCs w:val="28"/>
        </w:rPr>
        <w:t xml:space="preserve"> является непременным условием для нормальной жизни нынешнего и будущего поколений.</w:t>
      </w:r>
    </w:p>
    <w:p w:rsidR="00FD5C76" w:rsidRPr="00F662D5" w:rsidRDefault="00FD5C76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2017 году в  районе много было сделано для улучшения  экологической обстановки, активно привлекались жители района к  защите окружающей среды. В день проведения Всероссийской акции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День посадки леса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BD557A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 xml:space="preserve">было  высажено 4,8 тысяч саженцев сосны на площади 4  гектара. </w:t>
      </w:r>
    </w:p>
    <w:p w:rsidR="00FD5C76" w:rsidRPr="00F662D5" w:rsidRDefault="00FD5C76" w:rsidP="00F662D5">
      <w:pPr>
        <w:pStyle w:val="3"/>
        <w:shd w:val="clear" w:color="auto" w:fill="auto"/>
        <w:spacing w:before="0" w:after="0" w:line="240" w:lineRule="auto"/>
        <w:ind w:firstLine="567"/>
        <w:contextualSpacing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К вопросам местного значения муниципального района относится также организация деятельности по работе с твердыми коммунальными отходами.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На осуществление полномочий по организации утилизации и переработки бытовых и промышленных отходов в бюджете района ежегодно предусматривается более 300 тыс. рублей, которая  распределяется по поселениям для проведения соответствующих работ. Но этого не достаточно, т.к. в районе 36 несанкционированных свалок. Поэтапно проводится обустройство, содержание, санитарная очистка объектов накопленных отходов</w:t>
      </w:r>
      <w:r w:rsidRPr="00F662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 xml:space="preserve">(в т.ч. проводятся работы по </w:t>
      </w:r>
      <w:r w:rsidR="00BD557A">
        <w:rPr>
          <w:rFonts w:ascii="Times New Roman" w:hAnsi="Times New Roman" w:cs="Times New Roman"/>
          <w:sz w:val="28"/>
          <w:szCs w:val="28"/>
        </w:rPr>
        <w:t xml:space="preserve">буртовке </w:t>
      </w:r>
      <w:r w:rsidRPr="00F662D5">
        <w:rPr>
          <w:rFonts w:ascii="Times New Roman" w:hAnsi="Times New Roman" w:cs="Times New Roman"/>
          <w:sz w:val="28"/>
          <w:szCs w:val="28"/>
        </w:rPr>
        <w:t>бытовых отходов и зачистке территорий вокруг свалок).</w:t>
      </w:r>
    </w:p>
    <w:p w:rsidR="00FD5C76" w:rsidRPr="00F662D5" w:rsidRDefault="00FD5C76" w:rsidP="00784183">
      <w:pPr>
        <w:pStyle w:val="3"/>
        <w:spacing w:before="0" w:after="0" w:line="240" w:lineRule="auto"/>
        <w:ind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В настоящее время существует необходимость поэтапной ликвидации несанкционированных свалок и создания основы для новой промышленной о</w:t>
      </w:r>
      <w:r w:rsidR="00BD557A">
        <w:rPr>
          <w:sz w:val="28"/>
          <w:szCs w:val="28"/>
        </w:rPr>
        <w:t xml:space="preserve">трасли комплексной переработки, </w:t>
      </w:r>
      <w:r w:rsidRPr="00F662D5">
        <w:rPr>
          <w:sz w:val="28"/>
          <w:szCs w:val="28"/>
        </w:rPr>
        <w:t xml:space="preserve">утилизации </w:t>
      </w:r>
      <w:r w:rsidR="00BD557A">
        <w:rPr>
          <w:sz w:val="28"/>
          <w:szCs w:val="28"/>
        </w:rPr>
        <w:t xml:space="preserve">и захоронению </w:t>
      </w:r>
      <w:r w:rsidRPr="00F662D5">
        <w:rPr>
          <w:sz w:val="28"/>
          <w:szCs w:val="28"/>
        </w:rPr>
        <w:t xml:space="preserve">отходов. </w:t>
      </w:r>
    </w:p>
    <w:p w:rsidR="00784183" w:rsidRDefault="00FD5C76" w:rsidP="0078418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72D3C">
        <w:rPr>
          <w:rFonts w:ascii="Times New Roman" w:hAnsi="Times New Roman" w:cs="Times New Roman"/>
          <w:sz w:val="28"/>
          <w:szCs w:val="28"/>
        </w:rPr>
        <w:t>Для этих целей  Правительством Омской области разработан проект по строительству Межмуниципального центра по обращению с отходами и подъездной дороги к нему. Проведены общественные обсуждения  по проекту, несколько раз выезжали в район представит</w:t>
      </w:r>
      <w:r w:rsidR="00BD557A" w:rsidRPr="00772D3C">
        <w:rPr>
          <w:rFonts w:ascii="Times New Roman" w:hAnsi="Times New Roman" w:cs="Times New Roman"/>
          <w:sz w:val="28"/>
          <w:szCs w:val="28"/>
        </w:rPr>
        <w:t>ели Министерств Омской области,</w:t>
      </w:r>
      <w:r w:rsidRPr="00772D3C">
        <w:rPr>
          <w:rFonts w:ascii="Times New Roman" w:hAnsi="Times New Roman" w:cs="Times New Roman"/>
          <w:sz w:val="28"/>
          <w:szCs w:val="28"/>
        </w:rPr>
        <w:t xml:space="preserve"> встречались с населением и отвечали на  интересующие вопросы.</w:t>
      </w:r>
      <w:r w:rsidR="00772D3C" w:rsidRPr="00772D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AAD" w:rsidRDefault="00784183" w:rsidP="007841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ISOCPEURItalic" w:hAnsi="Times New Roman" w:cs="Times New Roman"/>
          <w:iCs/>
          <w:sz w:val="28"/>
          <w:szCs w:val="28"/>
        </w:rPr>
      </w:pPr>
      <w:r w:rsidRPr="00FE26CE">
        <w:rPr>
          <w:rFonts w:ascii="Times New Roman" w:eastAsia="ISOCPEURItalic" w:hAnsi="Times New Roman" w:cs="Times New Roman"/>
          <w:iCs/>
          <w:sz w:val="28"/>
          <w:szCs w:val="28"/>
        </w:rPr>
        <w:t xml:space="preserve">Центр по обращению с отходами – современный инженерно-экологический комплекс, предназначенный для централизованного приема </w:t>
      </w:r>
    </w:p>
    <w:p w:rsidR="00784183" w:rsidRPr="00FE26CE" w:rsidRDefault="00784183" w:rsidP="00D94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ISOCPEURItalic" w:hAnsi="Times New Roman" w:cs="Times New Roman"/>
          <w:iCs/>
          <w:sz w:val="28"/>
          <w:szCs w:val="28"/>
        </w:rPr>
      </w:pPr>
      <w:r w:rsidRPr="00FE26CE">
        <w:rPr>
          <w:rFonts w:ascii="Times New Roman" w:eastAsia="ISOCPEURItalic" w:hAnsi="Times New Roman" w:cs="Times New Roman"/>
          <w:iCs/>
          <w:sz w:val="28"/>
          <w:szCs w:val="28"/>
        </w:rPr>
        <w:t>ТБО, их сортировки, обезвреживания и захоронения, предотвращающие распространение загрязняющих веществ в компоненты природной среды.</w:t>
      </w:r>
    </w:p>
    <w:p w:rsidR="00FD5C76" w:rsidRPr="00FE26CE" w:rsidRDefault="00784183" w:rsidP="007841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ISOCPEURItalic" w:hAnsi="Times New Roman" w:cs="Times New Roman"/>
          <w:iCs/>
          <w:sz w:val="28"/>
          <w:szCs w:val="28"/>
        </w:rPr>
      </w:pPr>
      <w:r w:rsidRPr="00FE26CE">
        <w:rPr>
          <w:rFonts w:ascii="Times New Roman" w:eastAsia="ISOCPEURItalic" w:hAnsi="Times New Roman" w:cs="Times New Roman"/>
          <w:iCs/>
          <w:sz w:val="28"/>
          <w:szCs w:val="28"/>
        </w:rPr>
        <w:lastRenderedPageBreak/>
        <w:t>Основная цель проектирования центра - защита почвы, атмосферы, грунтовых и поверхностных вод от ТБО при экономичном использовании отведенных под складирование площадей.</w:t>
      </w:r>
    </w:p>
    <w:p w:rsidR="00784183" w:rsidRPr="00FE26CE" w:rsidRDefault="00784183" w:rsidP="007841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ISOCPEURItalic" w:hAnsi="Times New Roman" w:cs="Times New Roman"/>
          <w:iCs/>
          <w:sz w:val="28"/>
          <w:szCs w:val="28"/>
        </w:rPr>
      </w:pPr>
      <w:r w:rsidRPr="00FE26CE">
        <w:rPr>
          <w:rFonts w:ascii="Times New Roman" w:eastAsia="ISOCPEURItalic" w:hAnsi="Times New Roman" w:cs="Times New Roman"/>
          <w:iCs/>
          <w:sz w:val="28"/>
          <w:szCs w:val="28"/>
        </w:rPr>
        <w:t>Проектом предусмотрено установка двух мусоросортировочных комплексов. Каждый мусоросортировочный комплекс будет обеспечивать прием и сортировку 160-200 тыс. тонн ТБО в год (в условиях неравномерного поступления отходов).</w:t>
      </w:r>
    </w:p>
    <w:p w:rsidR="00FD5C76" w:rsidRPr="00784183" w:rsidRDefault="00FD5C76" w:rsidP="00784183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5C76" w:rsidRPr="00F662D5" w:rsidRDefault="00FD5C76" w:rsidP="00F662D5">
      <w:pPr>
        <w:pStyle w:val="a4"/>
        <w:ind w:firstLine="567"/>
        <w:jc w:val="center"/>
        <w:rPr>
          <w:rFonts w:ascii="Times New Roman" w:hAnsi="Times New Roman"/>
          <w:sz w:val="28"/>
          <w:szCs w:val="28"/>
        </w:rPr>
      </w:pPr>
      <w:r w:rsidRPr="00F662D5">
        <w:rPr>
          <w:rFonts w:ascii="Times New Roman" w:hAnsi="Times New Roman"/>
          <w:sz w:val="28"/>
          <w:szCs w:val="28"/>
        </w:rPr>
        <w:t>2.2.2 Оценка качества жизни населения муниципального района</w:t>
      </w:r>
    </w:p>
    <w:p w:rsidR="00FD5C76" w:rsidRPr="00F662D5" w:rsidRDefault="00FD5C76" w:rsidP="00F662D5">
      <w:pPr>
        <w:pStyle w:val="a4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5C76" w:rsidRPr="00FE26CE" w:rsidRDefault="00FD5C76" w:rsidP="00A651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1 января 2018 года в районе проживает 35,2 тыс. человек (1,8 % от общей численности населения Омской области). </w:t>
      </w:r>
    </w:p>
    <w:p w:rsidR="00A651D4" w:rsidRPr="00FE26CE" w:rsidRDefault="00A651D4" w:rsidP="00A651D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За предшествующие 10 лет </w:t>
      </w:r>
      <w:r w:rsidRPr="00FE26CE">
        <w:rPr>
          <w:rFonts w:ascii="Times New Roman" w:hAnsi="Times New Roman" w:cs="Times New Roman"/>
          <w:sz w:val="28"/>
          <w:szCs w:val="28"/>
        </w:rPr>
        <w:t>отмечается отрицательная тенденция в демографической ситуации района.</w:t>
      </w:r>
    </w:p>
    <w:p w:rsidR="00A651D4" w:rsidRPr="00FE26CE" w:rsidRDefault="00A651D4" w:rsidP="00A651D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В 2017 году в районе родилось 455 человек (на 25% меньше, чем в 2008 году – 608 человек), актов о смерти зарегистрировано 521 (на 10% меньше, чем в 208 году – 578 человек), что свидетельствует о естественной убыли населения (-1,9 промилле).</w:t>
      </w:r>
    </w:p>
    <w:p w:rsidR="00A651D4" w:rsidRPr="00F43721" w:rsidRDefault="00A651D4" w:rsidP="00A651D4">
      <w:pPr>
        <w:pStyle w:val="3"/>
        <w:shd w:val="clear" w:color="auto" w:fill="auto"/>
        <w:suppressAutoHyphens/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  <w:r w:rsidRPr="00FE26CE">
        <w:rPr>
          <w:sz w:val="28"/>
          <w:szCs w:val="28"/>
        </w:rPr>
        <w:t>В миграции с 2012 года также отмечается отрицательное сальдо, т.е. отток населения. Из района выбыло больше человек, чем приехало на постоянное место жительства. Так, убыль населения в 2017 году составила 364</w:t>
      </w:r>
      <w:r w:rsidR="00132C17" w:rsidRPr="00FE26CE">
        <w:rPr>
          <w:sz w:val="28"/>
          <w:szCs w:val="28"/>
        </w:rPr>
        <w:t xml:space="preserve"> человек </w:t>
      </w:r>
      <w:r w:rsidRPr="00FE26CE">
        <w:rPr>
          <w:sz w:val="28"/>
          <w:szCs w:val="28"/>
        </w:rPr>
        <w:t>(</w:t>
      </w:r>
      <w:r w:rsidR="00132C17" w:rsidRPr="00FE26CE">
        <w:rPr>
          <w:sz w:val="28"/>
          <w:szCs w:val="28"/>
          <w:shd w:val="clear" w:color="auto" w:fill="FFFFFF"/>
        </w:rPr>
        <w:t>в 2008 году миграционный прирост составлял 849 человек</w:t>
      </w:r>
      <w:r w:rsidRPr="00FE26CE">
        <w:rPr>
          <w:sz w:val="28"/>
          <w:szCs w:val="28"/>
        </w:rPr>
        <w:t xml:space="preserve">). За прошедший год на </w:t>
      </w:r>
      <w:r w:rsidRPr="00F43721">
        <w:rPr>
          <w:sz w:val="28"/>
          <w:szCs w:val="28"/>
        </w:rPr>
        <w:t xml:space="preserve">постоянное место жительства приехало </w:t>
      </w:r>
      <w:r w:rsidR="00132C17" w:rsidRPr="00F43721">
        <w:rPr>
          <w:sz w:val="28"/>
          <w:szCs w:val="28"/>
        </w:rPr>
        <w:t>982</w:t>
      </w:r>
      <w:r w:rsidRPr="00F43721">
        <w:rPr>
          <w:sz w:val="28"/>
          <w:szCs w:val="28"/>
        </w:rPr>
        <w:t xml:space="preserve"> человек</w:t>
      </w:r>
      <w:r w:rsidR="00132C17" w:rsidRPr="00F43721">
        <w:rPr>
          <w:sz w:val="28"/>
          <w:szCs w:val="28"/>
        </w:rPr>
        <w:t>а</w:t>
      </w:r>
      <w:r w:rsidRPr="00F43721">
        <w:rPr>
          <w:sz w:val="28"/>
          <w:szCs w:val="28"/>
        </w:rPr>
        <w:t>, а выбыло 13</w:t>
      </w:r>
      <w:r w:rsidR="00132C17" w:rsidRPr="00F43721">
        <w:rPr>
          <w:sz w:val="28"/>
          <w:szCs w:val="28"/>
        </w:rPr>
        <w:t>46</w:t>
      </w:r>
      <w:r w:rsidRPr="00F43721">
        <w:rPr>
          <w:sz w:val="28"/>
          <w:szCs w:val="28"/>
        </w:rPr>
        <w:t xml:space="preserve"> человека. </w:t>
      </w:r>
    </w:p>
    <w:p w:rsidR="00EB7585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721">
        <w:rPr>
          <w:rFonts w:ascii="Times New Roman" w:eastAsia="Times New Roman" w:hAnsi="Times New Roman" w:cs="Times New Roman"/>
          <w:sz w:val="28"/>
          <w:szCs w:val="28"/>
        </w:rPr>
        <w:t>Характеризуя трудовые ресурсы,</w:t>
      </w:r>
      <w:r w:rsidR="00EB7585" w:rsidRPr="00F43721">
        <w:rPr>
          <w:rFonts w:ascii="Times New Roman" w:eastAsia="Times New Roman" w:hAnsi="Times New Roman" w:cs="Times New Roman"/>
          <w:sz w:val="28"/>
          <w:szCs w:val="28"/>
        </w:rPr>
        <w:t xml:space="preserve"> следует отметить, что с 2012 года наблюдается рост экономически активного населения. Однако в связи с</w:t>
      </w:r>
      <w:r w:rsidR="00BF26FC" w:rsidRPr="00F4372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7585" w:rsidRPr="00F43721">
        <w:rPr>
          <w:rFonts w:ascii="Times New Roman" w:eastAsia="Times New Roman" w:hAnsi="Times New Roman" w:cs="Times New Roman"/>
          <w:sz w:val="28"/>
          <w:szCs w:val="28"/>
        </w:rPr>
        <w:t xml:space="preserve"> снижением численности экономически активного населения в 2010 году</w:t>
      </w:r>
      <w:r w:rsidR="00BF26FC" w:rsidRPr="00F43721">
        <w:rPr>
          <w:rFonts w:ascii="Times New Roman" w:eastAsia="Times New Roman" w:hAnsi="Times New Roman" w:cs="Times New Roman"/>
          <w:sz w:val="28"/>
          <w:szCs w:val="28"/>
        </w:rPr>
        <w:t xml:space="preserve"> на 935 человек по отношению к 2009</w:t>
      </w:r>
      <w:r w:rsidR="00BF26FC" w:rsidRPr="00FE26CE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EB7585" w:rsidRPr="00FE26CE">
        <w:rPr>
          <w:rFonts w:ascii="Times New Roman" w:eastAsia="Times New Roman" w:hAnsi="Times New Roman" w:cs="Times New Roman"/>
          <w:sz w:val="28"/>
          <w:szCs w:val="28"/>
        </w:rPr>
        <w:t>, к отчетному периоду не удалось достигнуть уровня 2008 года. В результате в 2017 году численность экономически активного населения составила 21076 человек, что ниже уровня 2008 года на 75 человек.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С целью снижения напряженности на рынке труда ежегодно центром занятости населения проводятся мероприятия по трудоустройству граждан на вакантные места, организации летней занятости для подростков, обучение и переподготовка профессиям и специальностям востребованным на рынке труда.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уровень общей безработицы за период 2008 – 2017 годов снизился на </w:t>
      </w:r>
      <w:r w:rsidR="00226DA7" w:rsidRPr="00F662D5">
        <w:rPr>
          <w:rFonts w:ascii="Times New Roman" w:eastAsia="Times New Roman" w:hAnsi="Times New Roman" w:cs="Times New Roman"/>
          <w:sz w:val="28"/>
          <w:szCs w:val="28"/>
        </w:rPr>
        <w:t>1,7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процентных пункта и составил 6,3%</w:t>
      </w:r>
      <w:r w:rsidR="00BF26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6FC" w:rsidRPr="00FE26CE">
        <w:rPr>
          <w:rFonts w:ascii="Times New Roman" w:eastAsia="Times New Roman" w:hAnsi="Times New Roman" w:cs="Times New Roman"/>
          <w:sz w:val="28"/>
          <w:szCs w:val="28"/>
        </w:rPr>
        <w:t>от экономически активного населения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. Отмечается снижение численнос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ти официально регистрируемой безработицы с </w:t>
      </w:r>
      <w:r w:rsidR="00226DA7" w:rsidRPr="00F662D5">
        <w:rPr>
          <w:rFonts w:ascii="Times New Roman" w:eastAsia="Times New Roman" w:hAnsi="Times New Roman" w:cs="Times New Roman"/>
          <w:sz w:val="28"/>
          <w:szCs w:val="28"/>
        </w:rPr>
        <w:t>3,5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% на 1 января 2009 года до 2,1 % на 1 января 2018 года. </w:t>
      </w:r>
    </w:p>
    <w:p w:rsidR="00FD5C76" w:rsidRPr="00F43721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Ежегодный рост заработной платы в Таврическом районе </w:t>
      </w:r>
      <w:r w:rsidR="00185592" w:rsidRPr="00FE26CE">
        <w:rPr>
          <w:rFonts w:ascii="Times New Roman" w:eastAsia="Times New Roman" w:hAnsi="Times New Roman" w:cs="Times New Roman"/>
          <w:sz w:val="28"/>
          <w:szCs w:val="28"/>
        </w:rPr>
        <w:t>до 2013 года составлял от 9,5% до 17,6%, с 2014 года темпы роста уровня заработной платы значительно замедлились и составили в среднем 6,1%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85592" w:rsidRPr="00FE26CE">
        <w:rPr>
          <w:rFonts w:ascii="Times New Roman" w:eastAsia="Times New Roman" w:hAnsi="Times New Roman" w:cs="Times New Roman"/>
          <w:sz w:val="28"/>
          <w:szCs w:val="28"/>
        </w:rPr>
        <w:t>В целом, с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 xml:space="preserve"> 2008 года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уровень среднемесячной номинальной начисленной заработной платы увеличился в 2,5 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>раза и за 2017 год составил 22</w:t>
      </w:r>
      <w:r w:rsidR="00EF4E14" w:rsidRPr="00F43721">
        <w:rPr>
          <w:rFonts w:ascii="Times New Roman" w:eastAsia="Times New Roman" w:hAnsi="Times New Roman" w:cs="Times New Roman"/>
          <w:sz w:val="28"/>
          <w:szCs w:val="28"/>
        </w:rPr>
        <w:t>421,2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В целях реализации прав граждан на получение общедоступного дошкольного, общего и дополнительного образования 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района </w:t>
      </w:r>
      <w:r w:rsidR="00924274" w:rsidRPr="00F43721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01.01.2018 года 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>действует сеть образовательных учреждений, которая состоит из 16 школ (к 8-ми присоединены детские сады), 4 детских сада (самостоятельные юридические лица), 2 учреждений дополнительного образования детей,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1 центр образования и 2 учреждений профессионального образования.</w:t>
      </w:r>
    </w:p>
    <w:p w:rsidR="00FD5C76" w:rsidRPr="00F662D5" w:rsidRDefault="00FD5C76" w:rsidP="00F662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На базе общеобразовательных учреждений функционирует 7 групп полного дня и 13 групп кратковременного пребывания (275 детей). Всего охвачено дошкольным образованием 1557 детей.</w:t>
      </w:r>
    </w:p>
    <w:p w:rsidR="00FD5C76" w:rsidRPr="00F662D5" w:rsidRDefault="00FD5C76" w:rsidP="00F662D5">
      <w:pPr>
        <w:pStyle w:val="western"/>
        <w:shd w:val="clear" w:color="auto" w:fill="FFFFFF"/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В сфере дошкольного образования в районе дополнительно </w:t>
      </w:r>
      <w:r w:rsidR="00924274">
        <w:rPr>
          <w:sz w:val="28"/>
          <w:szCs w:val="28"/>
        </w:rPr>
        <w:t xml:space="preserve">за период с 2008 года </w:t>
      </w:r>
      <w:r w:rsidRPr="00F662D5">
        <w:rPr>
          <w:sz w:val="28"/>
          <w:szCs w:val="28"/>
        </w:rPr>
        <w:t xml:space="preserve">создано 425 мест. Введен в эксплуатацию детский сад </w:t>
      </w:r>
      <w:r w:rsidR="00477540">
        <w:rPr>
          <w:sz w:val="28"/>
          <w:szCs w:val="28"/>
        </w:rPr>
        <w:t>«</w:t>
      </w:r>
      <w:r w:rsidRPr="00F662D5">
        <w:rPr>
          <w:sz w:val="28"/>
          <w:szCs w:val="28"/>
        </w:rPr>
        <w:t>Солнышко</w:t>
      </w:r>
      <w:r w:rsidR="00477540">
        <w:rPr>
          <w:sz w:val="28"/>
          <w:szCs w:val="28"/>
        </w:rPr>
        <w:t>»</w:t>
      </w:r>
      <w:r w:rsidRPr="00F662D5">
        <w:rPr>
          <w:sz w:val="28"/>
          <w:szCs w:val="28"/>
        </w:rPr>
        <w:t xml:space="preserve"> на 122 места (89,9 млн. рублей), что позволило решить проблему с очередностью в дошкольные учреждения рабочего поселка детей возрастной категории от 3 до 7 лет. 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2D5">
        <w:rPr>
          <w:rFonts w:ascii="Times New Roman" w:eastAsia="Calibri" w:hAnsi="Times New Roman" w:cs="Times New Roman"/>
          <w:sz w:val="28"/>
          <w:szCs w:val="28"/>
        </w:rPr>
        <w:t xml:space="preserve">В 2017 году продолжилась модернизация дошкольных учреждений, на базе ОУ </w:t>
      </w:r>
      <w:r w:rsidR="00477540">
        <w:rPr>
          <w:rFonts w:ascii="Times New Roman" w:eastAsia="Calibri" w:hAnsi="Times New Roman" w:cs="Times New Roman"/>
          <w:sz w:val="28"/>
          <w:szCs w:val="28"/>
        </w:rPr>
        <w:t>«</w:t>
      </w:r>
      <w:r w:rsidRPr="00F662D5">
        <w:rPr>
          <w:rFonts w:ascii="Times New Roman" w:eastAsia="Calibri" w:hAnsi="Times New Roman" w:cs="Times New Roman"/>
          <w:sz w:val="28"/>
          <w:szCs w:val="28"/>
        </w:rPr>
        <w:t>Стрелинская школа</w:t>
      </w:r>
      <w:r w:rsidR="00477540">
        <w:rPr>
          <w:rFonts w:ascii="Times New Roman" w:eastAsia="Calibri" w:hAnsi="Times New Roman" w:cs="Times New Roman"/>
          <w:sz w:val="28"/>
          <w:szCs w:val="28"/>
        </w:rPr>
        <w:t>»</w:t>
      </w:r>
      <w:r w:rsidRPr="00F662D5">
        <w:rPr>
          <w:rFonts w:ascii="Times New Roman" w:eastAsia="Calibri" w:hAnsi="Times New Roman" w:cs="Times New Roman"/>
          <w:sz w:val="28"/>
          <w:szCs w:val="28"/>
        </w:rPr>
        <w:t xml:space="preserve"> открыта дошкольная группа на 16 мест с 10,5 часовым режимом работы. Группа присоединена к МДОУ </w:t>
      </w:r>
      <w:r w:rsidR="00477540">
        <w:rPr>
          <w:rFonts w:ascii="Times New Roman" w:eastAsia="Calibri" w:hAnsi="Times New Roman" w:cs="Times New Roman"/>
          <w:sz w:val="28"/>
          <w:szCs w:val="28"/>
        </w:rPr>
        <w:t>«</w:t>
      </w:r>
      <w:r w:rsidRPr="00F662D5">
        <w:rPr>
          <w:rFonts w:ascii="Times New Roman" w:eastAsia="Calibri" w:hAnsi="Times New Roman" w:cs="Times New Roman"/>
          <w:sz w:val="28"/>
          <w:szCs w:val="28"/>
        </w:rPr>
        <w:t xml:space="preserve">Таврический детский сад №6 </w:t>
      </w:r>
      <w:r w:rsidR="00477540">
        <w:rPr>
          <w:rFonts w:ascii="Times New Roman" w:eastAsia="Calibri" w:hAnsi="Times New Roman" w:cs="Times New Roman"/>
          <w:sz w:val="28"/>
          <w:szCs w:val="28"/>
        </w:rPr>
        <w:t>«</w:t>
      </w:r>
      <w:r w:rsidRPr="00F662D5">
        <w:rPr>
          <w:rFonts w:ascii="Times New Roman" w:eastAsia="Calibri" w:hAnsi="Times New Roman" w:cs="Times New Roman"/>
          <w:sz w:val="28"/>
          <w:szCs w:val="28"/>
        </w:rPr>
        <w:t>Радуга</w:t>
      </w:r>
      <w:r w:rsidR="00477540">
        <w:rPr>
          <w:rFonts w:ascii="Times New Roman" w:eastAsia="Calibri" w:hAnsi="Times New Roman" w:cs="Times New Roman"/>
          <w:sz w:val="28"/>
          <w:szCs w:val="28"/>
        </w:rPr>
        <w:t>»</w:t>
      </w:r>
      <w:r w:rsidRPr="00F662D5">
        <w:rPr>
          <w:rFonts w:ascii="Times New Roman" w:eastAsia="Calibri" w:hAnsi="Times New Roman" w:cs="Times New Roman"/>
          <w:sz w:val="28"/>
          <w:szCs w:val="28"/>
        </w:rPr>
        <w:t>. На ремонт и приобретение материально-технического оснащения группы израсходованы средства в размере 362,4 тыс. рублей из областного бюджета.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2D5">
        <w:rPr>
          <w:rFonts w:ascii="Times New Roman" w:eastAsia="Calibri" w:hAnsi="Times New Roman" w:cs="Times New Roman"/>
          <w:sz w:val="28"/>
          <w:szCs w:val="28"/>
        </w:rPr>
        <w:t>В 2017 году численность детей, охваченных услугами дошкольного образования увеличилась на 35% и составила 1834 ребенка. Охват услугами дошкольного образования детей в возрасте от 1 года до 6 лет составил 50,9% (в 2008 году – 47,8%).</w:t>
      </w:r>
    </w:p>
    <w:p w:rsidR="00FD5C76" w:rsidRPr="00F662D5" w:rsidRDefault="00FD5C76" w:rsidP="00F662D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 2011 года в муниципальном районе осуществляются мероприятия по приведению сети образовательных учреждений в соответствие нормативным требованиям. Недостаточная гибкость организационной структуры сети учреждений на предыдущем этапе отрицательно влияла на эффективность использования материальных и кадровых ресурсов, препятствовала качественной подготовке учащихся в соответствии новыми государственными образовательными стандартами. Благодаря проведенной оптимизации образовательного процесса, удалось во всех школах района к учебному 2014-2015 году добиться односменного режима, что поручал в своих посланиях Президент РФ и повысить уровень заработной платы педагогическим работникам, работникам дошкольных учреждений и педагогам дополнительного образования.</w:t>
      </w:r>
    </w:p>
    <w:p w:rsidR="00FD5C76" w:rsidRPr="00F662D5" w:rsidRDefault="00924274" w:rsidP="00F662D5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Calibri" w:hAnsi="Times New Roman" w:cs="Times New Roman"/>
          <w:sz w:val="28"/>
          <w:szCs w:val="28"/>
        </w:rPr>
        <w:t xml:space="preserve">По состоянию на начало учебного 2018/2019 года </w:t>
      </w:r>
      <w:r w:rsidR="00FD5C76" w:rsidRPr="00FE26CE">
        <w:rPr>
          <w:rFonts w:ascii="Times New Roman" w:eastAsia="Calibri" w:hAnsi="Times New Roman" w:cs="Times New Roman"/>
          <w:sz w:val="28"/>
          <w:szCs w:val="28"/>
        </w:rPr>
        <w:t>в</w:t>
      </w:r>
      <w:r w:rsidR="00FD5C76" w:rsidRPr="00F662D5">
        <w:rPr>
          <w:rFonts w:ascii="Times New Roman" w:eastAsia="Calibri" w:hAnsi="Times New Roman" w:cs="Times New Roman"/>
          <w:sz w:val="28"/>
          <w:szCs w:val="28"/>
        </w:rPr>
        <w:t xml:space="preserve"> школах района обучаются более 4,2 тыс. учащихся, 86,9 % из них – по новым федеральным государственным стандартам.</w:t>
      </w:r>
    </w:p>
    <w:p w:rsidR="00FD5C76" w:rsidRDefault="00FD5C76" w:rsidP="00CD3BA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Таврический район один из семи районов, где все педагоги, реализующие ФГОС, подготовлены к его введению.</w:t>
      </w:r>
    </w:p>
    <w:p w:rsidR="00843B0C" w:rsidRPr="00843B0C" w:rsidRDefault="00843B0C" w:rsidP="00CD3B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3B0C">
        <w:rPr>
          <w:rFonts w:ascii="Times New Roman" w:hAnsi="Times New Roman" w:cs="Times New Roman"/>
          <w:sz w:val="28"/>
          <w:szCs w:val="28"/>
        </w:rPr>
        <w:lastRenderedPageBreak/>
        <w:t xml:space="preserve">В целях обеспечения транспортной доступности образовательных учреждений организован подвоз учащихся из 35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843B0C">
        <w:rPr>
          <w:rFonts w:ascii="Times New Roman" w:hAnsi="Times New Roman" w:cs="Times New Roman"/>
          <w:sz w:val="28"/>
          <w:szCs w:val="28"/>
        </w:rPr>
        <w:t xml:space="preserve"> района в 9 образовательных учреждений. Транспорт соответствует всем требовани</w:t>
      </w:r>
      <w:r w:rsidR="00CD3BAB">
        <w:rPr>
          <w:rFonts w:ascii="Times New Roman" w:hAnsi="Times New Roman" w:cs="Times New Roman"/>
          <w:sz w:val="28"/>
          <w:szCs w:val="28"/>
        </w:rPr>
        <w:t>я</w:t>
      </w:r>
      <w:r w:rsidRPr="00843B0C">
        <w:rPr>
          <w:rFonts w:ascii="Times New Roman" w:hAnsi="Times New Roman" w:cs="Times New Roman"/>
          <w:sz w:val="28"/>
          <w:szCs w:val="28"/>
        </w:rPr>
        <w:t xml:space="preserve">м перевозки детей, используется 14 автобусов ПАЗ 32053-70 и 7 ГАЗ 322130. На подвозе в 2018-2019 учебном году находятся 547 учащихся это 13% от общего числа учащихся. В 2017-2018году на подвозе находилось 564 человека, 2017-2016 – 563 человека. </w:t>
      </w:r>
      <w:r>
        <w:rPr>
          <w:rFonts w:ascii="Times New Roman" w:hAnsi="Times New Roman" w:cs="Times New Roman"/>
          <w:sz w:val="28"/>
          <w:szCs w:val="28"/>
        </w:rPr>
        <w:t xml:space="preserve">За период с 2013 года приобретено 12 </w:t>
      </w:r>
      <w:r w:rsidRPr="00843B0C">
        <w:rPr>
          <w:rFonts w:ascii="Times New Roman" w:hAnsi="Times New Roman" w:cs="Times New Roman"/>
          <w:sz w:val="28"/>
          <w:szCs w:val="28"/>
        </w:rPr>
        <w:t>единиц</w:t>
      </w:r>
      <w:r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Pr="00843B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5C76" w:rsidRPr="00F662D5" w:rsidRDefault="00FD5C76" w:rsidP="00CD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2D5">
        <w:rPr>
          <w:rFonts w:ascii="Times New Roman" w:eastAsia="Calibri" w:hAnsi="Times New Roman" w:cs="Times New Roman"/>
          <w:sz w:val="28"/>
          <w:szCs w:val="28"/>
        </w:rPr>
        <w:t>Ежегодно в школы района приходят молодые специалисты. За период с 2008 года трудоустроено более 100 молодых педагогов. Каждый такой специалист получает единовременное пособие: с высшим образованием 11,5 тыс. рублей, со средним специальным образованием – 5,5 тыс. рублей.</w:t>
      </w:r>
    </w:p>
    <w:p w:rsidR="00FD5C76" w:rsidRPr="00F662D5" w:rsidRDefault="00FD5C76" w:rsidP="00CD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62D5">
        <w:rPr>
          <w:rFonts w:ascii="Times New Roman" w:eastAsia="Calibri" w:hAnsi="Times New Roman" w:cs="Times New Roman"/>
          <w:bCs/>
          <w:sz w:val="28"/>
          <w:szCs w:val="28"/>
        </w:rPr>
        <w:t>Таврический район занимает 2 место в областном сводном рейтинге по кадровым показателям за 2017 год.</w:t>
      </w:r>
    </w:p>
    <w:p w:rsidR="00FD5C76" w:rsidRDefault="00FD5C76" w:rsidP="00CD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2D5">
        <w:rPr>
          <w:rFonts w:ascii="Times New Roman" w:eastAsia="Calibri" w:hAnsi="Times New Roman" w:cs="Times New Roman"/>
          <w:sz w:val="28"/>
          <w:szCs w:val="28"/>
        </w:rPr>
        <w:t>Необходимо отметить, что качество образования улучшилось, об этом свидетельствуют результаты единого государственного экзамена. В 2008 году удельный вес лиц, сдавших ЕГЭ составил 74,6% от числа выпускников, в 2017 году – 98%.</w:t>
      </w:r>
    </w:p>
    <w:p w:rsidR="00843B0C" w:rsidRPr="00843B0C" w:rsidRDefault="00843B0C" w:rsidP="00843B0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B0C">
        <w:rPr>
          <w:rFonts w:ascii="Times New Roman" w:hAnsi="Times New Roman" w:cs="Times New Roman"/>
          <w:sz w:val="28"/>
          <w:szCs w:val="28"/>
        </w:rPr>
        <w:t xml:space="preserve">Во всех школах района организовано горячее питание. </w:t>
      </w:r>
    </w:p>
    <w:p w:rsidR="00843B0C" w:rsidRPr="00843B0C" w:rsidRDefault="00843B0C" w:rsidP="00843B0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B0C">
        <w:rPr>
          <w:rFonts w:ascii="Times New Roman" w:hAnsi="Times New Roman" w:cs="Times New Roman"/>
          <w:sz w:val="28"/>
          <w:szCs w:val="28"/>
        </w:rPr>
        <w:t>Охват обучающихся школьным горячим питанием со</w:t>
      </w:r>
      <w:r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CD3BAB" w:rsidRPr="00FE26CE">
        <w:rPr>
          <w:rFonts w:ascii="Times New Roman" w:hAnsi="Times New Roman" w:cs="Times New Roman"/>
          <w:sz w:val="28"/>
          <w:szCs w:val="28"/>
        </w:rPr>
        <w:t xml:space="preserve">по состоянию на 01.01.2018 года </w:t>
      </w:r>
      <w:r w:rsidRPr="00FE26CE">
        <w:rPr>
          <w:rFonts w:ascii="Times New Roman" w:hAnsi="Times New Roman" w:cs="Times New Roman"/>
          <w:sz w:val="28"/>
          <w:szCs w:val="28"/>
        </w:rPr>
        <w:t>99,7% (в 2008г. - 94,4%, буфетным питанием - 5,5%).   С 2012 г. в школах организовано двухразовое питание для детей</w:t>
      </w:r>
      <w:r w:rsidRPr="00843B0C">
        <w:rPr>
          <w:rFonts w:ascii="Times New Roman" w:hAnsi="Times New Roman" w:cs="Times New Roman"/>
          <w:sz w:val="28"/>
          <w:szCs w:val="28"/>
        </w:rPr>
        <w:t>, находящихся на подвозе, посещающих группы продлённого дня, охвачено двухразовым горячим питанием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43B0C">
        <w:rPr>
          <w:rFonts w:ascii="Times New Roman" w:hAnsi="Times New Roman" w:cs="Times New Roman"/>
          <w:sz w:val="28"/>
          <w:szCs w:val="28"/>
        </w:rPr>
        <w:t xml:space="preserve"> 23% обучающихся; в этом же году перешли только на горячее питание (буфетное питание ликвидировано).</w:t>
      </w:r>
    </w:p>
    <w:p w:rsidR="00843B0C" w:rsidRPr="00843B0C" w:rsidRDefault="00843B0C" w:rsidP="00843B0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B0C">
        <w:rPr>
          <w:rFonts w:ascii="Times New Roman" w:hAnsi="Times New Roman" w:cs="Times New Roman"/>
          <w:sz w:val="28"/>
          <w:szCs w:val="28"/>
        </w:rPr>
        <w:t>Социальную по</w:t>
      </w:r>
      <w:r w:rsidR="006A3066">
        <w:rPr>
          <w:rFonts w:ascii="Times New Roman" w:hAnsi="Times New Roman" w:cs="Times New Roman"/>
          <w:sz w:val="28"/>
          <w:szCs w:val="28"/>
        </w:rPr>
        <w:t>дд</w:t>
      </w:r>
      <w:r w:rsidR="00CD3BAB">
        <w:rPr>
          <w:rFonts w:ascii="Times New Roman" w:hAnsi="Times New Roman" w:cs="Times New Roman"/>
          <w:sz w:val="28"/>
          <w:szCs w:val="28"/>
        </w:rPr>
        <w:t>ержку на питание в размере 10</w:t>
      </w:r>
      <w:r w:rsidR="006A3066">
        <w:rPr>
          <w:rFonts w:ascii="Times New Roman" w:hAnsi="Times New Roman" w:cs="Times New Roman"/>
          <w:sz w:val="28"/>
          <w:szCs w:val="28"/>
        </w:rPr>
        <w:t xml:space="preserve"> рублей (5</w:t>
      </w:r>
      <w:r w:rsidR="00795FD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D3BAB">
        <w:rPr>
          <w:rFonts w:ascii="Times New Roman" w:hAnsi="Times New Roman" w:cs="Times New Roman"/>
          <w:sz w:val="28"/>
          <w:szCs w:val="28"/>
        </w:rPr>
        <w:t xml:space="preserve"> из областного бюджета, 5</w:t>
      </w:r>
      <w:r w:rsidRPr="00843B0C">
        <w:rPr>
          <w:rFonts w:ascii="Times New Roman" w:hAnsi="Times New Roman" w:cs="Times New Roman"/>
          <w:sz w:val="28"/>
          <w:szCs w:val="28"/>
        </w:rPr>
        <w:t xml:space="preserve"> из муниципального бюджета) получают 1500 обучающихся, дополнительно детям из многодетных се</w:t>
      </w:r>
      <w:r w:rsidR="00CD3BAB">
        <w:rPr>
          <w:rFonts w:ascii="Times New Roman" w:hAnsi="Times New Roman" w:cs="Times New Roman"/>
          <w:sz w:val="28"/>
          <w:szCs w:val="28"/>
        </w:rPr>
        <w:t>мей на питание выплачивается 5</w:t>
      </w:r>
      <w:r w:rsidRPr="00843B0C">
        <w:rPr>
          <w:rFonts w:ascii="Times New Roman" w:hAnsi="Times New Roman" w:cs="Times New Roman"/>
          <w:sz w:val="28"/>
          <w:szCs w:val="28"/>
        </w:rPr>
        <w:t xml:space="preserve"> рублей из муниципального бюджета, такой поддержкой пользуются </w:t>
      </w:r>
      <w:r w:rsidR="006A3066">
        <w:rPr>
          <w:rFonts w:ascii="Times New Roman" w:hAnsi="Times New Roman" w:cs="Times New Roman"/>
          <w:sz w:val="28"/>
          <w:szCs w:val="28"/>
        </w:rPr>
        <w:t xml:space="preserve">около 1300 обучающихся (или </w:t>
      </w:r>
      <w:r w:rsidRPr="00843B0C">
        <w:rPr>
          <w:rFonts w:ascii="Times New Roman" w:hAnsi="Times New Roman" w:cs="Times New Roman"/>
          <w:sz w:val="28"/>
          <w:szCs w:val="28"/>
        </w:rPr>
        <w:t>30%</w:t>
      </w:r>
      <w:r w:rsidR="006A3066">
        <w:rPr>
          <w:rFonts w:ascii="Times New Roman" w:hAnsi="Times New Roman" w:cs="Times New Roman"/>
          <w:sz w:val="28"/>
          <w:szCs w:val="28"/>
        </w:rPr>
        <w:t>)</w:t>
      </w:r>
      <w:r w:rsidRPr="00843B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3B0C" w:rsidRPr="006A3066" w:rsidRDefault="00843B0C" w:rsidP="006A306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A3066">
        <w:rPr>
          <w:rFonts w:ascii="Times New Roman" w:hAnsi="Times New Roman" w:cs="Times New Roman"/>
          <w:sz w:val="28"/>
          <w:szCs w:val="28"/>
        </w:rPr>
        <w:t>С целью улучшения питания учащихся, для его разнообразия, витаминизации и удешевления в 15</w:t>
      </w:r>
      <w:r w:rsidR="00CD3BAB">
        <w:rPr>
          <w:rFonts w:ascii="Times New Roman" w:hAnsi="Times New Roman" w:cs="Times New Roman"/>
          <w:sz w:val="28"/>
          <w:szCs w:val="28"/>
        </w:rPr>
        <w:t>-ти</w:t>
      </w:r>
      <w:r w:rsidRPr="006A3066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учреждениях в столовых используется сельхозпродукция, выращенная на пришкольных участках. Ежегодно обучающимися выращивается в среднем 15 тонн овощей, за счёт чего происходит удешевление стоимости школьного питания на 4-5 %. </w:t>
      </w:r>
    </w:p>
    <w:p w:rsidR="006A3066" w:rsidRPr="006A3066" w:rsidRDefault="006A3066" w:rsidP="006A306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Немаловажным вопросом является о</w:t>
      </w:r>
      <w:r w:rsidRPr="006A3066">
        <w:rPr>
          <w:rFonts w:ascii="Times New Roman" w:hAnsi="Times New Roman" w:cs="Times New Roman"/>
          <w:sz w:val="28"/>
          <w:szCs w:val="28"/>
        </w:rPr>
        <w:t>храна здоровья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066" w:rsidRPr="006A3066" w:rsidRDefault="006A3066" w:rsidP="006A306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A3066">
        <w:rPr>
          <w:rFonts w:ascii="Times New Roman" w:hAnsi="Times New Roman" w:cs="Times New Roman"/>
          <w:sz w:val="28"/>
          <w:szCs w:val="28"/>
        </w:rPr>
        <w:t xml:space="preserve">Согласно ст. 41 Федерального закона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6A3066">
        <w:rPr>
          <w:rFonts w:ascii="Times New Roman" w:hAnsi="Times New Roman" w:cs="Times New Roman"/>
          <w:sz w:val="28"/>
          <w:szCs w:val="28"/>
        </w:rPr>
        <w:t>Об образовании в РФ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6A3066">
        <w:rPr>
          <w:rFonts w:ascii="Times New Roman" w:hAnsi="Times New Roman" w:cs="Times New Roman"/>
          <w:sz w:val="28"/>
          <w:szCs w:val="28"/>
        </w:rPr>
        <w:t xml:space="preserve"> организацию охраны здоровья обучающихся осуществляет образовательная организация, организацию оказания первичной медико-санитарной помощи обучающимся осуществляют   медицинские работники органов здравоохранения. В связи с этим во всех образовательных учреждениях (за исключением ОУ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6A3066">
        <w:rPr>
          <w:rFonts w:ascii="Times New Roman" w:hAnsi="Times New Roman" w:cs="Times New Roman"/>
          <w:sz w:val="28"/>
          <w:szCs w:val="28"/>
        </w:rPr>
        <w:t>Новобелозёровская школа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6A3066">
        <w:rPr>
          <w:rFonts w:ascii="Times New Roman" w:hAnsi="Times New Roman" w:cs="Times New Roman"/>
          <w:sz w:val="28"/>
          <w:szCs w:val="28"/>
        </w:rPr>
        <w:t xml:space="preserve">) созданы соответствующие условия: медицинские кабинеты оснащены необходимым медицинским оборудованием, все медицинские кабинеты имеют лицензию на осуществление медицинской деятельности. </w:t>
      </w:r>
    </w:p>
    <w:p w:rsidR="006A3066" w:rsidRPr="006A3066" w:rsidRDefault="006A3066" w:rsidP="006A306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A3066">
        <w:rPr>
          <w:rFonts w:ascii="Times New Roman" w:hAnsi="Times New Roman" w:cs="Times New Roman"/>
          <w:sz w:val="28"/>
          <w:szCs w:val="28"/>
        </w:rPr>
        <w:lastRenderedPageBreak/>
        <w:t xml:space="preserve">Между образовательными учреждениями и   БУЗОО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6A3066">
        <w:rPr>
          <w:rFonts w:ascii="Times New Roman" w:hAnsi="Times New Roman" w:cs="Times New Roman"/>
          <w:sz w:val="28"/>
          <w:szCs w:val="28"/>
        </w:rPr>
        <w:t>Таврическая центральная районная больница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6A3066">
        <w:rPr>
          <w:rFonts w:ascii="Times New Roman" w:hAnsi="Times New Roman" w:cs="Times New Roman"/>
          <w:sz w:val="28"/>
          <w:szCs w:val="28"/>
        </w:rPr>
        <w:t xml:space="preserve"> заключены договоры на медицинское обслуживание обучающихся и воспитанников.</w:t>
      </w:r>
    </w:p>
    <w:p w:rsidR="006A3066" w:rsidRPr="006A3066" w:rsidRDefault="006A3066" w:rsidP="006A306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A3066">
        <w:rPr>
          <w:rFonts w:ascii="Times New Roman" w:hAnsi="Times New Roman" w:cs="Times New Roman"/>
          <w:sz w:val="28"/>
          <w:szCs w:val="28"/>
        </w:rPr>
        <w:t>Медицинские осмотры детей, вакцинация проводятся своевременно и в полном объёме в соответствии с требованиями.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Важным звеном системы воспитания района является дополнительное образование детей. Дополнительное образование реализуется в школах района и трёх учреждениях дополнительного образования различного ведомственного подчинения по отрасли образование – 2 учреждения: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Детско-юношеская спортивная школа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,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Центр дополнительного образования им. В.Ф. Бибиной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культуры - это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Таврическая детская школа искусств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Всего в районе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</w:t>
      </w:r>
      <w:r w:rsidR="00CD3BAB">
        <w:rPr>
          <w:rFonts w:ascii="Times New Roman" w:hAnsi="Times New Roman" w:cs="Times New Roman"/>
          <w:sz w:val="28"/>
          <w:szCs w:val="28"/>
        </w:rPr>
        <w:t xml:space="preserve"> по состоянию на 01.01.2018 года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составляет 72,4%.</w:t>
      </w:r>
    </w:p>
    <w:p w:rsidR="00FD5C76" w:rsidRDefault="00FD5C76" w:rsidP="00F662D5">
      <w:pPr>
        <w:pStyle w:val="a3"/>
        <w:spacing w:after="0" w:line="240" w:lineRule="auto"/>
        <w:ind w:left="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С 2013 года в муниципальном районе при содействии Министерства экономики Омской области реализуется проект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Молодежный бизнес-инкубатор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.</w:t>
      </w:r>
    </w:p>
    <w:p w:rsidR="00FD5C76" w:rsidRDefault="00FD5C76" w:rsidP="00D82D5F">
      <w:pPr>
        <w:pStyle w:val="a3"/>
        <w:spacing w:after="0" w:line="240" w:lineRule="auto"/>
        <w:ind w:left="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Проблемой является высокая степень износа существующей инфраструктуры в образовательных учреждениях. Кроме того, образовательные учреждения нуждаются в доукомплектовании оборудованием, а именно ростовой учебной мебелью для начальных классов, оборудованием пищеблоков, спортивным оборудованием и инвентарем.</w:t>
      </w:r>
    </w:p>
    <w:p w:rsidR="00795FD5" w:rsidRPr="00FE26CE" w:rsidRDefault="00795FD5" w:rsidP="00795FD5">
      <w:pPr>
        <w:pStyle w:val="a3"/>
        <w:spacing w:after="0" w:line="240" w:lineRule="auto"/>
        <w:ind w:left="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 xml:space="preserve">В целях обеспечения транспортной доступности образовательных учреждений в соответствии с нормами законодательства необходимо приобретение школьных автобусов. </w:t>
      </w:r>
    </w:p>
    <w:p w:rsidR="00795FD5" w:rsidRPr="00FE26CE" w:rsidRDefault="00795FD5" w:rsidP="00D82D5F">
      <w:pPr>
        <w:pStyle w:val="a3"/>
        <w:spacing w:after="0" w:line="240" w:lineRule="auto"/>
        <w:ind w:left="6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b/>
          <w:sz w:val="28"/>
          <w:szCs w:val="28"/>
        </w:rPr>
        <w:t xml:space="preserve">Культура </w:t>
      </w:r>
      <w:r w:rsidRPr="00FE26CE">
        <w:rPr>
          <w:rFonts w:ascii="Times New Roman" w:hAnsi="Times New Roman" w:cs="Times New Roman"/>
          <w:sz w:val="28"/>
          <w:szCs w:val="28"/>
        </w:rPr>
        <w:t>входит в число важнейших направлений, способствующих</w:t>
      </w:r>
      <w:r w:rsidRPr="00F662D5">
        <w:rPr>
          <w:rFonts w:ascii="Times New Roman" w:hAnsi="Times New Roman" w:cs="Times New Roman"/>
          <w:sz w:val="28"/>
          <w:szCs w:val="28"/>
        </w:rPr>
        <w:t xml:space="preserve"> улучшению качества жизни населения. Приоритетом в сфере культуры является создание условий для развития инфраструктуры и повышении качества предоставления услуг населению.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 состоянию на 1 января 2018 года отрасль культуры Таврического района включает 38 учреждений культурно-досугового типа, 34 библиотеки,          1музей, 1 детская школа искусств и 1 межмуниципальный центр культуры.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Ежегодно творческие коллективы и учреждения культуры района принимают участие в международных, всероссийских и областных конкурсах и фестивалях.</w:t>
      </w:r>
    </w:p>
    <w:p w:rsidR="00941EED" w:rsidRPr="00F662D5" w:rsidRDefault="00941EED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Таврическом рай</w:t>
      </w:r>
      <w:r w:rsidR="00CD3BAB">
        <w:rPr>
          <w:rFonts w:ascii="Times New Roman" w:hAnsi="Times New Roman" w:cs="Times New Roman"/>
          <w:sz w:val="28"/>
          <w:szCs w:val="28"/>
        </w:rPr>
        <w:t>оне 7 коллективов имеют звание «народный» (народный хор «Родные напевы»</w:t>
      </w:r>
      <w:r w:rsidRPr="00F662D5">
        <w:rPr>
          <w:rFonts w:ascii="Times New Roman" w:hAnsi="Times New Roman" w:cs="Times New Roman"/>
          <w:sz w:val="28"/>
          <w:szCs w:val="28"/>
        </w:rPr>
        <w:t>, Таврический народный театр, на</w:t>
      </w:r>
      <w:r w:rsidR="00CD3BAB">
        <w:rPr>
          <w:rFonts w:ascii="Times New Roman" w:hAnsi="Times New Roman" w:cs="Times New Roman"/>
          <w:sz w:val="28"/>
          <w:szCs w:val="28"/>
        </w:rPr>
        <w:t>родный муниципальный коллектив «Родники»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др.), </w:t>
      </w:r>
      <w:r w:rsidR="00E47817">
        <w:rPr>
          <w:rFonts w:ascii="Times New Roman" w:hAnsi="Times New Roman" w:cs="Times New Roman"/>
          <w:sz w:val="28"/>
          <w:szCs w:val="28"/>
        </w:rPr>
        <w:t>10</w:t>
      </w:r>
      <w:r w:rsidR="00CD3BAB">
        <w:rPr>
          <w:rFonts w:ascii="Times New Roman" w:hAnsi="Times New Roman" w:cs="Times New Roman"/>
          <w:sz w:val="28"/>
          <w:szCs w:val="28"/>
        </w:rPr>
        <w:t xml:space="preserve"> коллективов имеют звание «образцовый» (хореографический коллектив «Вдохновение», детско-юношеский театр «Экспромт»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Несмотря на сложную финансовую ситуацию в районе по-прежнему </w:t>
      </w:r>
      <w:r w:rsidR="00CD3BAB">
        <w:rPr>
          <w:rFonts w:ascii="Times New Roman" w:hAnsi="Times New Roman" w:cs="Times New Roman"/>
          <w:sz w:val="28"/>
          <w:szCs w:val="28"/>
        </w:rPr>
        <w:t xml:space="preserve">предоставляется на конкурсной основе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грантовая поддержка учреждениям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культуры, обладателями которой с 2008 года  стали Пристанский, Харламовский, Карповский Дома культуры, Сосновская библиотека </w:t>
      </w:r>
      <w:r w:rsidRPr="00F662D5">
        <w:rPr>
          <w:rFonts w:ascii="Times New Roman" w:hAnsi="Times New Roman" w:cs="Times New Roman"/>
          <w:bCs/>
          <w:i/>
          <w:sz w:val="28"/>
          <w:szCs w:val="28"/>
        </w:rPr>
        <w:t>(по 1 млн. рублей), Центр народной культуры и досуга (570,0 тыс.руб), а также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клубы станции Жатва,  д.Черноглазовка,  д.Копейкино, д. Новобелозеровка, д.Лобково   </w:t>
      </w:r>
      <w:r w:rsidRPr="00F662D5">
        <w:rPr>
          <w:rFonts w:ascii="Times New Roman" w:hAnsi="Times New Roman" w:cs="Times New Roman"/>
          <w:bCs/>
          <w:i/>
          <w:sz w:val="28"/>
          <w:szCs w:val="28"/>
        </w:rPr>
        <w:t>(до 250 тыс. рублей).</w:t>
      </w:r>
      <w:r w:rsidRPr="00F662D5">
        <w:rPr>
          <w:rFonts w:ascii="Times New Roman" w:hAnsi="Times New Roman" w:cs="Times New Roman"/>
          <w:sz w:val="28"/>
          <w:szCs w:val="28"/>
        </w:rPr>
        <w:t xml:space="preserve"> Всего на </w:t>
      </w:r>
      <w:r w:rsidRPr="00F662D5">
        <w:rPr>
          <w:rFonts w:ascii="Times New Roman" w:hAnsi="Times New Roman" w:cs="Times New Roman"/>
          <w:bCs/>
          <w:sz w:val="28"/>
          <w:szCs w:val="28"/>
        </w:rPr>
        <w:t>укрепление материально-технической базы, ремонт учреждений культуры и комплектование книжного фонда библиотек ежегодно  направляется более 3,0 млн. рублей</w:t>
      </w:r>
      <w:r w:rsidRPr="00F662D5">
        <w:rPr>
          <w:rFonts w:ascii="Times New Roman" w:hAnsi="Times New Roman" w:cs="Times New Roman"/>
          <w:i/>
          <w:sz w:val="28"/>
          <w:szCs w:val="28"/>
        </w:rPr>
        <w:t>.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2017 год стал годом активного внедрения кино в Таврическом районе. С внедрением кинозала мы можем показывать российские и зарубежные фильмы в формате 2-D и 3 –</w:t>
      </w:r>
      <w:r w:rsidRPr="00F662D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662D5">
        <w:rPr>
          <w:rFonts w:ascii="Times New Roman" w:hAnsi="Times New Roman" w:cs="Times New Roman"/>
          <w:sz w:val="28"/>
          <w:szCs w:val="28"/>
        </w:rPr>
        <w:t>. Услугами кинопроката ежегодно пользуются более 8000 человек.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С 2008 года получили ключи от квартиры 8 работников культуры. 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 итогам всероссийского конкурса на получение денежного поощрения в номинации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Лучшее  учреждение культуры, находящееся на территории сельского поселения Омской области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 2008 года были признаны Харламовский, Луговской, Пристанский Дома культуры, Пристанская библиотека (</w:t>
      </w:r>
      <w:r w:rsidRPr="00F662D5">
        <w:rPr>
          <w:rFonts w:ascii="Times New Roman" w:hAnsi="Times New Roman" w:cs="Times New Roman"/>
          <w:i/>
          <w:sz w:val="28"/>
          <w:szCs w:val="28"/>
        </w:rPr>
        <w:t>премии – по 100 тыс. рублей</w:t>
      </w:r>
      <w:r w:rsidRPr="00F662D5">
        <w:rPr>
          <w:rFonts w:ascii="Times New Roman" w:hAnsi="Times New Roman" w:cs="Times New Roman"/>
          <w:sz w:val="28"/>
          <w:szCs w:val="28"/>
        </w:rPr>
        <w:t>).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 итогам всероссийского конкурса на получение денежного поощрения в номинации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Лучший специалист учреждения культуры, находящегося на территории сельского поселения Омской области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 2008 года были признаны Бондаренко И.Н., Тихонюк В.П., Дубинина Т.В., Плещев Н. Д., Ранковская Н.В.  (</w:t>
      </w:r>
      <w:r w:rsidRPr="00F662D5">
        <w:rPr>
          <w:rFonts w:ascii="Times New Roman" w:hAnsi="Times New Roman" w:cs="Times New Roman"/>
          <w:i/>
          <w:sz w:val="28"/>
          <w:szCs w:val="28"/>
        </w:rPr>
        <w:t>премии – по 50 тыс. рублей</w:t>
      </w:r>
      <w:r w:rsidRPr="00F662D5">
        <w:rPr>
          <w:rFonts w:ascii="Times New Roman" w:hAnsi="Times New Roman" w:cs="Times New Roman"/>
          <w:sz w:val="28"/>
          <w:szCs w:val="28"/>
        </w:rPr>
        <w:t>).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2017 году премию Губернатора Омской области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За заслуги в развитии народного творчества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получил  Сосновский духовой  оркестр в номинации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Лучший творческий коллектив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(30 тыс. рублей), а также в номинации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Юное дарование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была награждена Яна Тихонюк, участница вокальной студии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Планета детства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(15 тыс. рублей).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Продолжается работа по повышению уровня заработной платы работников культуры.</w:t>
      </w:r>
    </w:p>
    <w:p w:rsidR="004D61BC" w:rsidRPr="00F662D5" w:rsidRDefault="004D61BC" w:rsidP="00F66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2018 году согласно Распоряжения Правительства Омской области № 205 –рп от 26 декабря 2012 года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О мерах по совершенствованию оплаты труда работников государственных (муниципальных) учреждений Омской области был обеспечен уровень средней заработной платы работников учреждений культуры 85,6 % от среднемесячного дохода от трудовой деятельности по Омской области (2012 год - 59 %).</w:t>
      </w:r>
    </w:p>
    <w:p w:rsidR="004D61BC" w:rsidRPr="00F662D5" w:rsidRDefault="004D61BC" w:rsidP="004A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На сегодняшний день имеются проблемные вопросы, сдерживающие развитие культуры на территории Таврического района.</w:t>
      </w:r>
    </w:p>
    <w:p w:rsidR="00795FD5" w:rsidRDefault="00FD5C76" w:rsidP="004A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Необходимым является проведение капитальных ремонтов в учреждениях</w:t>
      </w:r>
      <w:r w:rsidR="00795FD5">
        <w:rPr>
          <w:rFonts w:ascii="Times New Roman" w:eastAsia="Times New Roman" w:hAnsi="Times New Roman" w:cs="Times New Roman"/>
          <w:sz w:val="28"/>
          <w:szCs w:val="28"/>
        </w:rPr>
        <w:t xml:space="preserve"> культуры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D5C76" w:rsidRDefault="00FD5C76" w:rsidP="004A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>Также остро стоит вопрос и по укреплению материально-технической базы учреждения</w:t>
      </w:r>
      <w:r w:rsidR="00280F1E" w:rsidRPr="00F662D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. В основном это приобретение музыкальных инструментов, замена кресел в домах культуры и оборудование для библиотек.</w:t>
      </w:r>
    </w:p>
    <w:p w:rsidR="002C4D9B" w:rsidRPr="00F662D5" w:rsidRDefault="002C4D9B" w:rsidP="004A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Pr="00F662D5">
        <w:rPr>
          <w:rFonts w:ascii="Times New Roman" w:hAnsi="Times New Roman" w:cs="Times New Roman"/>
          <w:sz w:val="28"/>
          <w:szCs w:val="28"/>
        </w:rPr>
        <w:t>нехватка квалифицированных кадров в сфере культуры (аккомпаниаторов, хореографов) в сельских поселениях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76" w:rsidRPr="00F43721" w:rsidRDefault="00FD5C76" w:rsidP="004A7E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Реализация данных мер позволит повысить уровень проведения культурно-досуговых мероприятий, обеспечит дальнейшее развитие самодеятельного художественного творчества, поможет сохранить и укрепить культурное </w:t>
      </w:r>
      <w:r w:rsidRPr="00F43721">
        <w:rPr>
          <w:rFonts w:ascii="Times New Roman" w:eastAsia="Times New Roman" w:hAnsi="Times New Roman" w:cs="Times New Roman"/>
          <w:sz w:val="28"/>
          <w:szCs w:val="28"/>
        </w:rPr>
        <w:t>наследие и развитие культурного потенциала населения, увеличить объем предоставляемых платных услуг населению.</w:t>
      </w:r>
    </w:p>
    <w:p w:rsidR="007B15CF" w:rsidRPr="00F43721" w:rsidRDefault="007B15CF" w:rsidP="004A7E0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3721">
        <w:rPr>
          <w:sz w:val="28"/>
          <w:szCs w:val="28"/>
        </w:rPr>
        <w:t xml:space="preserve">Молодежная политика представляет собой важнейшее стратегическое направление общей политики государства. По статистическим данным в районе проживает около 7 тыс. молодых людей в возрасте от 14 до 30 лет. </w:t>
      </w:r>
    </w:p>
    <w:p w:rsidR="007B15CF" w:rsidRPr="00D410F6" w:rsidRDefault="007B15CF" w:rsidP="004A7E0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3721">
        <w:rPr>
          <w:sz w:val="28"/>
          <w:szCs w:val="28"/>
        </w:rPr>
        <w:t>С целью создания условий для вовлечения молодежи в социально –активную деятельность; для</w:t>
      </w:r>
      <w:r w:rsidRPr="00D410F6">
        <w:rPr>
          <w:sz w:val="28"/>
          <w:szCs w:val="28"/>
        </w:rPr>
        <w:t xml:space="preserve"> самореализации молодежи района ежегодно организовываются социально-значимые проекты такие как: ежегодные патриотические проекты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Ни кто не забыт, ничто не забыто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Культурная жизнь моего села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Эстафета добрых дел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Кино про село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Край, где прописано сердце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Талантливая молодежь моего села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 экологические,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Спорт, молодость, жизнь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профилактические  и многие другие проекты.   </w:t>
      </w:r>
    </w:p>
    <w:p w:rsidR="007B15CF" w:rsidRPr="00D410F6" w:rsidRDefault="007B15CF" w:rsidP="004A7E0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410F6">
        <w:rPr>
          <w:sz w:val="28"/>
          <w:szCs w:val="28"/>
        </w:rPr>
        <w:t xml:space="preserve">В 2013 году получен гранд проекта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Творчество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 на форуме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РИТМ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2015  году проект молодежи района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Территория любви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 получил финансирование в рамках молодежного форума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РИТМ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в 2016 году молодежью района был реализован проект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Молодежный пресс – центр как ресурс развития гражданских инициатив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с которым  приняли участие в  шестом  международном  форуме  социальных предпринимателей и инвесторов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Инносиб- 2016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. </w:t>
      </w:r>
    </w:p>
    <w:p w:rsidR="007B15CF" w:rsidRPr="00D410F6" w:rsidRDefault="007B15CF" w:rsidP="004A7E0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410F6">
        <w:rPr>
          <w:sz w:val="28"/>
          <w:szCs w:val="28"/>
        </w:rPr>
        <w:t xml:space="preserve">В 2017 году успешно район был представлен во Всероссийском проекте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Село-территория возможностей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в котором молодой специалист района занял 1 место.  В рамках года экологии (2017 год)  молодежь Таврического района приняла участие в молодежном экологическом форуме Экофест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Пикник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, где представили 2 проекта, один из которых получил грантовую поддержку.  </w:t>
      </w:r>
    </w:p>
    <w:p w:rsidR="007B15CF" w:rsidRPr="00D410F6" w:rsidRDefault="007B15CF" w:rsidP="004A7E03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410F6">
        <w:rPr>
          <w:color w:val="000000"/>
          <w:sz w:val="28"/>
          <w:szCs w:val="28"/>
          <w:shd w:val="clear" w:color="auto" w:fill="FFFFFF"/>
        </w:rPr>
        <w:t xml:space="preserve">Поддержка молодежных инициатив  является не только актуальной задачей, но и перспективным направлением деятельности Молодежного центра.  Активно развивается молодежное добровольческое движение </w:t>
      </w:r>
      <w:r w:rsidR="00477540">
        <w:rPr>
          <w:color w:val="000000"/>
          <w:sz w:val="28"/>
          <w:szCs w:val="28"/>
          <w:shd w:val="clear" w:color="auto" w:fill="FFFFFF"/>
        </w:rPr>
        <w:t>«</w:t>
      </w:r>
      <w:r w:rsidRPr="00D410F6">
        <w:rPr>
          <w:color w:val="000000"/>
          <w:sz w:val="28"/>
          <w:szCs w:val="28"/>
          <w:shd w:val="clear" w:color="auto" w:fill="FFFFFF"/>
        </w:rPr>
        <w:t>Альтернатива</w:t>
      </w:r>
      <w:r w:rsidR="00477540">
        <w:rPr>
          <w:color w:val="000000"/>
          <w:sz w:val="28"/>
          <w:szCs w:val="28"/>
          <w:shd w:val="clear" w:color="auto" w:fill="FFFFFF"/>
        </w:rPr>
        <w:t>»</w:t>
      </w:r>
      <w:r w:rsidRPr="00D410F6">
        <w:rPr>
          <w:color w:val="000000"/>
          <w:sz w:val="28"/>
          <w:szCs w:val="28"/>
          <w:shd w:val="clear" w:color="auto" w:fill="FFFFFF"/>
        </w:rPr>
        <w:t xml:space="preserve">,  представители Молодежного актива являются постоянными участниками и организаторами акций, проектов районе. </w:t>
      </w:r>
      <w:r w:rsidRPr="00D410F6">
        <w:rPr>
          <w:sz w:val="28"/>
          <w:szCs w:val="28"/>
        </w:rPr>
        <w:t xml:space="preserve">Представители молодежи района стали победителями во Всероссийском конкурсе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Доброволец года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 (2010 год); В областном конкурсе Куратор года Таврический район занял 1место (2010 год, 2012 год, 2013 год). Областной конкурс </w:t>
      </w:r>
      <w:r w:rsidR="00477540">
        <w:rPr>
          <w:sz w:val="28"/>
          <w:szCs w:val="28"/>
        </w:rPr>
        <w:t>«</w:t>
      </w:r>
      <w:r w:rsidRPr="00D410F6">
        <w:rPr>
          <w:sz w:val="28"/>
          <w:szCs w:val="28"/>
        </w:rPr>
        <w:t>Лучший волонтерский отряд</w:t>
      </w:r>
      <w:r w:rsidR="00477540">
        <w:rPr>
          <w:sz w:val="28"/>
          <w:szCs w:val="28"/>
        </w:rPr>
        <w:t>»</w:t>
      </w:r>
      <w:r w:rsidRPr="00D410F6">
        <w:rPr>
          <w:sz w:val="28"/>
          <w:szCs w:val="28"/>
        </w:rPr>
        <w:t xml:space="preserve"> - 1 место (2013 год, 2014 год). </w:t>
      </w:r>
      <w:r w:rsidRPr="00D410F6">
        <w:rPr>
          <w:color w:val="000000"/>
          <w:sz w:val="28"/>
          <w:szCs w:val="28"/>
          <w:shd w:val="clear" w:color="auto" w:fill="FFFFFF"/>
        </w:rPr>
        <w:t xml:space="preserve">В результате данного направления  </w:t>
      </w:r>
      <w:r w:rsidRPr="00D410F6">
        <w:rPr>
          <w:sz w:val="28"/>
          <w:szCs w:val="28"/>
        </w:rPr>
        <w:t xml:space="preserve">в 2017 году  обеспечено участие 937 подростков и молодежи в  </w:t>
      </w:r>
      <w:r w:rsidRPr="00D410F6">
        <w:rPr>
          <w:bCs/>
          <w:sz w:val="28"/>
          <w:szCs w:val="28"/>
        </w:rPr>
        <w:t>региональных, всероссийских слетах, семинарах, конкурсах, фестивалях.</w:t>
      </w:r>
    </w:p>
    <w:p w:rsidR="00F662D5" w:rsidRPr="00D410F6" w:rsidRDefault="00F662D5" w:rsidP="004A7E0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410F6">
        <w:rPr>
          <w:sz w:val="28"/>
          <w:szCs w:val="28"/>
        </w:rPr>
        <w:t xml:space="preserve">Результатом  реализации направления по </w:t>
      </w:r>
      <w:r w:rsidRPr="00D410F6">
        <w:rPr>
          <w:color w:val="000000"/>
          <w:sz w:val="28"/>
          <w:szCs w:val="28"/>
          <w:shd w:val="clear" w:color="auto" w:fill="FFFFFF"/>
        </w:rPr>
        <w:t xml:space="preserve">обеспечению условий для охраны здоровья, формирования здорового образа жизни молодых граждан, их воспитания и образования является ежегодное </w:t>
      </w:r>
      <w:r w:rsidRPr="00D410F6">
        <w:rPr>
          <w:sz w:val="28"/>
        </w:rPr>
        <w:t xml:space="preserve">увеличение числа  подростков и молодежи, принимающих участие в спортивных соревнованиях, таких как </w:t>
      </w:r>
      <w:r w:rsidRPr="00D410F6">
        <w:rPr>
          <w:sz w:val="28"/>
        </w:rPr>
        <w:lastRenderedPageBreak/>
        <w:t xml:space="preserve">соревнования дворовых команд </w:t>
      </w:r>
      <w:r w:rsidR="00477540">
        <w:rPr>
          <w:sz w:val="28"/>
        </w:rPr>
        <w:t>«</w:t>
      </w:r>
      <w:r w:rsidRPr="00D410F6">
        <w:rPr>
          <w:sz w:val="28"/>
        </w:rPr>
        <w:t>Орлята России</w:t>
      </w:r>
      <w:r w:rsidR="00477540">
        <w:rPr>
          <w:sz w:val="28"/>
        </w:rPr>
        <w:t>»</w:t>
      </w:r>
      <w:r w:rsidRPr="00D410F6">
        <w:rPr>
          <w:sz w:val="28"/>
        </w:rPr>
        <w:t xml:space="preserve">. Популярны среди подростков соревнования по футболу </w:t>
      </w:r>
      <w:r w:rsidR="00477540">
        <w:rPr>
          <w:sz w:val="28"/>
        </w:rPr>
        <w:t>«</w:t>
      </w:r>
      <w:r w:rsidRPr="00D410F6">
        <w:rPr>
          <w:sz w:val="28"/>
        </w:rPr>
        <w:t>Кожаный мяч</w:t>
      </w:r>
      <w:r w:rsidR="00477540">
        <w:rPr>
          <w:sz w:val="28"/>
        </w:rPr>
        <w:t>»</w:t>
      </w:r>
      <w:r w:rsidRPr="00D410F6">
        <w:rPr>
          <w:sz w:val="28"/>
        </w:rPr>
        <w:t xml:space="preserve">, ежегодно подростки становятся призерами и победителя областных, Всероссийских соревнований </w:t>
      </w:r>
      <w:r w:rsidR="00477540">
        <w:rPr>
          <w:sz w:val="28"/>
        </w:rPr>
        <w:t>«</w:t>
      </w:r>
      <w:r w:rsidRPr="00D410F6">
        <w:rPr>
          <w:sz w:val="28"/>
        </w:rPr>
        <w:t>Кожаный мяч</w:t>
      </w:r>
      <w:r w:rsidR="00477540">
        <w:rPr>
          <w:sz w:val="28"/>
        </w:rPr>
        <w:t>»</w:t>
      </w:r>
      <w:r w:rsidRPr="00D410F6">
        <w:rPr>
          <w:sz w:val="28"/>
        </w:rPr>
        <w:t xml:space="preserve">, </w:t>
      </w:r>
      <w:r w:rsidR="00477540">
        <w:rPr>
          <w:sz w:val="28"/>
        </w:rPr>
        <w:t>«</w:t>
      </w:r>
      <w:r w:rsidRPr="00D410F6">
        <w:rPr>
          <w:sz w:val="28"/>
        </w:rPr>
        <w:t>Золотая шайба</w:t>
      </w:r>
      <w:r w:rsidR="00477540">
        <w:rPr>
          <w:sz w:val="28"/>
        </w:rPr>
        <w:t>»</w:t>
      </w:r>
      <w:r w:rsidRPr="00D410F6">
        <w:rPr>
          <w:sz w:val="28"/>
        </w:rPr>
        <w:t xml:space="preserve">, </w:t>
      </w:r>
      <w:r w:rsidR="00477540">
        <w:rPr>
          <w:sz w:val="28"/>
        </w:rPr>
        <w:t>«</w:t>
      </w:r>
      <w:r w:rsidRPr="00D410F6">
        <w:rPr>
          <w:sz w:val="28"/>
        </w:rPr>
        <w:t>Омские орлята</w:t>
      </w:r>
      <w:r w:rsidR="00477540">
        <w:rPr>
          <w:sz w:val="28"/>
        </w:rPr>
        <w:t>»</w:t>
      </w:r>
      <w:r w:rsidRPr="00D410F6">
        <w:rPr>
          <w:sz w:val="28"/>
        </w:rPr>
        <w:t xml:space="preserve">.  </w:t>
      </w:r>
    </w:p>
    <w:p w:rsidR="00F662D5" w:rsidRPr="00D410F6" w:rsidRDefault="00F662D5" w:rsidP="004A7E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 xml:space="preserve">В целях расширения спектра услуг обеспечения оздоровления, отдыха и занятости детей в летнее время в 2006 году организован палаточный лагерь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D410F6">
        <w:rPr>
          <w:rFonts w:ascii="Times New Roman" w:hAnsi="Times New Roman" w:cs="Times New Roman"/>
          <w:sz w:val="28"/>
          <w:szCs w:val="28"/>
        </w:rPr>
        <w:t>Солнечный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D410F6">
        <w:rPr>
          <w:rFonts w:ascii="Times New Roman" w:hAnsi="Times New Roman" w:cs="Times New Roman"/>
          <w:sz w:val="28"/>
          <w:szCs w:val="28"/>
        </w:rPr>
        <w:t xml:space="preserve">. В 2013 году палаточный лагерь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D410F6">
        <w:rPr>
          <w:rFonts w:ascii="Times New Roman" w:hAnsi="Times New Roman" w:cs="Times New Roman"/>
          <w:sz w:val="28"/>
          <w:szCs w:val="28"/>
        </w:rPr>
        <w:t>Солнечный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D410F6">
        <w:rPr>
          <w:rFonts w:ascii="Times New Roman" w:hAnsi="Times New Roman" w:cs="Times New Roman"/>
          <w:sz w:val="28"/>
          <w:szCs w:val="28"/>
        </w:rPr>
        <w:t xml:space="preserve"> признан лучшим палаточным лагерем Омской области, в 2014 году программа палаточного лагеря заняла втрое место на Всероссийском конкурсе учреждений оздоровления в городе Анапа.</w:t>
      </w:r>
    </w:p>
    <w:p w:rsidR="00F662D5" w:rsidRPr="00D410F6" w:rsidRDefault="00F662D5" w:rsidP="004A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 xml:space="preserve">Целью в области молодежной политики района является развитие современной культурно-досуговой инфраструктуры с комфортными условиями, широким спектром и высоким качеством услуг, доступных для подростков и молодежи.  </w:t>
      </w:r>
    </w:p>
    <w:p w:rsidR="00F662D5" w:rsidRPr="00D410F6" w:rsidRDefault="00F662D5" w:rsidP="004A7E03">
      <w:pPr>
        <w:spacing w:after="0" w:line="240" w:lineRule="auto"/>
        <w:ind w:right="19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>Общественные инициативы добровольцев и волонтеров района реализуются в проектах и программах СОНКО. В районе активно осуществляется реализация  комплекса мер, направленных на увеличение поддержки социально ориентированных некоммерческих организаций.</w:t>
      </w:r>
    </w:p>
    <w:p w:rsidR="00F662D5" w:rsidRPr="00D410F6" w:rsidRDefault="00F662D5" w:rsidP="004A7E03">
      <w:pPr>
        <w:spacing w:after="0" w:line="240" w:lineRule="auto"/>
        <w:ind w:right="19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>Комплекс мер направлен на обеспечение финансовой, информационной, консультационной, методической и иной поддержки социально ориентированных некоммерческих организаций.</w:t>
      </w:r>
    </w:p>
    <w:p w:rsidR="004A7E03" w:rsidRDefault="00F662D5" w:rsidP="004A7E03">
      <w:pPr>
        <w:spacing w:after="0" w:line="240" w:lineRule="auto"/>
        <w:ind w:right="19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 xml:space="preserve">Участие негосударственных организаций в оказании услуг в социальной сфере позволяет существенно повысить эффективность использования общественных ресурсов, выделяемых на эти цели, активно внедрять в практику инновационные социальные технологии, привлекать внебюджетные инвестиции для развития объектов социальной инфраструктуры.       С целью реализации мер по привлечению социально ориентированных некоммерческих организаций (далее – СОНКО) к предоставлению услуг в социальной </w:t>
      </w:r>
      <w:r w:rsidR="00D410F6" w:rsidRPr="00D410F6">
        <w:rPr>
          <w:rFonts w:ascii="Times New Roman" w:hAnsi="Times New Roman" w:cs="Times New Roman"/>
          <w:sz w:val="28"/>
          <w:szCs w:val="28"/>
        </w:rPr>
        <w:t>сфере разработаны Постановления А</w:t>
      </w:r>
      <w:r w:rsidRPr="00D410F6">
        <w:rPr>
          <w:rFonts w:ascii="Times New Roman" w:hAnsi="Times New Roman" w:cs="Times New Roman"/>
          <w:sz w:val="28"/>
          <w:szCs w:val="28"/>
        </w:rPr>
        <w:t xml:space="preserve">дминистрации от 16.08.2017  № 500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D410F6">
        <w:rPr>
          <w:rFonts w:ascii="Times New Roman" w:hAnsi="Times New Roman" w:cs="Times New Roman"/>
          <w:sz w:val="28"/>
          <w:szCs w:val="28"/>
        </w:rPr>
        <w:t>О Координационном совете по обеспечению доступа негосударственных организаций к предоставлению социальных услуг в Таврическом муниципальном районе Омской области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D410F6">
        <w:rPr>
          <w:rFonts w:ascii="Times New Roman" w:hAnsi="Times New Roman" w:cs="Times New Roman"/>
          <w:sz w:val="28"/>
          <w:szCs w:val="28"/>
        </w:rPr>
        <w:t xml:space="preserve">,  от 16.08.2017 № 501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D410F6">
        <w:rPr>
          <w:rFonts w:ascii="Times New Roman" w:hAnsi="Times New Roman" w:cs="Times New Roman"/>
          <w:sz w:val="28"/>
          <w:szCs w:val="28"/>
        </w:rPr>
        <w:t>О плане мероприятий, направленных на обеспечение поэтапного доступа социально ориентированных некоммерческих организаций (за исключением  государственных (муниципальных) учреждений),  осуществляющих  деятельность в социальной сфере, к бюджетному финансированию оказания услуг в социальной сфере на 2017-2020 годы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D410F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410F6" w:rsidRPr="00D410F6" w:rsidRDefault="00F662D5" w:rsidP="004A7E03">
      <w:pPr>
        <w:spacing w:after="0" w:line="240" w:lineRule="auto"/>
        <w:ind w:right="19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 xml:space="preserve">Администрацией района  оказывается  информационная и консультационная поддержка представителей СОНКО; обеспечивается финансовая поддержка за счет средств бюджета района.  Оказывается имущественная поддержка СОНКО: в безвозмездное временное пользование муниципальное недвижимое имущество 2 кабинета ( 16,6 кв.м. и 14,8 кв.м), 2 кабинета общей площадью 21,7 кв.м. Кабинеты оснащены необходимой </w:t>
      </w:r>
      <w:r w:rsidRPr="00D410F6">
        <w:rPr>
          <w:rFonts w:ascii="Times New Roman" w:hAnsi="Times New Roman" w:cs="Times New Roman"/>
          <w:sz w:val="28"/>
          <w:szCs w:val="28"/>
        </w:rPr>
        <w:lastRenderedPageBreak/>
        <w:t>мебелью и компьютерной техникой, выделено помещение (общая площадь – 85,4 кв.м.) для проведения физкультурно-оздоровительных и культурно-массовых  мероприятий.</w:t>
      </w:r>
    </w:p>
    <w:p w:rsidR="00F662D5" w:rsidRPr="00D410F6" w:rsidRDefault="00F662D5" w:rsidP="00D410F6">
      <w:pPr>
        <w:spacing w:after="0" w:line="240" w:lineRule="auto"/>
        <w:ind w:right="19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10F6">
        <w:rPr>
          <w:rFonts w:ascii="Times New Roman" w:hAnsi="Times New Roman" w:cs="Times New Roman"/>
          <w:sz w:val="28"/>
          <w:szCs w:val="28"/>
        </w:rPr>
        <w:t>Таким образом,  за счет оказания поддержки н</w:t>
      </w:r>
      <w:r w:rsidR="00330F0C">
        <w:rPr>
          <w:rFonts w:ascii="Times New Roman" w:hAnsi="Times New Roman" w:cs="Times New Roman"/>
          <w:sz w:val="28"/>
          <w:szCs w:val="28"/>
        </w:rPr>
        <w:t>екоммерческих организаций к 2017</w:t>
      </w:r>
      <w:r w:rsidRPr="00D410F6">
        <w:rPr>
          <w:rFonts w:ascii="Times New Roman" w:hAnsi="Times New Roman" w:cs="Times New Roman"/>
          <w:sz w:val="28"/>
          <w:szCs w:val="28"/>
        </w:rPr>
        <w:t xml:space="preserve"> году в более чем 3 раза выросло </w:t>
      </w:r>
      <w:r w:rsidR="004A7E03">
        <w:rPr>
          <w:rFonts w:ascii="Times New Roman" w:hAnsi="Times New Roman" w:cs="Times New Roman"/>
          <w:sz w:val="28"/>
          <w:szCs w:val="28"/>
        </w:rPr>
        <w:t>количество</w:t>
      </w:r>
      <w:r w:rsidRPr="00D410F6">
        <w:rPr>
          <w:rFonts w:ascii="Times New Roman" w:hAnsi="Times New Roman" w:cs="Times New Roman"/>
          <w:sz w:val="28"/>
          <w:szCs w:val="28"/>
        </w:rPr>
        <w:t xml:space="preserve"> реализуемых социальных проектов на территории района</w:t>
      </w:r>
      <w:r w:rsidR="004A7E03">
        <w:rPr>
          <w:rFonts w:ascii="Times New Roman" w:hAnsi="Times New Roman" w:cs="Times New Roman"/>
          <w:sz w:val="28"/>
          <w:szCs w:val="28"/>
        </w:rPr>
        <w:t xml:space="preserve"> (</w:t>
      </w:r>
      <w:r w:rsidR="00330F0C">
        <w:rPr>
          <w:rFonts w:ascii="Times New Roman" w:hAnsi="Times New Roman" w:cs="Times New Roman"/>
          <w:sz w:val="28"/>
          <w:szCs w:val="28"/>
        </w:rPr>
        <w:t>п</w:t>
      </w:r>
      <w:r w:rsidR="004A7E03">
        <w:rPr>
          <w:rFonts w:ascii="Times New Roman" w:hAnsi="Times New Roman" w:cs="Times New Roman"/>
          <w:sz w:val="28"/>
          <w:szCs w:val="28"/>
        </w:rPr>
        <w:t xml:space="preserve">о итогам </w:t>
      </w:r>
      <w:r w:rsidR="00330F0C">
        <w:rPr>
          <w:rFonts w:ascii="Times New Roman" w:hAnsi="Times New Roman" w:cs="Times New Roman"/>
          <w:sz w:val="28"/>
          <w:szCs w:val="28"/>
        </w:rPr>
        <w:t>2017 года 11 проектов)</w:t>
      </w:r>
      <w:r w:rsidRPr="00D410F6">
        <w:rPr>
          <w:rFonts w:ascii="Times New Roman" w:hAnsi="Times New Roman" w:cs="Times New Roman"/>
          <w:sz w:val="28"/>
          <w:szCs w:val="28"/>
        </w:rPr>
        <w:t xml:space="preserve">.  Благодаря  развитию механизмов информационной поддержки деятельности социально ориентированных некоммерческих организаций, благотворительности и добровольчества социально ориентированные некоммерческие организации получили доступ к участию во Всероссийских, областных конкурсах проектов и грантов, которые реализуются на территории района.   </w:t>
      </w:r>
    </w:p>
    <w:p w:rsidR="008F227A" w:rsidRDefault="00FD5C76" w:rsidP="00F662D5">
      <w:pPr>
        <w:pStyle w:val="western"/>
        <w:shd w:val="clear" w:color="auto" w:fill="FFFFFF"/>
        <w:suppressAutoHyphens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662D5">
        <w:rPr>
          <w:color w:val="000000"/>
          <w:sz w:val="28"/>
          <w:szCs w:val="28"/>
        </w:rPr>
        <w:t xml:space="preserve">На </w:t>
      </w:r>
      <w:r w:rsidRPr="00F43721">
        <w:rPr>
          <w:color w:val="000000"/>
          <w:sz w:val="28"/>
          <w:szCs w:val="28"/>
        </w:rPr>
        <w:t>территории Таврического муниципального района созданы условия для развития физической культуры и спорта. Таврические спортсмены традиционно достигают высоких результатов в легкой атлетике, военно-прикладном многоборье, автомногоборье</w:t>
      </w:r>
      <w:r w:rsidRPr="00F662D5">
        <w:rPr>
          <w:color w:val="000000"/>
          <w:sz w:val="28"/>
          <w:szCs w:val="28"/>
        </w:rPr>
        <w:t>, футболе, мотокроссе и других видах спорта, принимают активное уч</w:t>
      </w:r>
      <w:r w:rsidR="008F227A" w:rsidRPr="00F662D5">
        <w:rPr>
          <w:color w:val="000000"/>
          <w:sz w:val="28"/>
          <w:szCs w:val="28"/>
        </w:rPr>
        <w:t>астие в различных соревнованиях</w:t>
      </w:r>
      <w:r w:rsidRPr="00F662D5">
        <w:rPr>
          <w:color w:val="000000"/>
          <w:sz w:val="28"/>
          <w:szCs w:val="28"/>
        </w:rPr>
        <w:t xml:space="preserve"> </w:t>
      </w:r>
      <w:r w:rsidR="008F227A" w:rsidRPr="00F662D5">
        <w:rPr>
          <w:sz w:val="28"/>
          <w:szCs w:val="28"/>
        </w:rPr>
        <w:t>регионального, всероссийского и международного уровня. Чемпионами России, Европы и Мира по гиревому  спорту стали Сергей Рысник и Эдуард Опенлендер, Дарья Врубель. Владимир Андрющенко – заслуженный мастер спорта по легкой атлетике, стал серебряным и бронзовым призером чемпионата Европы и Мира в толкании ядра среди лиц с ограниченными возможностями, серебряным призером Параолимпийских игр в метании диска в Пекине 2008 г., серебряным призером Параолимпийских игр в толкании ядра в Лондоне 2012 года.</w:t>
      </w:r>
    </w:p>
    <w:p w:rsidR="00A1276E" w:rsidRPr="00FE26CE" w:rsidRDefault="00A1276E" w:rsidP="00B8527D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26CE">
        <w:rPr>
          <w:bCs/>
          <w:sz w:val="28"/>
          <w:szCs w:val="28"/>
        </w:rPr>
        <w:t>Ежегодно спортсмены Таврического района прин</w:t>
      </w:r>
      <w:r w:rsidR="00B8527D" w:rsidRPr="00FE26CE">
        <w:rPr>
          <w:bCs/>
          <w:sz w:val="28"/>
          <w:szCs w:val="28"/>
        </w:rPr>
        <w:t>и</w:t>
      </w:r>
      <w:r w:rsidRPr="00FE26CE">
        <w:rPr>
          <w:bCs/>
          <w:sz w:val="28"/>
          <w:szCs w:val="28"/>
        </w:rPr>
        <w:t>мают участие в областных праздниках «Королева спорта». В 201</w:t>
      </w:r>
      <w:r w:rsidR="00B8527D" w:rsidRPr="00FE26CE">
        <w:rPr>
          <w:bCs/>
          <w:sz w:val="28"/>
          <w:szCs w:val="28"/>
        </w:rPr>
        <w:t>3 году в</w:t>
      </w:r>
      <w:r w:rsidR="00B8527D" w:rsidRPr="00FE26CE">
        <w:rPr>
          <w:sz w:val="28"/>
          <w:szCs w:val="28"/>
        </w:rPr>
        <w:t xml:space="preserve"> Таврическом районе</w:t>
      </w:r>
      <w:r w:rsidR="00B8527D" w:rsidRPr="00FE26CE">
        <w:rPr>
          <w:color w:val="000000"/>
          <w:sz w:val="28"/>
          <w:szCs w:val="28"/>
        </w:rPr>
        <w:t xml:space="preserve"> был проведен 43-ий областной спортивно-культурный праздник «</w:t>
      </w:r>
      <w:r w:rsidR="00B8527D" w:rsidRPr="00FE26CE">
        <w:rPr>
          <w:bCs/>
          <w:color w:val="000000"/>
          <w:sz w:val="28"/>
          <w:szCs w:val="28"/>
        </w:rPr>
        <w:t>Королева спорта – Таврическое</w:t>
      </w:r>
      <w:r w:rsidR="00B8527D" w:rsidRPr="00FE26CE">
        <w:rPr>
          <w:color w:val="000000"/>
          <w:sz w:val="28"/>
          <w:szCs w:val="28"/>
        </w:rPr>
        <w:t>,</w:t>
      </w:r>
      <w:r w:rsidR="00B8527D" w:rsidRPr="00FE26CE">
        <w:rPr>
          <w:rStyle w:val="apple-converted-space"/>
          <w:color w:val="000000"/>
          <w:sz w:val="28"/>
          <w:szCs w:val="28"/>
        </w:rPr>
        <w:t> </w:t>
      </w:r>
      <w:r w:rsidR="00B8527D" w:rsidRPr="00FE26CE">
        <w:rPr>
          <w:bCs/>
          <w:color w:val="000000"/>
          <w:sz w:val="28"/>
          <w:szCs w:val="28"/>
        </w:rPr>
        <w:t>2013</w:t>
      </w:r>
      <w:r w:rsidR="00B8527D" w:rsidRPr="00FE26CE">
        <w:rPr>
          <w:color w:val="000000"/>
          <w:sz w:val="28"/>
          <w:szCs w:val="28"/>
        </w:rPr>
        <w:t>».</w:t>
      </w:r>
      <w:r w:rsidR="00B8527D" w:rsidRPr="00FE26CE">
        <w:rPr>
          <w:rStyle w:val="apple-converted-space"/>
          <w:color w:val="000000"/>
          <w:sz w:val="28"/>
          <w:szCs w:val="28"/>
        </w:rPr>
        <w:t xml:space="preserve">  </w:t>
      </w:r>
      <w:r w:rsidR="00B8527D" w:rsidRPr="00FE26CE">
        <w:rPr>
          <w:color w:val="000000"/>
          <w:sz w:val="28"/>
          <w:szCs w:val="28"/>
        </w:rPr>
        <w:t xml:space="preserve">Команда Таврического района заняла 1 место в комплексном зачете. В 2018 году </w:t>
      </w:r>
      <w:r w:rsidRPr="00FE26CE">
        <w:rPr>
          <w:bCs/>
          <w:sz w:val="28"/>
          <w:szCs w:val="28"/>
        </w:rPr>
        <w:t>сборная района стала серебряным призером 48-ом областном спортивно-культурном празднике «Королева спорта – Крутинка, 2018» В личном зачете по видам спорта завоевано 156 медалей</w:t>
      </w:r>
      <w:r w:rsidR="00B8527D" w:rsidRPr="00FE26CE">
        <w:rPr>
          <w:bCs/>
          <w:sz w:val="28"/>
          <w:szCs w:val="28"/>
        </w:rPr>
        <w:t xml:space="preserve">, </w:t>
      </w:r>
      <w:r w:rsidRPr="00FE26CE">
        <w:rPr>
          <w:bCs/>
          <w:sz w:val="28"/>
          <w:szCs w:val="28"/>
        </w:rPr>
        <w:t>в областном сельском спортивно культурном празднике «Праздник севера – Седельниково 2018» в комплексном зачете заняли 12 место</w:t>
      </w:r>
      <w:r w:rsidR="00B8527D" w:rsidRPr="00FE26CE">
        <w:rPr>
          <w:bCs/>
          <w:sz w:val="28"/>
          <w:szCs w:val="28"/>
        </w:rPr>
        <w:t>.</w:t>
      </w:r>
    </w:p>
    <w:p w:rsidR="00E930EF" w:rsidRDefault="008F227A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26CE">
        <w:rPr>
          <w:rFonts w:ascii="Times New Roman" w:eastAsia="Times New Roman" w:hAnsi="Times New Roman" w:cs="Times New Roman"/>
          <w:sz w:val="28"/>
          <w:szCs w:val="28"/>
        </w:rPr>
        <w:t>За 2008 – 2017 годы проведена большая работа по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строительству спортивных объектов и модернизации материально-техничекой базы. В 2011 году установлена пластиковая хоккейная коробка на стадионе 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ХХХ лет Победы в р.п. Таврическое. К проведению областного спортивно-культурного </w:t>
      </w:r>
    </w:p>
    <w:p w:rsidR="008F227A" w:rsidRPr="00F662D5" w:rsidRDefault="008F227A" w:rsidP="00E930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праздника 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Королева спорта – Таврическое, 2013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произведен капитальный ремонт двухэтажного здания стадиона 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ХХХ лет Победы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, реконструировано спортивное ядро с беговой дорожкой 400м, уложено искусственное  современное покрытие на футбольном поле. Отремонтирован хоккейный домик, мотодром, построены волейбольные площадки с ограждением, построен ипподром в р.п. Таврическое, хоккейная коробка в с. Пристань, 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с.Сосновское Таврического района. К проведению районных летних спортивно-культурных праздников 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Королева спорта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во всех сельских поселениях кроме Неверовского сельского поселения произведен ремонт и строительство беговых дорожек, волейбольных площадок, зрительских трибун, секторов для прыжков в длину и толкания ядра, ограждения стадиона. В Неверовском сельском поселении планируется ремонт и строительство в 2019 году. В 2015 году построена многофункциональная спортивная площадка 18х30м в с. Карповка, спортивная площадка по Программе 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>Газпром-детям</w:t>
      </w:r>
      <w:r w:rsidR="0047754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662D5">
        <w:rPr>
          <w:rFonts w:ascii="Times New Roman" w:eastAsia="Times New Roman" w:hAnsi="Times New Roman" w:cs="Times New Roman"/>
          <w:sz w:val="28"/>
          <w:szCs w:val="28"/>
        </w:rPr>
        <w:t xml:space="preserve"> в п.Новоуральский. Введен в строй фитнес 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– центр</w:t>
      </w:r>
      <w:r w:rsidR="00330F0C" w:rsidRPr="00FE26CE">
        <w:rPr>
          <w:rFonts w:ascii="Times New Roman" w:eastAsia="Times New Roman" w:hAnsi="Times New Roman" w:cs="Times New Roman"/>
          <w:sz w:val="28"/>
          <w:szCs w:val="28"/>
        </w:rPr>
        <w:t xml:space="preserve"> в р.п. Таврческое</w:t>
      </w:r>
      <w:r w:rsidRPr="00FE26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Ежегодно в целях проведения районных спортивно-культурных праздников осуществляется возрождение стадионов и укрепление материально-технической базы поселений.</w:t>
      </w:r>
    </w:p>
    <w:p w:rsidR="00FD5C76" w:rsidRDefault="00FD5C76" w:rsidP="00F662D5">
      <w:pPr>
        <w:pStyle w:val="6140"/>
        <w:shd w:val="clear" w:color="auto" w:fill="auto"/>
        <w:spacing w:line="240" w:lineRule="auto"/>
        <w:ind w:firstLine="567"/>
        <w:jc w:val="both"/>
        <w:rPr>
          <w:rFonts w:eastAsia="Times New Roman" w:cs="Times New Roman"/>
          <w:noProof/>
          <w:sz w:val="28"/>
          <w:szCs w:val="28"/>
        </w:rPr>
      </w:pPr>
      <w:r w:rsidRPr="00F662D5">
        <w:rPr>
          <w:rFonts w:eastAsia="Times New Roman" w:cs="Times New Roman"/>
          <w:sz w:val="28"/>
          <w:szCs w:val="28"/>
        </w:rPr>
        <w:t>В связи с развитием в районе массового спорта и спорта высших достижений увеличилось количество человек занимающихся физической культурой и спортом до 12631 человека, что составляет 38,2% населения района (2008 год – 15,3%).</w:t>
      </w:r>
      <w:r w:rsidRPr="00F662D5">
        <w:rPr>
          <w:rFonts w:eastAsia="Times New Roman" w:cs="Times New Roman"/>
          <w:noProof/>
          <w:sz w:val="28"/>
          <w:szCs w:val="28"/>
        </w:rPr>
        <w:t xml:space="preserve"> </w:t>
      </w:r>
    </w:p>
    <w:p w:rsidR="00A1276E" w:rsidRPr="00F43721" w:rsidRDefault="00E930EF" w:rsidP="00F662D5">
      <w:pPr>
        <w:pStyle w:val="6140"/>
        <w:shd w:val="clear" w:color="auto" w:fill="auto"/>
        <w:spacing w:line="240" w:lineRule="auto"/>
        <w:ind w:firstLine="567"/>
        <w:jc w:val="both"/>
        <w:rPr>
          <w:rFonts w:eastAsia="Times New Roman" w:cs="Times New Roman"/>
          <w:noProof/>
          <w:sz w:val="28"/>
          <w:szCs w:val="28"/>
        </w:rPr>
      </w:pPr>
      <w:r>
        <w:rPr>
          <w:rFonts w:cs="Times New Roman"/>
          <w:sz w:val="28"/>
          <w:szCs w:val="28"/>
        </w:rPr>
        <w:t>Фактором, сдерживающим развитие физической культуры и спорта, является</w:t>
      </w:r>
      <w:r w:rsidR="00A1276E" w:rsidRPr="00FE26CE">
        <w:rPr>
          <w:rFonts w:cs="Times New Roman"/>
          <w:sz w:val="28"/>
          <w:szCs w:val="28"/>
        </w:rPr>
        <w:t xml:space="preserve"> не достаточно</w:t>
      </w:r>
      <w:r>
        <w:rPr>
          <w:rFonts w:cs="Times New Roman"/>
          <w:sz w:val="28"/>
          <w:szCs w:val="28"/>
        </w:rPr>
        <w:t>е количество</w:t>
      </w:r>
      <w:r w:rsidR="00A1276E" w:rsidRPr="00FE26CE">
        <w:rPr>
          <w:rFonts w:cs="Times New Roman"/>
          <w:sz w:val="28"/>
          <w:szCs w:val="28"/>
        </w:rPr>
        <w:t xml:space="preserve"> спортивных объектов для активного отдыха населения, а так же рекреации и реабилитации населения и спортсменов. Пропускной способности спортивного зала детско-юношеской спортивной школы не хватает для полноценной подготовки спортсменов и не позволяет увеличивать число занимающихся физической культурой и спортом </w:t>
      </w:r>
      <w:r w:rsidR="00A1276E" w:rsidRPr="00F43721">
        <w:rPr>
          <w:rFonts w:cs="Times New Roman"/>
          <w:sz w:val="28"/>
          <w:szCs w:val="28"/>
        </w:rPr>
        <w:t xml:space="preserve">среди населения, в районе имеется потребность в строительстве спортивных объектов. </w:t>
      </w:r>
    </w:p>
    <w:p w:rsidR="00FD5C76" w:rsidRPr="00FE26CE" w:rsidRDefault="00FD5C76" w:rsidP="00F662D5">
      <w:pPr>
        <w:spacing w:after="0" w:line="240" w:lineRule="auto"/>
        <w:ind w:firstLine="567"/>
        <w:jc w:val="both"/>
        <w:rPr>
          <w:rStyle w:val="12"/>
          <w:rFonts w:ascii="Times New Roman" w:eastAsia="Times New Roman" w:hAnsi="Times New Roman" w:cs="Times New Roman"/>
          <w:sz w:val="28"/>
          <w:szCs w:val="28"/>
        </w:rPr>
      </w:pPr>
      <w:r w:rsidRPr="00F43721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Медицинское обслуживание населения Таврического района осуществляется центральной районной</w:t>
      </w:r>
      <w:r w:rsidRPr="00FE26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больницей с поликлиническим отделением на</w:t>
      </w:r>
      <w:r w:rsidRPr="00FE26CE">
        <w:rPr>
          <w:rStyle w:val="12"/>
          <w:rFonts w:ascii="Times New Roman" w:eastAsia="Times New Roman" w:hAnsi="Times New Roman" w:cs="Times New Roman"/>
          <w:sz w:val="28"/>
          <w:szCs w:val="28"/>
        </w:rPr>
        <w:t xml:space="preserve"> 600 посещений в смену, 3 участковых больницах, 6 амбулаториях и  24 фельдшерско-акушерских пунктах.</w:t>
      </w:r>
    </w:p>
    <w:p w:rsidR="00FD5C76" w:rsidRPr="00FE26CE" w:rsidRDefault="00FD5C76" w:rsidP="00F662D5">
      <w:pPr>
        <w:pStyle w:val="13"/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26CE">
        <w:rPr>
          <w:rFonts w:ascii="Times New Roman" w:hAnsi="Times New Roman"/>
          <w:color w:val="000000"/>
          <w:sz w:val="28"/>
          <w:szCs w:val="28"/>
        </w:rPr>
        <w:t xml:space="preserve">С 2013 года </w:t>
      </w:r>
      <w:r w:rsidR="00330F0C" w:rsidRPr="00FE26CE">
        <w:rPr>
          <w:rFonts w:ascii="Times New Roman" w:hAnsi="Times New Roman"/>
          <w:color w:val="000000"/>
          <w:sz w:val="28"/>
          <w:szCs w:val="28"/>
        </w:rPr>
        <w:t>предоставление услуг сферы здравоохранения в соответствии с законодательством стало полномочиями</w:t>
      </w:r>
      <w:r w:rsidRPr="00FE26CE">
        <w:rPr>
          <w:rFonts w:ascii="Times New Roman" w:hAnsi="Times New Roman"/>
          <w:color w:val="000000"/>
          <w:sz w:val="28"/>
          <w:szCs w:val="28"/>
        </w:rPr>
        <w:t xml:space="preserve"> области.</w:t>
      </w:r>
    </w:p>
    <w:p w:rsidR="00FD5C76" w:rsidRPr="00F662D5" w:rsidRDefault="00FD5C76" w:rsidP="00F662D5">
      <w:pPr>
        <w:pStyle w:val="13"/>
        <w:tabs>
          <w:tab w:val="left" w:pos="0"/>
        </w:tabs>
        <w:spacing w:line="240" w:lineRule="auto"/>
        <w:ind w:firstLine="567"/>
        <w:jc w:val="both"/>
        <w:rPr>
          <w:rStyle w:val="12"/>
          <w:rFonts w:ascii="Times New Roman" w:hAnsi="Times New Roman"/>
          <w:sz w:val="28"/>
          <w:szCs w:val="28"/>
        </w:rPr>
      </w:pPr>
      <w:r w:rsidRPr="00FE26CE">
        <w:rPr>
          <w:rStyle w:val="12"/>
          <w:rFonts w:ascii="Times New Roman" w:hAnsi="Times New Roman"/>
          <w:sz w:val="28"/>
          <w:szCs w:val="28"/>
        </w:rPr>
        <w:t>За предшествующие 10 лет в районе укомплектованность</w:t>
      </w:r>
      <w:r w:rsidRPr="00F662D5">
        <w:rPr>
          <w:rStyle w:val="12"/>
          <w:rFonts w:ascii="Times New Roman" w:hAnsi="Times New Roman"/>
          <w:sz w:val="28"/>
          <w:szCs w:val="28"/>
        </w:rPr>
        <w:t xml:space="preserve"> врачами возросла на 20% и на конец 2017 года составила 22,1 человек  на 10 тыс. населения (2008 год – 18,4 человек). При этом, снижается укомплектованность средним медицинским персоналом, в 2017 году она составила 86,6 человек на 10 тыс. человек населения (2008 год – 91,5 человек на 10 тыс. человек населения)..</w:t>
      </w:r>
    </w:p>
    <w:p w:rsidR="00FD5C76" w:rsidRPr="00F662D5" w:rsidRDefault="00FD5C76" w:rsidP="00F662D5">
      <w:pPr>
        <w:pStyle w:val="13"/>
        <w:tabs>
          <w:tab w:val="left" w:pos="0"/>
        </w:tabs>
        <w:spacing w:line="240" w:lineRule="auto"/>
        <w:ind w:firstLine="709"/>
        <w:jc w:val="both"/>
        <w:rPr>
          <w:rStyle w:val="12"/>
          <w:rFonts w:ascii="Times New Roman" w:hAnsi="Times New Roman"/>
          <w:sz w:val="28"/>
          <w:szCs w:val="28"/>
        </w:rPr>
      </w:pPr>
      <w:r w:rsidRPr="00F662D5">
        <w:rPr>
          <w:rStyle w:val="12"/>
          <w:rFonts w:ascii="Times New Roman" w:hAnsi="Times New Roman"/>
          <w:sz w:val="28"/>
          <w:szCs w:val="28"/>
        </w:rPr>
        <w:t xml:space="preserve">Привлечению кадров способствует предоставления жилья молодым специалистам, единовременных и ежемесячных денежных выплат. Врачам до 35 лет, впервые приехавшим на работу в сельскую местность, выплачивается 1 млн. рублей. За время действия программы </w:t>
      </w:r>
      <w:r w:rsidR="00477540">
        <w:rPr>
          <w:rStyle w:val="12"/>
          <w:rFonts w:ascii="Times New Roman" w:hAnsi="Times New Roman"/>
          <w:sz w:val="28"/>
          <w:szCs w:val="28"/>
        </w:rPr>
        <w:t>«</w:t>
      </w:r>
      <w:r w:rsidRPr="00F662D5">
        <w:rPr>
          <w:rStyle w:val="12"/>
          <w:rFonts w:ascii="Times New Roman" w:hAnsi="Times New Roman"/>
          <w:sz w:val="28"/>
          <w:szCs w:val="28"/>
        </w:rPr>
        <w:t>Земский доктор</w:t>
      </w:r>
      <w:r w:rsidR="00477540">
        <w:rPr>
          <w:rStyle w:val="12"/>
          <w:rFonts w:ascii="Times New Roman" w:hAnsi="Times New Roman"/>
          <w:sz w:val="28"/>
          <w:szCs w:val="28"/>
        </w:rPr>
        <w:t>»</w:t>
      </w:r>
      <w:r w:rsidRPr="00F662D5">
        <w:rPr>
          <w:rStyle w:val="12"/>
          <w:rFonts w:ascii="Times New Roman" w:hAnsi="Times New Roman"/>
          <w:sz w:val="28"/>
          <w:szCs w:val="28"/>
        </w:rPr>
        <w:t>, с 2012 года, единовременную компенсационную выплату в размере один миллион рублей получили 29 врачей.</w:t>
      </w:r>
    </w:p>
    <w:p w:rsidR="00FD5C76" w:rsidRPr="00F662D5" w:rsidRDefault="00FD5C76" w:rsidP="00F662D5">
      <w:pPr>
        <w:pStyle w:val="13"/>
        <w:tabs>
          <w:tab w:val="left" w:pos="0"/>
        </w:tabs>
        <w:spacing w:line="240" w:lineRule="auto"/>
        <w:jc w:val="both"/>
        <w:rPr>
          <w:rStyle w:val="12"/>
          <w:rFonts w:ascii="Times New Roman" w:hAnsi="Times New Roman"/>
          <w:sz w:val="28"/>
          <w:szCs w:val="28"/>
        </w:rPr>
      </w:pPr>
      <w:r w:rsidRPr="00F662D5">
        <w:rPr>
          <w:rStyle w:val="12"/>
          <w:rFonts w:ascii="Times New Roman" w:hAnsi="Times New Roman"/>
          <w:sz w:val="28"/>
          <w:szCs w:val="28"/>
        </w:rPr>
        <w:tab/>
        <w:t xml:space="preserve">В 2015-2016 годах была проведена реструктуризация сетевого потенциала в части использования коечного фонда – было сокращено 58 коек </w:t>
      </w:r>
      <w:r w:rsidRPr="00F662D5">
        <w:rPr>
          <w:rStyle w:val="12"/>
          <w:rFonts w:ascii="Times New Roman" w:hAnsi="Times New Roman"/>
          <w:sz w:val="28"/>
          <w:szCs w:val="28"/>
        </w:rPr>
        <w:lastRenderedPageBreak/>
        <w:t xml:space="preserve">круглосуточного пребывания и 11 коек дневного пребывания. В настоящий период коечный фонд составляет 120 коек, из них 70 круглосуточного пребывания и 50 дневного пребывания. </w:t>
      </w:r>
    </w:p>
    <w:p w:rsidR="00FD5C76" w:rsidRPr="00F662D5" w:rsidRDefault="00FD5C76" w:rsidP="00F662D5">
      <w:pPr>
        <w:pStyle w:val="13"/>
        <w:tabs>
          <w:tab w:val="left" w:pos="0"/>
        </w:tabs>
        <w:spacing w:line="240" w:lineRule="auto"/>
        <w:ind w:firstLine="567"/>
        <w:jc w:val="both"/>
        <w:rPr>
          <w:rStyle w:val="12"/>
          <w:rFonts w:ascii="Times New Roman" w:hAnsi="Times New Roman"/>
          <w:sz w:val="28"/>
          <w:szCs w:val="28"/>
        </w:rPr>
      </w:pPr>
      <w:r w:rsidRPr="00F662D5">
        <w:rPr>
          <w:rStyle w:val="12"/>
          <w:rFonts w:ascii="Times New Roman" w:hAnsi="Times New Roman"/>
          <w:sz w:val="28"/>
          <w:szCs w:val="28"/>
        </w:rPr>
        <w:t xml:space="preserve">В БУЗОО </w:t>
      </w:r>
      <w:r w:rsidR="00477540">
        <w:rPr>
          <w:rStyle w:val="12"/>
          <w:rFonts w:ascii="Times New Roman" w:hAnsi="Times New Roman"/>
          <w:sz w:val="28"/>
          <w:szCs w:val="28"/>
        </w:rPr>
        <w:t>«</w:t>
      </w:r>
      <w:r w:rsidRPr="00F662D5">
        <w:rPr>
          <w:rStyle w:val="12"/>
          <w:rFonts w:ascii="Times New Roman" w:hAnsi="Times New Roman"/>
          <w:sz w:val="28"/>
          <w:szCs w:val="28"/>
        </w:rPr>
        <w:t>Таврическая РЦБ</w:t>
      </w:r>
      <w:r w:rsidR="00477540">
        <w:rPr>
          <w:rStyle w:val="12"/>
          <w:rFonts w:ascii="Times New Roman" w:hAnsi="Times New Roman"/>
          <w:sz w:val="28"/>
          <w:szCs w:val="28"/>
        </w:rPr>
        <w:t>»</w:t>
      </w:r>
      <w:r w:rsidRPr="00F662D5">
        <w:rPr>
          <w:rStyle w:val="12"/>
          <w:rFonts w:ascii="Times New Roman" w:hAnsi="Times New Roman"/>
          <w:sz w:val="28"/>
          <w:szCs w:val="28"/>
        </w:rPr>
        <w:t xml:space="preserve"> функционирует ряд диагностических служб: лабораторная, межрайонная СПИД-лаборатория, кабинеты ультразвуковой диагностики, маммографии, ЭКГ, эхокардиографии и др.</w:t>
      </w:r>
    </w:p>
    <w:p w:rsidR="00FD5C76" w:rsidRPr="00F43721" w:rsidRDefault="00FD5C76" w:rsidP="00F662D5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662D5">
        <w:rPr>
          <w:color w:val="000000"/>
          <w:sz w:val="28"/>
          <w:szCs w:val="28"/>
        </w:rPr>
        <w:t xml:space="preserve">В районе </w:t>
      </w:r>
      <w:r w:rsidRPr="00F43721">
        <w:rPr>
          <w:color w:val="000000"/>
          <w:sz w:val="28"/>
          <w:szCs w:val="28"/>
        </w:rPr>
        <w:t xml:space="preserve">проводится большая работа по профилактике, своевременному выявлению социально-значимых заболеваний.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color w:val="000000"/>
          <w:sz w:val="28"/>
          <w:szCs w:val="28"/>
        </w:rPr>
        <w:t xml:space="preserve">К 2017 году отмечается снижение смертности от туберкулеза на 39% и составила 14,0 случая на 100 тыс. населения </w:t>
      </w:r>
      <w:r w:rsidRPr="00F4372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(2008 г – 23,1 случая на 100 тыс. населения), </w:t>
      </w:r>
      <w:r w:rsidRPr="00F43721">
        <w:rPr>
          <w:rFonts w:ascii="Times New Roman" w:hAnsi="Times New Roman" w:cs="Times New Roman"/>
          <w:color w:val="000000"/>
          <w:sz w:val="28"/>
          <w:szCs w:val="28"/>
        </w:rPr>
        <w:t>смертность от болезней системы кровообращения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 xml:space="preserve"> снизилась на 28%, от злокачественных новообразований на 11% и составила 157,0 случая на 100 тыс. человек населения.</w:t>
      </w:r>
    </w:p>
    <w:p w:rsidR="00FD5C76" w:rsidRPr="00F662D5" w:rsidRDefault="00FD5C76" w:rsidP="00F662D5">
      <w:pPr>
        <w:pStyle w:val="a5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В здравоохранении района разработан комплекс мер, направленных  на развитие информатизации. Введены электронные медицинские карты на пациентов, осуществляется автоматизированная запись пациентов на прием к врачу с использованием сети </w:t>
      </w:r>
      <w:r w:rsidR="00477540">
        <w:rPr>
          <w:sz w:val="28"/>
          <w:szCs w:val="28"/>
        </w:rPr>
        <w:t>«</w:t>
      </w:r>
      <w:r w:rsidRPr="00F662D5">
        <w:rPr>
          <w:sz w:val="28"/>
          <w:szCs w:val="28"/>
        </w:rPr>
        <w:t>Интернет</w:t>
      </w:r>
      <w:r w:rsidR="00477540">
        <w:rPr>
          <w:sz w:val="28"/>
          <w:szCs w:val="28"/>
        </w:rPr>
        <w:t>»</w:t>
      </w:r>
      <w:r w:rsidRPr="00F662D5">
        <w:rPr>
          <w:sz w:val="28"/>
          <w:szCs w:val="28"/>
        </w:rPr>
        <w:t xml:space="preserve"> и информационного справочного терминала, на  ФАПах запись пациентов на прием к районным специалистам осуществляется через нетбуки. Автомобили скорой медицинской помощи подключены к системе ГЛОНАСС. Установлена система видеоконференц-связи.</w:t>
      </w:r>
    </w:p>
    <w:p w:rsidR="00FD5C76" w:rsidRPr="00F662D5" w:rsidRDefault="00FD5C76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2.3 Оценка сильных и слабых сторон социально-экономического положения </w:t>
      </w:r>
      <w:r w:rsidR="00B8345D" w:rsidRPr="00F662D5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Таврический район является территорией со сложившейся сельскохозяйственной специализацией преимущественно зернового и молочного производства, входит в состав южной экономической зоны Омской области.</w:t>
      </w:r>
    </w:p>
    <w:p w:rsidR="00FD5C76" w:rsidRPr="00F662D5" w:rsidRDefault="00330F0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В структуре производство сельскохозяйственной продукции н</w:t>
      </w:r>
      <w:r w:rsidR="00FD5C76" w:rsidRPr="00FE26CE">
        <w:rPr>
          <w:rFonts w:ascii="Times New Roman" w:hAnsi="Times New Roman" w:cs="Times New Roman"/>
          <w:sz w:val="28"/>
          <w:szCs w:val="28"/>
        </w:rPr>
        <w:t>аибольший объем сельскохозяйственной продукции приходится на растениеводство – 71 %.</w:t>
      </w:r>
      <w:r w:rsidR="00FD5C76"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C76" w:rsidRPr="00F662D5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Основными выращиваемыми сельскохозяйственными культурами являются зерновые (пшеница, ячмень, овес). Кроме того, в районе выращиваются масличные (рапс, подсолнечник, лен),  овощные и кормовые культуры. </w:t>
      </w:r>
    </w:p>
    <w:p w:rsidR="00FD5C76" w:rsidRDefault="00FD5C7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сфере животноводства сельскохозяйственные организации специализируются на производстве молока. Заготовкой мяса в основном занимаются личные подсобные хозяйства.</w:t>
      </w:r>
    </w:p>
    <w:p w:rsidR="009049A3" w:rsidRPr="00F662D5" w:rsidRDefault="009049A3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2.3.1  Сильные стороны социально-экономического положения Таврического муниципального района</w:t>
      </w:r>
    </w:p>
    <w:p w:rsidR="00FD5C76" w:rsidRPr="00F662D5" w:rsidRDefault="00FD5C76" w:rsidP="00F662D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FD5C76" w:rsidRPr="00F662D5" w:rsidRDefault="00FD5C76" w:rsidP="00F662D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pacing w:val="-6"/>
          <w:sz w:val="28"/>
          <w:szCs w:val="28"/>
        </w:rPr>
        <w:lastRenderedPageBreak/>
        <w:t>К с</w:t>
      </w:r>
      <w:r w:rsidRPr="00F662D5">
        <w:rPr>
          <w:rFonts w:ascii="Times New Roman" w:hAnsi="Times New Roman" w:cs="Times New Roman"/>
          <w:sz w:val="28"/>
          <w:szCs w:val="28"/>
        </w:rPr>
        <w:t>ильным сторонам социально-экономического положения Таврического района относятся: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близость к областному центру (расстояние до г. Омска </w:t>
      </w:r>
      <w:smartTag w:uri="urn:schemas-microsoft-com:office:smarttags" w:element="metricconverter">
        <w:smartTagPr>
          <w:attr w:name="ProductID" w:val="52 км"/>
        </w:smartTagPr>
        <w:r w:rsidRPr="00F662D5">
          <w:rPr>
            <w:rFonts w:ascii="Times New Roman" w:hAnsi="Times New Roman" w:cs="Times New Roman"/>
            <w:sz w:val="28"/>
            <w:szCs w:val="28"/>
          </w:rPr>
          <w:t>52 км</w:t>
        </w:r>
      </w:smartTag>
      <w:r w:rsidRPr="00F662D5">
        <w:rPr>
          <w:rFonts w:ascii="Times New Roman" w:hAnsi="Times New Roman" w:cs="Times New Roman"/>
          <w:sz w:val="28"/>
          <w:szCs w:val="28"/>
        </w:rPr>
        <w:t xml:space="preserve">), развитое автодорожное (трассы Русско-Полянский </w:t>
      </w:r>
      <w:r w:rsidR="00330F0C">
        <w:rPr>
          <w:rFonts w:ascii="Times New Roman" w:hAnsi="Times New Roman" w:cs="Times New Roman"/>
          <w:sz w:val="28"/>
          <w:szCs w:val="28"/>
        </w:rPr>
        <w:t>тракт, Таврическое – Луговое – «</w:t>
      </w:r>
      <w:r w:rsidRPr="00F662D5">
        <w:rPr>
          <w:rFonts w:ascii="Times New Roman" w:hAnsi="Times New Roman" w:cs="Times New Roman"/>
          <w:sz w:val="28"/>
          <w:szCs w:val="28"/>
        </w:rPr>
        <w:t>Тихвинк</w:t>
      </w:r>
      <w:r w:rsidR="00330F0C">
        <w:rPr>
          <w:rFonts w:ascii="Times New Roman" w:hAnsi="Times New Roman" w:cs="Times New Roman"/>
          <w:sz w:val="28"/>
          <w:szCs w:val="28"/>
        </w:rPr>
        <w:t>а – Новоуральское – Пристанское»</w:t>
      </w:r>
      <w:r w:rsidRPr="00F662D5">
        <w:rPr>
          <w:rFonts w:ascii="Times New Roman" w:hAnsi="Times New Roman" w:cs="Times New Roman"/>
          <w:sz w:val="28"/>
          <w:szCs w:val="28"/>
        </w:rPr>
        <w:t>; автодороги Омск – Русская Поляна, Омск – Нововаршавка и др.) и железнодорожное сообщение (Омск – Иртышское);</w:t>
      </w:r>
    </w:p>
    <w:p w:rsidR="00FD5C76" w:rsidRPr="00F662D5" w:rsidRDefault="00FD5C76" w:rsidP="00F662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наличие плодородных земель (</w:t>
      </w:r>
      <w:r w:rsidR="00330F0C">
        <w:rPr>
          <w:rFonts w:ascii="Times New Roman" w:hAnsi="Times New Roman" w:cs="Times New Roman"/>
          <w:sz w:val="28"/>
          <w:szCs w:val="28"/>
        </w:rPr>
        <w:t xml:space="preserve">2017 год - </w:t>
      </w:r>
      <w:r w:rsidRPr="00F662D5">
        <w:rPr>
          <w:rFonts w:ascii="Times New Roman" w:hAnsi="Times New Roman" w:cs="Times New Roman"/>
          <w:sz w:val="28"/>
          <w:szCs w:val="28"/>
        </w:rPr>
        <w:t>85% от общей площади сельхозугодий);</w:t>
      </w:r>
    </w:p>
    <w:p w:rsidR="00FD5C76" w:rsidRPr="00F662D5" w:rsidRDefault="00FD5C76" w:rsidP="00F662D5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высокая урожайность зерновых культур (2017 год – 15,9 ц/га);</w:t>
      </w:r>
    </w:p>
    <w:p w:rsidR="00FD5C76" w:rsidRPr="00F662D5" w:rsidRDefault="00FD5C76" w:rsidP="00F662D5">
      <w:pPr>
        <w:tabs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 наличие крупных сельскохозяйственных и </w:t>
      </w:r>
      <w:r w:rsidR="00592998">
        <w:rPr>
          <w:rFonts w:ascii="Times New Roman" w:hAnsi="Times New Roman" w:cs="Times New Roman"/>
          <w:sz w:val="28"/>
          <w:szCs w:val="28"/>
        </w:rPr>
        <w:t>обра</w:t>
      </w:r>
      <w:r w:rsidRPr="00F662D5">
        <w:rPr>
          <w:rFonts w:ascii="Times New Roman" w:hAnsi="Times New Roman" w:cs="Times New Roman"/>
          <w:sz w:val="28"/>
          <w:szCs w:val="28"/>
        </w:rPr>
        <w:t>батывающих производств, в том числе в полиграфической, мукомольно–крупяной  отраслях;</w:t>
      </w:r>
    </w:p>
    <w:p w:rsidR="00FD5C76" w:rsidRPr="00F662D5" w:rsidRDefault="00FD5C76" w:rsidP="00F662D5">
      <w:pPr>
        <w:tabs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наличие свободных земельных участков, которые могут быть использованы в качестве инвестиционных площадок;</w:t>
      </w:r>
    </w:p>
    <w:p w:rsidR="00FD5C76" w:rsidRPr="00F662D5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наличие схемы территориального планирования;</w:t>
      </w:r>
    </w:p>
    <w:p w:rsidR="00FD5C76" w:rsidRPr="00F662D5" w:rsidRDefault="00FD5C76" w:rsidP="00F662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развитый сектор малого предпринимательства;</w:t>
      </w:r>
    </w:p>
    <w:p w:rsidR="00FD5C76" w:rsidRPr="00F662D5" w:rsidRDefault="00FD5C76" w:rsidP="00F662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наличие возможности получения профессионального образования в районе (</w:t>
      </w:r>
      <w:r w:rsidR="00A1669D">
        <w:rPr>
          <w:rFonts w:ascii="Times New Roman" w:hAnsi="Times New Roman" w:cs="Times New Roman"/>
          <w:sz w:val="28"/>
          <w:szCs w:val="28"/>
        </w:rPr>
        <w:t xml:space="preserve">ФБПОУ 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A1669D">
        <w:rPr>
          <w:rFonts w:ascii="Times New Roman" w:hAnsi="Times New Roman" w:cs="Times New Roman"/>
          <w:sz w:val="28"/>
          <w:szCs w:val="28"/>
        </w:rPr>
        <w:t>Сибирский профессиональный колледж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A1669D">
        <w:rPr>
          <w:rFonts w:ascii="Times New Roman" w:hAnsi="Times New Roman" w:cs="Times New Roman"/>
          <w:sz w:val="28"/>
          <w:szCs w:val="28"/>
        </w:rPr>
        <w:t xml:space="preserve"> в р.п. Таврическое и с. Сосновское</w:t>
      </w:r>
      <w:r w:rsidRPr="00F662D5">
        <w:rPr>
          <w:rFonts w:ascii="Times New Roman" w:hAnsi="Times New Roman" w:cs="Times New Roman"/>
          <w:sz w:val="28"/>
          <w:szCs w:val="28"/>
        </w:rPr>
        <w:t>);</w:t>
      </w:r>
    </w:p>
    <w:p w:rsidR="004F4209" w:rsidRPr="00F662D5" w:rsidRDefault="00FD5C76" w:rsidP="00F662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4F420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4F4209" w:rsidRPr="00F662D5">
        <w:rPr>
          <w:rFonts w:ascii="Times New Roman" w:hAnsi="Times New Roman" w:cs="Times New Roman"/>
          <w:sz w:val="28"/>
          <w:szCs w:val="28"/>
        </w:rPr>
        <w:t>7 коллективов имею</w:t>
      </w:r>
      <w:r w:rsidR="00330F0C">
        <w:rPr>
          <w:rFonts w:ascii="Times New Roman" w:hAnsi="Times New Roman" w:cs="Times New Roman"/>
          <w:sz w:val="28"/>
          <w:szCs w:val="28"/>
        </w:rPr>
        <w:t>щих звание «народный»</w:t>
      </w:r>
      <w:r w:rsidR="004F4209">
        <w:rPr>
          <w:rFonts w:ascii="Times New Roman" w:hAnsi="Times New Roman" w:cs="Times New Roman"/>
          <w:sz w:val="28"/>
          <w:szCs w:val="28"/>
        </w:rPr>
        <w:t xml:space="preserve"> и 9 коллективов имеющих</w:t>
      </w:r>
      <w:r w:rsidR="00330F0C">
        <w:rPr>
          <w:rFonts w:ascii="Times New Roman" w:hAnsi="Times New Roman" w:cs="Times New Roman"/>
          <w:sz w:val="28"/>
          <w:szCs w:val="28"/>
        </w:rPr>
        <w:t xml:space="preserve"> звание «образцовый»</w:t>
      </w:r>
      <w:r w:rsidR="004F4209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2.3.2. Слабые стороны социально-экономического положения Таврического района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Использованию сильных сторон Таврического муниципального района в значительной степени препятствуют слабые стороны, к числу которых относятся:</w:t>
      </w:r>
    </w:p>
    <w:p w:rsidR="00FD5C76" w:rsidRPr="00B9374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 низкие темпы структурно-технологической модернизации отрасли АПК;</w:t>
      </w:r>
    </w:p>
    <w:p w:rsidR="00FD5C76" w:rsidRPr="00B9374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 изношенность объектов жилищно-коммун</w:t>
      </w:r>
      <w:r w:rsidR="00B9374A" w:rsidRPr="00B9374A">
        <w:rPr>
          <w:rFonts w:ascii="Times New Roman" w:hAnsi="Times New Roman" w:cs="Times New Roman"/>
          <w:sz w:val="28"/>
          <w:szCs w:val="28"/>
        </w:rPr>
        <w:t xml:space="preserve">ального комплекса, инженерных </w:t>
      </w:r>
      <w:r w:rsidRPr="00B9374A">
        <w:rPr>
          <w:rFonts w:ascii="Times New Roman" w:hAnsi="Times New Roman" w:cs="Times New Roman"/>
          <w:sz w:val="28"/>
          <w:szCs w:val="28"/>
        </w:rPr>
        <w:t>коммуникаций</w:t>
      </w:r>
      <w:r w:rsidR="00B9374A" w:rsidRPr="00B9374A">
        <w:rPr>
          <w:rFonts w:ascii="Times New Roman" w:hAnsi="Times New Roman" w:cs="Times New Roman"/>
          <w:sz w:val="28"/>
          <w:szCs w:val="28"/>
        </w:rPr>
        <w:t xml:space="preserve"> и транспортной инфраструктуры</w:t>
      </w:r>
      <w:r w:rsidRPr="00B9374A">
        <w:rPr>
          <w:rFonts w:ascii="Times New Roman" w:hAnsi="Times New Roman" w:cs="Times New Roman"/>
          <w:sz w:val="28"/>
          <w:szCs w:val="28"/>
        </w:rPr>
        <w:t>;</w:t>
      </w:r>
    </w:p>
    <w:p w:rsidR="00FD5C76" w:rsidRPr="00B9374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 убыточность сферы жилищно-коммунального хозяйства;</w:t>
      </w:r>
    </w:p>
    <w:p w:rsidR="00FD5C76" w:rsidRPr="00B9374A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 отсутствие на территории района предприятий по утилизации бытовых отходов;</w:t>
      </w:r>
    </w:p>
    <w:p w:rsidR="00FD5C76" w:rsidRPr="00B9374A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 низкий уровень использования и обезвреживания отходов производства и потребления, в том числе отсутствие раздельного сбора отходов по видам, классам опасности;</w:t>
      </w:r>
    </w:p>
    <w:p w:rsidR="00FD5C76" w:rsidRPr="00B9374A" w:rsidRDefault="00FD5C76" w:rsidP="00F662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 неравномерный уровень экономического развития городского и сельских поселений, входящих в состав Таврического района;</w:t>
      </w:r>
    </w:p>
    <w:p w:rsidR="00FD5C76" w:rsidRPr="00B9374A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- низкий уровень развития малого предпринимательства в отраслях </w:t>
      </w:r>
      <w:r w:rsidR="009049A3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B9374A">
        <w:rPr>
          <w:rFonts w:ascii="Times New Roman" w:hAnsi="Times New Roman" w:cs="Times New Roman"/>
          <w:sz w:val="28"/>
          <w:szCs w:val="28"/>
        </w:rPr>
        <w:t>сферы и спортивно-развлекательных услуг;</w:t>
      </w:r>
    </w:p>
    <w:p w:rsidR="00FD5C76" w:rsidRPr="00B9374A" w:rsidRDefault="00FD5C76" w:rsidP="00F662D5">
      <w:pPr>
        <w:pStyle w:val="a5"/>
        <w:spacing w:before="0" w:beforeAutospacing="0" w:after="0" w:afterAutospacing="0"/>
        <w:ind w:left="567" w:firstLine="142"/>
        <w:jc w:val="both"/>
        <w:rPr>
          <w:color w:val="000000"/>
          <w:sz w:val="28"/>
          <w:szCs w:val="28"/>
        </w:rPr>
      </w:pPr>
      <w:r w:rsidRPr="00B9374A">
        <w:rPr>
          <w:color w:val="000000"/>
          <w:sz w:val="28"/>
          <w:szCs w:val="28"/>
        </w:rPr>
        <w:t xml:space="preserve">- </w:t>
      </w:r>
      <w:r w:rsidR="00B9374A" w:rsidRPr="00B9374A">
        <w:rPr>
          <w:color w:val="000000"/>
          <w:sz w:val="28"/>
          <w:szCs w:val="28"/>
        </w:rPr>
        <w:t xml:space="preserve">снижение численности населения, обусловленное </w:t>
      </w:r>
      <w:r w:rsidRPr="00B9374A">
        <w:rPr>
          <w:color w:val="000000"/>
          <w:sz w:val="28"/>
          <w:szCs w:val="28"/>
        </w:rPr>
        <w:t>миграционн</w:t>
      </w:r>
      <w:r w:rsidR="00B9374A" w:rsidRPr="00B9374A">
        <w:rPr>
          <w:color w:val="000000"/>
          <w:sz w:val="28"/>
          <w:szCs w:val="28"/>
        </w:rPr>
        <w:t>ой</w:t>
      </w:r>
      <w:r w:rsidRPr="00B9374A">
        <w:rPr>
          <w:color w:val="000000"/>
          <w:sz w:val="28"/>
          <w:szCs w:val="28"/>
        </w:rPr>
        <w:t xml:space="preserve"> </w:t>
      </w:r>
      <w:r w:rsidR="00330F0C" w:rsidRPr="00B9374A">
        <w:rPr>
          <w:color w:val="000000"/>
          <w:sz w:val="28"/>
          <w:szCs w:val="28"/>
        </w:rPr>
        <w:t>и естественн</w:t>
      </w:r>
      <w:r w:rsidR="00B9374A" w:rsidRPr="00B9374A">
        <w:rPr>
          <w:color w:val="000000"/>
          <w:sz w:val="28"/>
          <w:szCs w:val="28"/>
        </w:rPr>
        <w:t xml:space="preserve">ой </w:t>
      </w:r>
      <w:r w:rsidRPr="00B9374A">
        <w:rPr>
          <w:color w:val="000000"/>
          <w:sz w:val="28"/>
          <w:szCs w:val="28"/>
        </w:rPr>
        <w:t>убыль</w:t>
      </w:r>
      <w:r w:rsidR="00B9374A" w:rsidRPr="00B9374A">
        <w:rPr>
          <w:color w:val="000000"/>
          <w:sz w:val="28"/>
          <w:szCs w:val="28"/>
        </w:rPr>
        <w:t>ю</w:t>
      </w:r>
      <w:r w:rsidRPr="00B9374A">
        <w:rPr>
          <w:color w:val="000000"/>
          <w:sz w:val="28"/>
          <w:szCs w:val="28"/>
        </w:rPr>
        <w:t xml:space="preserve"> населения;</w:t>
      </w:r>
    </w:p>
    <w:p w:rsidR="00FD5C76" w:rsidRPr="00B9374A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lastRenderedPageBreak/>
        <w:t>- дефицит рабочих мест;</w:t>
      </w:r>
    </w:p>
    <w:p w:rsidR="00FD5C76" w:rsidRPr="00B9374A" w:rsidRDefault="00FD5C76" w:rsidP="00F662D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-нехватка квалифицированных кадров в </w:t>
      </w:r>
      <w:r w:rsidR="00330F0C" w:rsidRPr="00B9374A">
        <w:rPr>
          <w:rFonts w:ascii="Times New Roman" w:hAnsi="Times New Roman" w:cs="Times New Roman"/>
          <w:sz w:val="28"/>
          <w:szCs w:val="28"/>
        </w:rPr>
        <w:t>сельском хозяйстве</w:t>
      </w:r>
      <w:r w:rsidR="00717258">
        <w:rPr>
          <w:rFonts w:ascii="Times New Roman" w:hAnsi="Times New Roman" w:cs="Times New Roman"/>
          <w:sz w:val="28"/>
          <w:szCs w:val="28"/>
        </w:rPr>
        <w:t xml:space="preserve"> и сфере культуры</w:t>
      </w:r>
      <w:r w:rsidRPr="00B9374A">
        <w:rPr>
          <w:rFonts w:ascii="Times New Roman" w:hAnsi="Times New Roman" w:cs="Times New Roman"/>
          <w:sz w:val="28"/>
          <w:szCs w:val="28"/>
        </w:rPr>
        <w:t>.</w:t>
      </w:r>
    </w:p>
    <w:p w:rsidR="00FD5C76" w:rsidRPr="00B9374A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C76" w:rsidRPr="00B9374A" w:rsidRDefault="00FD5C76" w:rsidP="00F662D5">
      <w:pPr>
        <w:pStyle w:val="a3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 Возможности и угрозы социально-экономическсого развития Таврического муниципального района</w:t>
      </w:r>
    </w:p>
    <w:p w:rsidR="00FD5C76" w:rsidRPr="00B9374A" w:rsidRDefault="00FD5C76" w:rsidP="00F662D5">
      <w:pPr>
        <w:pStyle w:val="a3"/>
        <w:spacing w:after="0" w:line="240" w:lineRule="auto"/>
        <w:ind w:left="1301"/>
        <w:rPr>
          <w:rFonts w:ascii="Times New Roman" w:hAnsi="Times New Roman" w:cs="Times New Roman"/>
          <w:sz w:val="28"/>
          <w:szCs w:val="28"/>
        </w:rPr>
      </w:pPr>
    </w:p>
    <w:p w:rsidR="00FD5C76" w:rsidRPr="00B9374A" w:rsidRDefault="00FD5C76" w:rsidP="00F662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2.4.1 Возможности социально-экономического развития Таврического района:</w:t>
      </w:r>
    </w:p>
    <w:p w:rsidR="00FD5C76" w:rsidRPr="00B9374A" w:rsidRDefault="00FD5C76" w:rsidP="00F662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5C76" w:rsidRPr="00B9374A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К возможностям социально-экономического развития Таврического муниципального района относятся:</w:t>
      </w:r>
    </w:p>
    <w:p w:rsidR="00FD5C76" w:rsidRPr="00B9374A" w:rsidRDefault="00FD5C76" w:rsidP="00F662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  - рост инвестиционной привлекательности территории района путем формирования и</w:t>
      </w:r>
      <w:r w:rsidR="00330F0C" w:rsidRPr="00B9374A">
        <w:rPr>
          <w:rFonts w:ascii="Times New Roman" w:hAnsi="Times New Roman" w:cs="Times New Roman"/>
          <w:sz w:val="28"/>
          <w:szCs w:val="28"/>
        </w:rPr>
        <w:t xml:space="preserve"> продвижения земельных участков,</w:t>
      </w:r>
      <w:r w:rsidRPr="00B9374A">
        <w:rPr>
          <w:rFonts w:ascii="Times New Roman" w:hAnsi="Times New Roman" w:cs="Times New Roman"/>
          <w:sz w:val="28"/>
          <w:szCs w:val="28"/>
        </w:rPr>
        <w:t xml:space="preserve"> предлагаемых для реализации инвестиционных проектов;</w:t>
      </w:r>
    </w:p>
    <w:p w:rsidR="00FD5C76" w:rsidRPr="00B9374A" w:rsidRDefault="00FD5C76" w:rsidP="00F662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  - создание новых производств в сельском хозяйстве, промышленности;</w:t>
      </w:r>
    </w:p>
    <w:p w:rsidR="00FD5C76" w:rsidRPr="00B9374A" w:rsidRDefault="00FD5C76" w:rsidP="00F662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  - модернизация оборудования сельскохозяйственных предприятий, в том числе с использованием механизмов государственной поддержки, кредитных ресурсов;</w:t>
      </w:r>
    </w:p>
    <w:p w:rsidR="00FD5C76" w:rsidRPr="00B9374A" w:rsidRDefault="00FD5C76" w:rsidP="00F662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 xml:space="preserve">  - развитие малого и среднего предпринимательства, в том числе с использованием механизмов государственной поддержки;</w:t>
      </w:r>
    </w:p>
    <w:p w:rsidR="00233C5A" w:rsidRPr="00B9374A" w:rsidRDefault="00233C5A" w:rsidP="00F662D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 развитие экспортного потенциала, способствующего увеличению ресурсов района и развитию его экономики.</w:t>
      </w:r>
    </w:p>
    <w:p w:rsidR="00FD5C76" w:rsidRPr="00B9374A" w:rsidRDefault="00FD5C76" w:rsidP="00F662D5">
      <w:pPr>
        <w:pStyle w:val="11"/>
        <w:ind w:firstLine="567"/>
        <w:jc w:val="both"/>
        <w:rPr>
          <w:sz w:val="28"/>
          <w:szCs w:val="28"/>
        </w:rPr>
      </w:pPr>
      <w:r w:rsidRPr="00B9374A">
        <w:rPr>
          <w:sz w:val="28"/>
          <w:szCs w:val="28"/>
        </w:rPr>
        <w:t xml:space="preserve">  </w:t>
      </w:r>
    </w:p>
    <w:p w:rsidR="00FD5C76" w:rsidRPr="00B9374A" w:rsidRDefault="00FD5C76" w:rsidP="00F662D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D5C76" w:rsidRPr="00B9374A" w:rsidRDefault="00FD5C76" w:rsidP="00F662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2.4.2 Угрозы социально-экономического развития Таврического района</w:t>
      </w:r>
    </w:p>
    <w:p w:rsidR="00FD5C76" w:rsidRPr="00B9374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C76" w:rsidRPr="00B9374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К потенциальным угрозам социально-экономического развития Таврического муниципального района относятся:</w:t>
      </w:r>
    </w:p>
    <w:p w:rsidR="00FD5C76" w:rsidRPr="00B9374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 низкий уровень закупочных цен на сельскохозяйственную продукцию;</w:t>
      </w:r>
    </w:p>
    <w:p w:rsidR="00792C0A" w:rsidRDefault="00FD5C76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74A">
        <w:rPr>
          <w:rFonts w:ascii="Times New Roman" w:hAnsi="Times New Roman" w:cs="Times New Roman"/>
          <w:sz w:val="28"/>
          <w:szCs w:val="28"/>
        </w:rPr>
        <w:t>- отставание темпов развития инженерной и транспортной инфраструктуры</w:t>
      </w:r>
    </w:p>
    <w:p w:rsidR="00FD5C76" w:rsidRPr="00F662D5" w:rsidRDefault="00792C0A" w:rsidP="00F662D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привлекательности района для проживания и работы</w:t>
      </w:r>
      <w:r w:rsidR="00FD5C76" w:rsidRPr="00B9374A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9F7D60" w:rsidP="00F662D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Цель и</w:t>
      </w:r>
      <w:r w:rsidR="00FD5C76" w:rsidRPr="00F662D5">
        <w:rPr>
          <w:rFonts w:ascii="Times New Roman" w:hAnsi="Times New Roman" w:cs="Times New Roman"/>
          <w:bCs/>
          <w:sz w:val="28"/>
          <w:szCs w:val="28"/>
        </w:rPr>
        <w:t xml:space="preserve"> задачи социально-экономического развития муниципального района</w:t>
      </w:r>
    </w:p>
    <w:p w:rsidR="00FD5C76" w:rsidRPr="00F662D5" w:rsidRDefault="00FD5C76" w:rsidP="00F662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Стратегической целью социально-экономического развития Таврического муниципального района является создание благоприятных условий для устойчивого социально-экономического развития Таврического района посредством роста конкурентоспособности экономики, улучшения качества жизни населения Таврического района, повышения эффективности системы муниципального управления.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Повышение конкурентоспособности экономики Таврического района будет обеспечено путем решения следующих задач:</w:t>
      </w:r>
    </w:p>
    <w:p w:rsidR="00E1203E" w:rsidRPr="00F662D5" w:rsidRDefault="00E1203E" w:rsidP="00E12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обеспечение роста промышленного </w:t>
      </w:r>
      <w:r w:rsidRPr="00F662D5">
        <w:rPr>
          <w:rFonts w:ascii="Times New Roman" w:hAnsi="Times New Roman" w:cs="Times New Roman"/>
          <w:spacing w:val="-1"/>
          <w:sz w:val="28"/>
          <w:szCs w:val="28"/>
        </w:rPr>
        <w:t xml:space="preserve">производства за счет дальнейшей мобилизации ресурсов, создания условий для </w:t>
      </w:r>
      <w:r w:rsidRPr="00F662D5">
        <w:rPr>
          <w:rFonts w:ascii="Times New Roman" w:hAnsi="Times New Roman" w:cs="Times New Roman"/>
          <w:sz w:val="28"/>
          <w:szCs w:val="28"/>
        </w:rPr>
        <w:t xml:space="preserve">производственной модернизации и технологического обновления </w:t>
      </w:r>
      <w:r w:rsidRPr="00F662D5">
        <w:rPr>
          <w:rFonts w:ascii="Times New Roman" w:hAnsi="Times New Roman" w:cs="Times New Roman"/>
          <w:spacing w:val="-1"/>
          <w:sz w:val="28"/>
          <w:szCs w:val="28"/>
        </w:rPr>
        <w:t xml:space="preserve">промышленных предприятий, выпуска новых видов конкурентоспособной </w:t>
      </w:r>
      <w:r w:rsidRPr="00F662D5">
        <w:rPr>
          <w:rFonts w:ascii="Times New Roman" w:hAnsi="Times New Roman" w:cs="Times New Roman"/>
          <w:sz w:val="28"/>
          <w:szCs w:val="28"/>
        </w:rPr>
        <w:t>высокотехнологичной продукции;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агропромышленного комплекса, повышение эффективности сельскохозяйственного производства, конкурентоспособности сельскохозяйственной продукции;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создание благоприятных условий для развития сектора малого и среднего предпринимательства.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целях улучшения качества жизни населения Таврического района реализуются следующие задачи:</w:t>
      </w:r>
    </w:p>
    <w:p w:rsidR="00FD5C76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- </w:t>
      </w:r>
      <w:r w:rsidR="004242DB" w:rsidRPr="00F662D5">
        <w:rPr>
          <w:sz w:val="28"/>
          <w:szCs w:val="28"/>
        </w:rPr>
        <w:t>обеспечения доступной и качественной медицинской помощи</w:t>
      </w:r>
      <w:r w:rsidR="004242DB">
        <w:rPr>
          <w:sz w:val="28"/>
          <w:szCs w:val="28"/>
        </w:rPr>
        <w:t xml:space="preserve"> для населения;</w:t>
      </w:r>
    </w:p>
    <w:p w:rsidR="004242DB" w:rsidRDefault="004242DB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EB9">
        <w:rPr>
          <w:sz w:val="28"/>
          <w:szCs w:val="28"/>
        </w:rPr>
        <w:t xml:space="preserve">- </w:t>
      </w:r>
      <w:r w:rsidR="009B03C0" w:rsidRPr="00537EB9">
        <w:rPr>
          <w:sz w:val="28"/>
          <w:szCs w:val="28"/>
        </w:rPr>
        <w:t>обеспечение качества и доступности услуг в сфере образования</w:t>
      </w:r>
      <w:r w:rsidRPr="00537EB9">
        <w:rPr>
          <w:sz w:val="28"/>
          <w:szCs w:val="28"/>
        </w:rPr>
        <w:t>;</w:t>
      </w:r>
    </w:p>
    <w:p w:rsidR="004242DB" w:rsidRPr="00F662D5" w:rsidRDefault="004242DB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62D5">
        <w:rPr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Таврического района;</w:t>
      </w:r>
    </w:p>
    <w:p w:rsidR="00FD5C76" w:rsidRPr="00F662D5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- </w:t>
      </w:r>
      <w:r w:rsidRPr="00F662D5">
        <w:rPr>
          <w:color w:val="000000"/>
          <w:sz w:val="28"/>
          <w:szCs w:val="28"/>
        </w:rPr>
        <w:t>р</w:t>
      </w:r>
      <w:r w:rsidRPr="00F662D5">
        <w:rPr>
          <w:sz w:val="28"/>
          <w:szCs w:val="28"/>
        </w:rPr>
        <w:t>азвитие социальной инфраструктуры района, повышение качества и доступности социальных услуг для различных категорий населения</w:t>
      </w:r>
      <w:r w:rsidR="004242DB">
        <w:rPr>
          <w:sz w:val="28"/>
          <w:szCs w:val="28"/>
        </w:rPr>
        <w:t>,</w:t>
      </w:r>
      <w:r w:rsidR="004242DB" w:rsidRPr="004242DB">
        <w:rPr>
          <w:color w:val="000000"/>
          <w:sz w:val="28"/>
          <w:szCs w:val="28"/>
        </w:rPr>
        <w:t xml:space="preserve"> </w:t>
      </w:r>
      <w:r w:rsidR="004242DB" w:rsidRPr="00F662D5">
        <w:rPr>
          <w:color w:val="000000"/>
          <w:sz w:val="28"/>
          <w:szCs w:val="28"/>
        </w:rPr>
        <w:t>создание условий эффективной занятости населения Таврического района;</w:t>
      </w:r>
      <w:r w:rsidRPr="00F662D5">
        <w:rPr>
          <w:sz w:val="28"/>
          <w:szCs w:val="28"/>
        </w:rPr>
        <w:t>;</w:t>
      </w:r>
    </w:p>
    <w:p w:rsidR="009B03C0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создание развитой инженерной инфраструктуры в рамках комплексного освоения сельских территорий, повышение комфортности проживания граждан на территории района</w:t>
      </w:r>
      <w:r w:rsidR="009B03C0">
        <w:rPr>
          <w:rFonts w:ascii="Times New Roman" w:hAnsi="Times New Roman" w:cs="Times New Roman"/>
          <w:sz w:val="28"/>
          <w:szCs w:val="28"/>
        </w:rPr>
        <w:t>;</w:t>
      </w:r>
    </w:p>
    <w:p w:rsidR="00FD5C76" w:rsidRPr="00F662D5" w:rsidRDefault="009B03C0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благоприятного состояния окружающей среды путем эффективной системы утилизации и захоронения бытовых отходов как необходимого условия улучшения качества жизни населения</w:t>
      </w:r>
      <w:r w:rsidR="00FD5C76" w:rsidRPr="00F662D5">
        <w:rPr>
          <w:rFonts w:ascii="Times New Roman" w:hAnsi="Times New Roman" w:cs="Times New Roman"/>
          <w:sz w:val="28"/>
          <w:szCs w:val="28"/>
        </w:rPr>
        <w:t>.</w:t>
      </w:r>
    </w:p>
    <w:p w:rsidR="00FD5C76" w:rsidRPr="00F662D5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В целях повышения эффективности системы муниципального управления предусмотрено решение следующих задач:</w:t>
      </w:r>
    </w:p>
    <w:p w:rsidR="00FD5C76" w:rsidRPr="00F662D5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-    повышение качества управления муниципальными  финансами;</w:t>
      </w:r>
    </w:p>
    <w:p w:rsidR="00FD5C76" w:rsidRPr="00F662D5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- повышение результативности и эффективности управления, использования и распоряжения муниципальной собственностью;</w:t>
      </w:r>
    </w:p>
    <w:p w:rsidR="00FD5C76" w:rsidRPr="00F662D5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pacing w:val="-1"/>
          <w:sz w:val="28"/>
          <w:szCs w:val="28"/>
        </w:rPr>
      </w:pPr>
      <w:r w:rsidRPr="00F662D5">
        <w:rPr>
          <w:sz w:val="28"/>
          <w:szCs w:val="28"/>
        </w:rPr>
        <w:t xml:space="preserve">- повышение качества предоставления муниципальных услуг, внедрение системы оперативной </w:t>
      </w:r>
      <w:r w:rsidRPr="00F662D5">
        <w:rPr>
          <w:spacing w:val="-1"/>
          <w:sz w:val="28"/>
          <w:szCs w:val="28"/>
        </w:rPr>
        <w:t xml:space="preserve">оценки гражданами и организациями качества предоставления </w:t>
      </w:r>
      <w:r w:rsidRPr="00F662D5">
        <w:rPr>
          <w:sz w:val="28"/>
          <w:szCs w:val="28"/>
        </w:rPr>
        <w:t xml:space="preserve">муниципальных услуг, повышение открытости деятельности органов </w:t>
      </w:r>
      <w:r w:rsidRPr="00F662D5">
        <w:rPr>
          <w:spacing w:val="-1"/>
          <w:sz w:val="28"/>
          <w:szCs w:val="28"/>
        </w:rPr>
        <w:t>местного самоуправления.</w:t>
      </w:r>
    </w:p>
    <w:p w:rsidR="00FD5C76" w:rsidRDefault="00FD5C76" w:rsidP="00F662D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pacing w:val="-1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4. Приоритетные направления 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(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точки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проекты) социально-экономического развития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Основываясь на оценке основных итогов социально-экономического развития муниципального района, выявленных проблем и приоритетов федерального и регионального уровня, </w:t>
      </w:r>
      <w:r w:rsidR="001F7536" w:rsidRPr="00F662D5">
        <w:rPr>
          <w:rFonts w:ascii="Times New Roman" w:hAnsi="Times New Roman" w:cs="Times New Roman"/>
          <w:sz w:val="28"/>
          <w:szCs w:val="28"/>
        </w:rPr>
        <w:t>определены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приоритетные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>направления развития района, цели социально-экономического развития с учетом новых тенденций развития, местной специфики и особенностей современного этапа развития экономики. Выделены ключевые конкурентоспособные проекты развития экономики и социальной сферы района с учетом имеющихся ресурсов.</w:t>
      </w:r>
    </w:p>
    <w:p w:rsidR="00F3426F" w:rsidRPr="00F662D5" w:rsidRDefault="00F3426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975FDE" w:rsidRPr="00F662D5" w:rsidRDefault="00975FDE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4.1. Основные направления роста конкурентоспособности экономики Таврического муниципального района</w:t>
      </w:r>
    </w:p>
    <w:p w:rsidR="00111108" w:rsidRPr="00F662D5" w:rsidRDefault="00111108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12199F" w:rsidRPr="00F662D5" w:rsidRDefault="00111108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Ускоренное развитие экономики Таврического района имеет особое значение для реализации Стратегии. </w:t>
      </w:r>
      <w:r w:rsidR="007A6A81" w:rsidRPr="00F662D5">
        <w:rPr>
          <w:rFonts w:ascii="Times New Roman" w:hAnsi="Times New Roman" w:cs="Times New Roman"/>
          <w:sz w:val="28"/>
          <w:szCs w:val="28"/>
        </w:rPr>
        <w:t>Рост конкурентоспособности экономики Таврического района характеризуется повышением</w:t>
      </w:r>
      <w:r w:rsidR="0012199F" w:rsidRPr="00F662D5">
        <w:rPr>
          <w:rFonts w:ascii="Times New Roman" w:hAnsi="Times New Roman" w:cs="Times New Roman"/>
          <w:sz w:val="28"/>
          <w:szCs w:val="28"/>
        </w:rPr>
        <w:t xml:space="preserve"> инвестиционной активности</w:t>
      </w:r>
      <w:r w:rsidR="007A6A81" w:rsidRPr="00F662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2199F" w:rsidRPr="00F662D5">
        <w:rPr>
          <w:rFonts w:ascii="Times New Roman" w:hAnsi="Times New Roman" w:cs="Times New Roman"/>
          <w:sz w:val="28"/>
          <w:szCs w:val="28"/>
        </w:rPr>
        <w:t>, развитие</w:t>
      </w:r>
      <w:r w:rsidR="007A6A81" w:rsidRPr="00F662D5">
        <w:rPr>
          <w:rFonts w:ascii="Times New Roman" w:hAnsi="Times New Roman" w:cs="Times New Roman"/>
          <w:sz w:val="28"/>
          <w:szCs w:val="28"/>
        </w:rPr>
        <w:t>м</w:t>
      </w:r>
      <w:r w:rsidR="0012199F" w:rsidRPr="00F662D5">
        <w:rPr>
          <w:rFonts w:ascii="Times New Roman" w:hAnsi="Times New Roman" w:cs="Times New Roman"/>
          <w:sz w:val="28"/>
          <w:szCs w:val="28"/>
        </w:rPr>
        <w:t xml:space="preserve"> агропро</w:t>
      </w:r>
      <w:r w:rsidR="007A6A81" w:rsidRPr="00F662D5">
        <w:rPr>
          <w:rFonts w:ascii="Times New Roman" w:hAnsi="Times New Roman" w:cs="Times New Roman"/>
          <w:sz w:val="28"/>
          <w:szCs w:val="28"/>
        </w:rPr>
        <w:t xml:space="preserve">мышленного комплекса, повышением </w:t>
      </w:r>
      <w:r w:rsidR="0012199F" w:rsidRPr="00F662D5">
        <w:rPr>
          <w:rFonts w:ascii="Times New Roman" w:hAnsi="Times New Roman" w:cs="Times New Roman"/>
          <w:sz w:val="28"/>
          <w:szCs w:val="28"/>
        </w:rPr>
        <w:t>эффективности сельскохозяйственного производства, конкурентоспособности</w:t>
      </w:r>
      <w:r w:rsidR="007A6A81" w:rsidRPr="00F662D5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</w:t>
      </w:r>
      <w:r w:rsidR="0012199F" w:rsidRPr="00F662D5">
        <w:rPr>
          <w:rFonts w:ascii="Times New Roman" w:hAnsi="Times New Roman" w:cs="Times New Roman"/>
          <w:sz w:val="28"/>
          <w:szCs w:val="28"/>
        </w:rPr>
        <w:t xml:space="preserve"> рост</w:t>
      </w:r>
      <w:r w:rsidR="007A6A81" w:rsidRPr="00F662D5">
        <w:rPr>
          <w:rFonts w:ascii="Times New Roman" w:hAnsi="Times New Roman" w:cs="Times New Roman"/>
          <w:sz w:val="28"/>
          <w:szCs w:val="28"/>
        </w:rPr>
        <w:t>ом</w:t>
      </w:r>
      <w:r w:rsidR="0012199F" w:rsidRPr="00F662D5">
        <w:rPr>
          <w:rFonts w:ascii="Times New Roman" w:hAnsi="Times New Roman" w:cs="Times New Roman"/>
          <w:sz w:val="28"/>
          <w:szCs w:val="28"/>
        </w:rPr>
        <w:t xml:space="preserve"> промышленного </w:t>
      </w:r>
      <w:r w:rsidR="007A6A81" w:rsidRPr="00F662D5">
        <w:rPr>
          <w:rFonts w:ascii="Times New Roman" w:hAnsi="Times New Roman" w:cs="Times New Roman"/>
          <w:sz w:val="28"/>
          <w:szCs w:val="28"/>
        </w:rPr>
        <w:t>п</w:t>
      </w:r>
      <w:r w:rsidR="0012199F" w:rsidRPr="00F662D5">
        <w:rPr>
          <w:rFonts w:ascii="Times New Roman" w:hAnsi="Times New Roman" w:cs="Times New Roman"/>
          <w:spacing w:val="-1"/>
          <w:sz w:val="28"/>
          <w:szCs w:val="28"/>
        </w:rPr>
        <w:t>роизводства</w:t>
      </w:r>
      <w:r w:rsidR="007A6A81" w:rsidRPr="00F662D5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12199F" w:rsidRPr="00F662D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2199F" w:rsidRPr="00F662D5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сектора малого и среднего предпринимательства.</w:t>
      </w:r>
    </w:p>
    <w:p w:rsidR="00111108" w:rsidRPr="00F662D5" w:rsidRDefault="00111108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Исходя из перспектив социально-экономического развития Омской области, предполагается реализация следующих направлений для достижения стратегической цели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Рост конкурентоспособности экономики Омской области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:</w:t>
      </w:r>
    </w:p>
    <w:p w:rsidR="00111108" w:rsidRPr="00F662D5" w:rsidRDefault="00111108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промышленности;</w:t>
      </w:r>
    </w:p>
    <w:p w:rsidR="00111108" w:rsidRPr="00F662D5" w:rsidRDefault="00111108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-развитие агропромышленного комплекса;</w:t>
      </w:r>
    </w:p>
    <w:p w:rsidR="00111108" w:rsidRPr="00F662D5" w:rsidRDefault="00111108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стимулирование развития малого и среднего предпринимательства;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4.1</w:t>
      </w:r>
      <w:r w:rsidR="001F7536" w:rsidRPr="00F662D5">
        <w:rPr>
          <w:rFonts w:ascii="Times New Roman" w:hAnsi="Times New Roman" w:cs="Times New Roman"/>
          <w:sz w:val="28"/>
          <w:szCs w:val="28"/>
        </w:rPr>
        <w:t>.</w:t>
      </w:r>
      <w:r w:rsidR="0012199F" w:rsidRPr="00F662D5">
        <w:rPr>
          <w:rFonts w:ascii="Times New Roman" w:hAnsi="Times New Roman" w:cs="Times New Roman"/>
          <w:sz w:val="28"/>
          <w:szCs w:val="28"/>
        </w:rPr>
        <w:t>1.</w:t>
      </w:r>
      <w:r w:rsidR="001F7536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>Развитие промышленности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BA02C7" w:rsidRPr="00F662D5" w:rsidRDefault="00BA02C7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Повышение конкурентоспособности экономики Таврического района будет обеспечено путем обеспечение роста промышленного </w:t>
      </w:r>
      <w:r w:rsidRPr="00F662D5">
        <w:rPr>
          <w:rFonts w:ascii="Times New Roman" w:hAnsi="Times New Roman" w:cs="Times New Roman"/>
          <w:spacing w:val="-1"/>
          <w:sz w:val="28"/>
          <w:szCs w:val="28"/>
        </w:rPr>
        <w:t xml:space="preserve">производства за счет </w:t>
      </w:r>
      <w:r w:rsidR="0013626A" w:rsidRPr="00FE26CE">
        <w:rPr>
          <w:rFonts w:ascii="Times New Roman" w:hAnsi="Times New Roman" w:cs="Times New Roman"/>
          <w:spacing w:val="-1"/>
          <w:sz w:val="28"/>
          <w:szCs w:val="28"/>
        </w:rPr>
        <w:t>создание новых и обновление действующих производственных мощностей с целью выпуска импортозамещающей продукции</w:t>
      </w:r>
      <w:r w:rsidR="00C55659" w:rsidRPr="00FE26CE">
        <w:rPr>
          <w:rFonts w:ascii="Times New Roman" w:hAnsi="Times New Roman" w:cs="Times New Roman"/>
          <w:sz w:val="28"/>
          <w:szCs w:val="28"/>
        </w:rPr>
        <w:t xml:space="preserve">, </w:t>
      </w:r>
      <w:r w:rsidR="0013626A" w:rsidRPr="00FE26CE">
        <w:rPr>
          <w:rFonts w:ascii="Times New Roman" w:hAnsi="Times New Roman" w:cs="Times New Roman"/>
          <w:sz w:val="28"/>
          <w:szCs w:val="28"/>
        </w:rPr>
        <w:t>укрепление конкурентных позиций отрасли на внутренних и внешних рынках в условиях рыночной экономики</w:t>
      </w:r>
      <w:r w:rsidR="00C55659" w:rsidRPr="00FE26CE">
        <w:rPr>
          <w:rFonts w:ascii="Times New Roman" w:hAnsi="Times New Roman" w:cs="Times New Roman"/>
          <w:sz w:val="28"/>
          <w:szCs w:val="28"/>
        </w:rPr>
        <w:t>.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Таким  образом, 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точками 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 данной отрасли является  модернизация  производства и увеличение объемов  выпуска продукции на существующих промышленных предприятиях</w:t>
      </w:r>
      <w:r w:rsidR="00C55659">
        <w:rPr>
          <w:rFonts w:ascii="Times New Roman" w:hAnsi="Times New Roman" w:cs="Times New Roman"/>
          <w:sz w:val="28"/>
          <w:szCs w:val="28"/>
        </w:rPr>
        <w:t>.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рамках данного направления Стратегии предполагается реализация проекта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Строительство производственного помещения: цех площадью 1044 м</w:t>
      </w:r>
      <w:r w:rsidRPr="00F662D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ООО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Агротехника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, планируется строительство цеха</w:t>
      </w:r>
      <w:r w:rsidR="00F3426F" w:rsidRPr="00F662D5">
        <w:rPr>
          <w:rFonts w:ascii="Times New Roman" w:hAnsi="Times New Roman" w:cs="Times New Roman"/>
          <w:sz w:val="28"/>
          <w:szCs w:val="28"/>
        </w:rPr>
        <w:t xml:space="preserve"> по производству сельхозтехники.</w:t>
      </w:r>
    </w:p>
    <w:p w:rsidR="008C2C26" w:rsidRPr="00F662D5" w:rsidRDefault="008C2C26" w:rsidP="00F662D5">
      <w:pPr>
        <w:tabs>
          <w:tab w:val="num" w:pos="720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Результатом реализации проекта ожидается создание 100 новых рабочих мест, увеличение объема производства выпускаемой продукции на  100 единиц в год. По результатам выхода проекта на проектную мощность среднегодовая сумма налоговых платежей составит 12 млн. рублей.</w:t>
      </w:r>
    </w:p>
    <w:p w:rsidR="00D46D0A" w:rsidRPr="00F662D5" w:rsidRDefault="00D46D0A" w:rsidP="00F662D5">
      <w:pPr>
        <w:tabs>
          <w:tab w:val="num" w:pos="720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Кроме того, в последующие годы запланирована реконструкция производственного помещения</w:t>
      </w:r>
      <w:r w:rsidRPr="00F662D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площадью 3000 м</w:t>
      </w:r>
      <w:r w:rsidRPr="00F662D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vertAlign w:val="superscript"/>
        </w:rPr>
        <w:t>2</w:t>
      </w:r>
      <w:r w:rsidRPr="00F662D5">
        <w:rPr>
          <w:rFonts w:ascii="Times New Roman" w:hAnsi="Times New Roman" w:cs="Times New Roman"/>
          <w:sz w:val="28"/>
          <w:szCs w:val="28"/>
        </w:rPr>
        <w:t xml:space="preserve">, запуск цеха по выпуску запасных частей к </w:t>
      </w:r>
      <w:r w:rsidRPr="00F662D5">
        <w:rPr>
          <w:rFonts w:ascii="Times New Roman" w:hAnsi="Times New Roman" w:cs="Times New Roman"/>
          <w:color w:val="000000"/>
          <w:kern w:val="24"/>
          <w:sz w:val="28"/>
          <w:szCs w:val="28"/>
        </w:rPr>
        <w:t>сельхозтехники</w:t>
      </w:r>
      <w:r w:rsidRPr="00F662D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ООО </w:t>
      </w:r>
      <w:r w:rsidR="00477540">
        <w:rPr>
          <w:rFonts w:ascii="Times New Roman" w:hAnsi="Times New Roman" w:cs="Times New Roman"/>
          <w:color w:val="000000"/>
          <w:kern w:val="24"/>
          <w:sz w:val="28"/>
          <w:szCs w:val="28"/>
        </w:rPr>
        <w:t>«</w:t>
      </w:r>
      <w:r w:rsidRPr="00F662D5">
        <w:rPr>
          <w:rFonts w:ascii="Times New Roman" w:hAnsi="Times New Roman" w:cs="Times New Roman"/>
          <w:color w:val="000000"/>
          <w:kern w:val="24"/>
          <w:sz w:val="28"/>
          <w:szCs w:val="28"/>
        </w:rPr>
        <w:t>ДиборЭкспорт</w:t>
      </w:r>
      <w:r w:rsidR="00477540">
        <w:rPr>
          <w:rFonts w:ascii="Times New Roman" w:hAnsi="Times New Roman" w:cs="Times New Roman"/>
          <w:color w:val="000000"/>
          <w:kern w:val="24"/>
          <w:sz w:val="28"/>
          <w:szCs w:val="28"/>
        </w:rPr>
        <w:t>»</w:t>
      </w:r>
      <w:r w:rsidRPr="00F662D5"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</w:p>
    <w:p w:rsidR="008C2C26" w:rsidRPr="00F662D5" w:rsidRDefault="00F3426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Ключевым индикатором развития промышленного производства является увеличение объема отгруженных товаров собственного производства, работ (услуг), выполнение собственными силами по кругу крупных и средних организаций.</w:t>
      </w:r>
    </w:p>
    <w:p w:rsidR="008C2C26" w:rsidRPr="00F662D5" w:rsidRDefault="0012199F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4.1.2.</w:t>
      </w:r>
      <w:r w:rsidR="008C2C26" w:rsidRPr="00F662D5">
        <w:rPr>
          <w:rFonts w:ascii="Times New Roman" w:hAnsi="Times New Roman" w:cs="Times New Roman"/>
          <w:sz w:val="28"/>
          <w:szCs w:val="28"/>
        </w:rPr>
        <w:t xml:space="preserve"> Развитие агропромышленного комплекса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Сельское хозяйство – является ведущей системообразующей сферой экономики района, формирующей агропромышленный рынок, продовольственную и экономическую безопасность, трудовой потенциал района.</w:t>
      </w:r>
    </w:p>
    <w:p w:rsidR="003341BE" w:rsidRDefault="002F6303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2DD7" w:rsidRPr="00F662D5">
        <w:rPr>
          <w:rFonts w:ascii="Times New Roman" w:hAnsi="Times New Roman" w:cs="Times New Roman"/>
          <w:sz w:val="28"/>
          <w:szCs w:val="28"/>
        </w:rPr>
        <w:t xml:space="preserve">гропромышленного комплекса </w:t>
      </w:r>
      <w:r w:rsidR="00F551F1" w:rsidRPr="00F662D5">
        <w:rPr>
          <w:rFonts w:ascii="Times New Roman" w:hAnsi="Times New Roman" w:cs="Times New Roman"/>
          <w:sz w:val="28"/>
          <w:szCs w:val="28"/>
        </w:rPr>
        <w:t>оказывает прямое влияние на п</w:t>
      </w:r>
      <w:r w:rsidR="003341BE" w:rsidRPr="00F662D5">
        <w:rPr>
          <w:rFonts w:ascii="Times New Roman" w:hAnsi="Times New Roman" w:cs="Times New Roman"/>
          <w:sz w:val="28"/>
          <w:szCs w:val="28"/>
        </w:rPr>
        <w:t xml:space="preserve">овышение конкурентоспособности экономики района </w:t>
      </w:r>
      <w:r w:rsidR="00F551F1" w:rsidRPr="00F662D5">
        <w:rPr>
          <w:rFonts w:ascii="Times New Roman" w:hAnsi="Times New Roman" w:cs="Times New Roman"/>
          <w:sz w:val="28"/>
          <w:szCs w:val="28"/>
        </w:rPr>
        <w:t>в целом.</w:t>
      </w:r>
      <w:r w:rsidR="003341BE"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303" w:rsidRPr="00FE26CE" w:rsidRDefault="002F6303" w:rsidP="002F6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Без развития сельского хозяйства и прогрессивного агропромышленного комплекса – позитивное развитие экономики и повышение благосостояния общества невозможно. Для решения проблем агропромышленного комплекса необходим комплексный подход.</w:t>
      </w:r>
    </w:p>
    <w:p w:rsidR="00662DD7" w:rsidRPr="00FE26CE" w:rsidRDefault="00662DD7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Основными направлениями развития агропромышленного комплекса Таврического муниципального района Омской области являются:</w:t>
      </w:r>
    </w:p>
    <w:p w:rsidR="00662DD7" w:rsidRPr="00FE26CE" w:rsidRDefault="00CE202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развитие базовых</w:t>
      </w:r>
      <w:r w:rsidR="00BB0F7D" w:rsidRPr="00FE26CE">
        <w:rPr>
          <w:rFonts w:ascii="Times New Roman" w:hAnsi="Times New Roman" w:cs="Times New Roman"/>
          <w:sz w:val="28"/>
          <w:szCs w:val="28"/>
        </w:rPr>
        <w:t xml:space="preserve"> и перспективных</w:t>
      </w:r>
      <w:r w:rsidRPr="00FE26CE">
        <w:rPr>
          <w:rFonts w:ascii="Times New Roman" w:hAnsi="Times New Roman" w:cs="Times New Roman"/>
          <w:sz w:val="28"/>
          <w:szCs w:val="28"/>
        </w:rPr>
        <w:t xml:space="preserve"> отраслей сельского хозяйства</w:t>
      </w:r>
      <w:r w:rsidR="003479F0" w:rsidRPr="00FE26CE">
        <w:rPr>
          <w:rFonts w:ascii="Times New Roman" w:hAnsi="Times New Roman" w:cs="Times New Roman"/>
          <w:sz w:val="28"/>
          <w:szCs w:val="28"/>
        </w:rPr>
        <w:t>;</w:t>
      </w:r>
    </w:p>
    <w:p w:rsidR="00CE2025" w:rsidRPr="00FE26CE" w:rsidRDefault="00CE202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-сохранение и восстановление плодородия почв земель сельскохозяйственного назначения;</w:t>
      </w:r>
    </w:p>
    <w:p w:rsidR="00CE2025" w:rsidRPr="00FE26CE" w:rsidRDefault="00CE202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-обновление машинно-тракторного парка сельскохозяйственных организаций, реконструкция животноводческих ферм;</w:t>
      </w:r>
    </w:p>
    <w:p w:rsidR="00CE2025" w:rsidRPr="00F43721" w:rsidRDefault="00C774F7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развитие</w:t>
      </w:r>
      <w:r w:rsidR="00CE2025" w:rsidRPr="00FE26CE">
        <w:rPr>
          <w:rFonts w:ascii="Times New Roman" w:hAnsi="Times New Roman" w:cs="Times New Roman"/>
          <w:sz w:val="28"/>
          <w:szCs w:val="28"/>
        </w:rPr>
        <w:t xml:space="preserve"> </w:t>
      </w:r>
      <w:r w:rsidR="00CE2025" w:rsidRPr="00F43721">
        <w:rPr>
          <w:rFonts w:ascii="Times New Roman" w:hAnsi="Times New Roman" w:cs="Times New Roman"/>
          <w:sz w:val="28"/>
          <w:szCs w:val="28"/>
        </w:rPr>
        <w:t>малых форм хозяйствования;</w:t>
      </w:r>
    </w:p>
    <w:p w:rsidR="00CE2025" w:rsidRPr="00F43721" w:rsidRDefault="00CE202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- укрепление кадрового потенциала.</w:t>
      </w:r>
    </w:p>
    <w:p w:rsidR="00CE2025" w:rsidRPr="00F43721" w:rsidRDefault="00CE202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В развитии животноводства одна из основных задач - увеличение объемов производства продукции мясного и молочного животноводства на основе стабилизации поголовья скота и птицы, роста их продуктивности.</w:t>
      </w:r>
    </w:p>
    <w:p w:rsidR="008E1A25" w:rsidRPr="00F43721" w:rsidRDefault="008E1A25" w:rsidP="008E1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Наращиванию темпов роста продукции животноводства будет способствовать развитие комплексов молочного направления, в том числе строительство молочного комплекса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Полтава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 на 1000 голов в с. Любомировка и реконструкция животноводческого комплекса в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Рассвет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</w:p>
    <w:p w:rsidR="00C774F7" w:rsidRPr="00F43721" w:rsidRDefault="00C774F7" w:rsidP="00C77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Усиление роли района в экономике региона по развитию  сельскохозяйственной  отрасли  и  расширения ассортимента производимой продукции в сфере животноводства на уровне современных стандартов качества планируется за счет реализации проекта по развитию комплекса по производству мяса кролика  и комбикормового завода ООО </w:t>
      </w:r>
      <w:r w:rsidR="00477540" w:rsidRPr="00F43721">
        <w:rPr>
          <w:rFonts w:ascii="Times New Roman" w:hAnsi="Times New Roman" w:cs="Times New Roman"/>
          <w:sz w:val="28"/>
          <w:szCs w:val="28"/>
        </w:rPr>
        <w:t>«</w:t>
      </w:r>
      <w:r w:rsidRPr="00F43721">
        <w:rPr>
          <w:rFonts w:ascii="Times New Roman" w:hAnsi="Times New Roman" w:cs="Times New Roman"/>
          <w:sz w:val="28"/>
          <w:szCs w:val="28"/>
        </w:rPr>
        <w:t>Омский кролик</w:t>
      </w:r>
      <w:r w:rsidR="00477540" w:rsidRPr="00F43721">
        <w:rPr>
          <w:rFonts w:ascii="Times New Roman" w:hAnsi="Times New Roman" w:cs="Times New Roman"/>
          <w:sz w:val="28"/>
          <w:szCs w:val="28"/>
        </w:rPr>
        <w:t>»</w:t>
      </w:r>
      <w:r w:rsidRPr="00F437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74F7" w:rsidRPr="00F43721" w:rsidRDefault="00C774F7" w:rsidP="00C774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Выращивание кроликов — высокорентабельное производство, позволяющее наращивать рынки сбыта. Продукцию 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Омского кролика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найти в крупных федеральных сетях, на прилавках сети супермаркетов 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Победа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сети магазинов 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Сибирские колбасы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Новатор</w:t>
      </w:r>
      <w:r w:rsidR="00477540"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F437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Кроме того, организованы поставки мяса кроликов в другие российские регионы: Новосибирскую, Тюменскую области, а также мясная продукция поставляется в Санкт-Петербург и Московскую область.</w:t>
      </w:r>
    </w:p>
    <w:p w:rsidR="00C774F7" w:rsidRPr="00F43721" w:rsidRDefault="00C774F7" w:rsidP="00C77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 xml:space="preserve">Развитию растениеводства будет способствовать вовлечение в оборот неиспользованных земель сельскохозяйственного назначения, а также  </w:t>
      </w:r>
      <w:r w:rsidR="008C6045" w:rsidRPr="00F43721">
        <w:rPr>
          <w:rFonts w:ascii="Times New Roman" w:hAnsi="Times New Roman" w:cs="Times New Roman"/>
          <w:sz w:val="28"/>
          <w:szCs w:val="28"/>
        </w:rPr>
        <w:t>участие сельскохозяйственный товаропроизводителей в государственных программах субсидирования сельского хозяйства, в том числе в части оказания несвязанной поддержки растениеводства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</w:p>
    <w:p w:rsidR="00C774F7" w:rsidRPr="00F43721" w:rsidRDefault="00C774F7" w:rsidP="00C774F7">
      <w:pPr>
        <w:pStyle w:val="6140"/>
        <w:shd w:val="clear" w:color="auto" w:fill="auto"/>
        <w:spacing w:line="240" w:lineRule="auto"/>
        <w:ind w:left="102" w:firstLine="465"/>
        <w:jc w:val="both"/>
        <w:rPr>
          <w:rFonts w:cs="Times New Roman"/>
          <w:sz w:val="28"/>
          <w:szCs w:val="28"/>
        </w:rPr>
      </w:pPr>
      <w:r w:rsidRPr="00F43721">
        <w:rPr>
          <w:rFonts w:cs="Times New Roman"/>
          <w:sz w:val="28"/>
          <w:szCs w:val="28"/>
        </w:rPr>
        <w:t xml:space="preserve">В целях развития </w:t>
      </w:r>
      <w:r w:rsidR="001262EA" w:rsidRPr="00F43721">
        <w:rPr>
          <w:rFonts w:cs="Times New Roman"/>
          <w:sz w:val="28"/>
          <w:szCs w:val="28"/>
        </w:rPr>
        <w:t xml:space="preserve">овощного производства на территории района </w:t>
      </w:r>
      <w:r w:rsidRPr="00F43721">
        <w:rPr>
          <w:rFonts w:cs="Times New Roman"/>
          <w:sz w:val="28"/>
          <w:szCs w:val="28"/>
        </w:rPr>
        <w:t xml:space="preserve">ООО </w:t>
      </w:r>
      <w:r w:rsidR="00477540" w:rsidRPr="00F43721">
        <w:rPr>
          <w:rFonts w:cs="Times New Roman"/>
          <w:sz w:val="28"/>
          <w:szCs w:val="28"/>
        </w:rPr>
        <w:t>«</w:t>
      </w:r>
      <w:r w:rsidRPr="00F43721">
        <w:rPr>
          <w:rFonts w:cs="Times New Roman"/>
          <w:sz w:val="28"/>
          <w:szCs w:val="28"/>
        </w:rPr>
        <w:t>Таврический овощевод</w:t>
      </w:r>
      <w:r w:rsidR="00477540" w:rsidRPr="00F43721">
        <w:rPr>
          <w:rFonts w:cs="Times New Roman"/>
          <w:sz w:val="28"/>
          <w:szCs w:val="28"/>
        </w:rPr>
        <w:t>»</w:t>
      </w:r>
      <w:r w:rsidRPr="00F43721">
        <w:rPr>
          <w:rFonts w:cs="Times New Roman"/>
          <w:sz w:val="28"/>
          <w:szCs w:val="28"/>
        </w:rPr>
        <w:t xml:space="preserve"> планируется увеличение объемов производства за счет повышения эффективности использования земель, приобретения техники, строительства двух складов для хранения овощей, мощностью 12 тыс. тонн.</w:t>
      </w:r>
    </w:p>
    <w:p w:rsidR="00BB0F7D" w:rsidRPr="00F43721" w:rsidRDefault="001262EA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Немаловажным направлением развития растениеводства является с</w:t>
      </w:r>
      <w:r w:rsidR="00BB0F7D" w:rsidRPr="00F43721">
        <w:rPr>
          <w:rFonts w:ascii="Times New Roman" w:hAnsi="Times New Roman" w:cs="Times New Roman"/>
          <w:sz w:val="28"/>
          <w:szCs w:val="28"/>
        </w:rPr>
        <w:t xml:space="preserve">охранение и </w:t>
      </w:r>
      <w:r w:rsidRPr="00F43721">
        <w:rPr>
          <w:rFonts w:ascii="Times New Roman" w:hAnsi="Times New Roman" w:cs="Times New Roman"/>
          <w:sz w:val="28"/>
          <w:szCs w:val="28"/>
        </w:rPr>
        <w:t>повышение</w:t>
      </w:r>
      <w:r w:rsidR="00BB0F7D" w:rsidRPr="00F43721">
        <w:rPr>
          <w:rFonts w:ascii="Times New Roman" w:hAnsi="Times New Roman" w:cs="Times New Roman"/>
          <w:sz w:val="28"/>
          <w:szCs w:val="28"/>
        </w:rPr>
        <w:t xml:space="preserve"> плодородия почв земель сельскохозяйственного назначения</w:t>
      </w:r>
      <w:r w:rsidRPr="00F43721">
        <w:rPr>
          <w:rFonts w:ascii="Times New Roman" w:hAnsi="Times New Roman" w:cs="Times New Roman"/>
          <w:sz w:val="28"/>
          <w:szCs w:val="28"/>
        </w:rPr>
        <w:t>, которое будет достигнуто путем</w:t>
      </w:r>
      <w:r w:rsidR="008E1A25" w:rsidRPr="00F43721">
        <w:rPr>
          <w:rFonts w:ascii="Times New Roman" w:hAnsi="Times New Roman" w:cs="Times New Roman"/>
          <w:sz w:val="28"/>
          <w:szCs w:val="28"/>
        </w:rPr>
        <w:t xml:space="preserve"> увеличени</w:t>
      </w:r>
      <w:r w:rsidRPr="00F43721">
        <w:rPr>
          <w:rFonts w:ascii="Times New Roman" w:hAnsi="Times New Roman" w:cs="Times New Roman"/>
          <w:sz w:val="28"/>
          <w:szCs w:val="28"/>
        </w:rPr>
        <w:t>я</w:t>
      </w:r>
      <w:r w:rsidR="008E1A25" w:rsidRPr="00F43721">
        <w:rPr>
          <w:rFonts w:ascii="Times New Roman" w:hAnsi="Times New Roman" w:cs="Times New Roman"/>
          <w:sz w:val="28"/>
          <w:szCs w:val="28"/>
        </w:rPr>
        <w:t xml:space="preserve"> внесения минеральных удобрений,</w:t>
      </w:r>
      <w:r w:rsidRPr="00F43721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8E1A25" w:rsidRPr="00F43721">
        <w:rPr>
          <w:rFonts w:ascii="Times New Roman" w:hAnsi="Times New Roman" w:cs="Times New Roman"/>
          <w:sz w:val="28"/>
          <w:szCs w:val="28"/>
        </w:rPr>
        <w:t xml:space="preserve"> </w:t>
      </w:r>
      <w:r w:rsidR="00C774F7" w:rsidRPr="00F43721">
        <w:rPr>
          <w:rFonts w:ascii="Times New Roman" w:hAnsi="Times New Roman" w:cs="Times New Roman"/>
          <w:sz w:val="28"/>
          <w:szCs w:val="28"/>
        </w:rPr>
        <w:t>использование элитных семян</w:t>
      </w:r>
      <w:r w:rsidRPr="00F43721">
        <w:rPr>
          <w:rFonts w:ascii="Times New Roman" w:hAnsi="Times New Roman" w:cs="Times New Roman"/>
          <w:sz w:val="28"/>
          <w:szCs w:val="28"/>
        </w:rPr>
        <w:t>.</w:t>
      </w:r>
    </w:p>
    <w:p w:rsidR="00BB0F7D" w:rsidRPr="00F43721" w:rsidRDefault="001262EA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1">
        <w:rPr>
          <w:rFonts w:ascii="Times New Roman" w:hAnsi="Times New Roman" w:cs="Times New Roman"/>
          <w:sz w:val="28"/>
          <w:szCs w:val="28"/>
        </w:rPr>
        <w:t>Наращивание темпов производства продукции сельского хозяйства невозможно без м</w:t>
      </w:r>
      <w:r w:rsidR="00BB0F7D" w:rsidRPr="00F43721">
        <w:rPr>
          <w:rFonts w:ascii="Times New Roman" w:hAnsi="Times New Roman" w:cs="Times New Roman"/>
          <w:sz w:val="28"/>
          <w:szCs w:val="28"/>
        </w:rPr>
        <w:t>одернизаци</w:t>
      </w:r>
      <w:r w:rsidRPr="00F43721">
        <w:rPr>
          <w:rFonts w:ascii="Times New Roman" w:hAnsi="Times New Roman" w:cs="Times New Roman"/>
          <w:sz w:val="28"/>
          <w:szCs w:val="28"/>
        </w:rPr>
        <w:t>и</w:t>
      </w:r>
      <w:r w:rsidR="00BB0F7D" w:rsidRPr="00F43721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путем технического оснащения сущес</w:t>
      </w:r>
      <w:r w:rsidR="00477B1D" w:rsidRPr="00F43721">
        <w:rPr>
          <w:rFonts w:ascii="Times New Roman" w:hAnsi="Times New Roman" w:cs="Times New Roman"/>
          <w:sz w:val="28"/>
          <w:szCs w:val="28"/>
        </w:rPr>
        <w:t>твующих и ввода новых мощностей</w:t>
      </w:r>
      <w:r w:rsidR="00BB0F7D" w:rsidRPr="00F43721">
        <w:rPr>
          <w:rFonts w:ascii="Times New Roman" w:hAnsi="Times New Roman" w:cs="Times New Roman"/>
          <w:sz w:val="28"/>
          <w:szCs w:val="28"/>
        </w:rPr>
        <w:t>.</w:t>
      </w:r>
    </w:p>
    <w:p w:rsidR="005D628F" w:rsidRPr="00FE26CE" w:rsidRDefault="005D628F" w:rsidP="00F732FE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F43721">
        <w:rPr>
          <w:sz w:val="28"/>
          <w:szCs w:val="28"/>
        </w:rPr>
        <w:t>Важная роль в экономик</w:t>
      </w:r>
      <w:r w:rsidR="006027B5" w:rsidRPr="00F43721">
        <w:rPr>
          <w:sz w:val="28"/>
          <w:szCs w:val="28"/>
        </w:rPr>
        <w:t>е</w:t>
      </w:r>
      <w:r w:rsidRPr="00F43721">
        <w:rPr>
          <w:sz w:val="28"/>
          <w:szCs w:val="28"/>
        </w:rPr>
        <w:t xml:space="preserve"> района отводится развитию малых форм хозяйствования, в том числе в сфере агропромышленного комплекса. </w:t>
      </w:r>
      <w:r w:rsidR="006027B5" w:rsidRPr="00F43721">
        <w:rPr>
          <w:sz w:val="28"/>
          <w:szCs w:val="28"/>
        </w:rPr>
        <w:t>Развитию</w:t>
      </w:r>
      <w:r w:rsidRPr="00F43721">
        <w:rPr>
          <w:sz w:val="28"/>
          <w:szCs w:val="28"/>
        </w:rPr>
        <w:t xml:space="preserve"> данного направления </w:t>
      </w:r>
      <w:r w:rsidR="006027B5" w:rsidRPr="00F43721">
        <w:rPr>
          <w:sz w:val="28"/>
          <w:szCs w:val="28"/>
        </w:rPr>
        <w:t xml:space="preserve">будут способствовать </w:t>
      </w:r>
      <w:r w:rsidRPr="00F43721">
        <w:rPr>
          <w:sz w:val="28"/>
          <w:szCs w:val="28"/>
        </w:rPr>
        <w:t>мер</w:t>
      </w:r>
      <w:r w:rsidR="006027B5" w:rsidRPr="00F43721">
        <w:rPr>
          <w:sz w:val="28"/>
          <w:szCs w:val="28"/>
        </w:rPr>
        <w:t>ы</w:t>
      </w:r>
      <w:r w:rsidRPr="00F43721">
        <w:rPr>
          <w:sz w:val="28"/>
          <w:szCs w:val="28"/>
        </w:rPr>
        <w:t xml:space="preserve"> государственной поддержки</w:t>
      </w:r>
      <w:r w:rsidR="006027B5" w:rsidRPr="00F43721">
        <w:rPr>
          <w:sz w:val="28"/>
          <w:szCs w:val="28"/>
        </w:rPr>
        <w:t xml:space="preserve">, в том числе </w:t>
      </w:r>
      <w:r w:rsidR="00F732FE" w:rsidRPr="00F43721">
        <w:rPr>
          <w:bCs/>
          <w:sz w:val="28"/>
          <w:szCs w:val="28"/>
        </w:rPr>
        <w:t>на возмещение части затрат на 1 литр реализованного молока, на увеличение поголовья КРС, на развитие подотраслей животноводства, альтернативных свиноводству</w:t>
      </w:r>
      <w:r w:rsidR="00F732FE" w:rsidRPr="00F43721">
        <w:rPr>
          <w:sz w:val="28"/>
          <w:szCs w:val="28"/>
        </w:rPr>
        <w:t xml:space="preserve">, </w:t>
      </w:r>
      <w:r w:rsidR="006027B5" w:rsidRPr="00F43721">
        <w:rPr>
          <w:sz w:val="28"/>
          <w:szCs w:val="28"/>
        </w:rPr>
        <w:t xml:space="preserve">а также оказание </w:t>
      </w:r>
      <w:r w:rsidRPr="00F43721">
        <w:rPr>
          <w:sz w:val="28"/>
          <w:szCs w:val="28"/>
        </w:rPr>
        <w:t>грантов</w:t>
      </w:r>
      <w:r w:rsidR="006027B5" w:rsidRPr="00F43721">
        <w:rPr>
          <w:sz w:val="28"/>
          <w:szCs w:val="28"/>
        </w:rPr>
        <w:t>ой</w:t>
      </w:r>
      <w:r w:rsidRPr="00F43721">
        <w:rPr>
          <w:sz w:val="28"/>
          <w:szCs w:val="28"/>
        </w:rPr>
        <w:t xml:space="preserve"> поддержк</w:t>
      </w:r>
      <w:r w:rsidR="006027B5" w:rsidRPr="00F43721">
        <w:rPr>
          <w:sz w:val="28"/>
          <w:szCs w:val="28"/>
        </w:rPr>
        <w:t>и</w:t>
      </w:r>
      <w:r w:rsidRPr="00F43721">
        <w:rPr>
          <w:sz w:val="28"/>
          <w:szCs w:val="28"/>
        </w:rPr>
        <w:t xml:space="preserve"> начинающих</w:t>
      </w:r>
      <w:r w:rsidRPr="00FE26CE">
        <w:rPr>
          <w:sz w:val="28"/>
          <w:szCs w:val="28"/>
        </w:rPr>
        <w:t xml:space="preserve"> предпринимателей (сельское хозяйство является одним из приоритетных направлений при оказании грантовой поддержи).</w:t>
      </w:r>
    </w:p>
    <w:p w:rsidR="005D628F" w:rsidRPr="00FE26CE" w:rsidRDefault="006027B5" w:rsidP="005D6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В 2018 году б</w:t>
      </w:r>
      <w:r w:rsidR="005D628F" w:rsidRPr="00FE26CE">
        <w:rPr>
          <w:rFonts w:ascii="Times New Roman" w:hAnsi="Times New Roman" w:cs="Times New Roman"/>
          <w:sz w:val="28"/>
          <w:szCs w:val="28"/>
        </w:rPr>
        <w:t>лагодаря обеспечению государственной поддержки сельскохозяйственного  производства начата реализация проекта по разведению перепелов в р.п. Таврическое (ИП Старикова П.А.). Результатом реализации проекта станет производство и реализация 19 тонн мяса в год, ранее не выпускаемом п</w:t>
      </w:r>
      <w:r w:rsidRPr="00FE26CE">
        <w:rPr>
          <w:rFonts w:ascii="Times New Roman" w:hAnsi="Times New Roman" w:cs="Times New Roman"/>
          <w:sz w:val="28"/>
          <w:szCs w:val="28"/>
        </w:rPr>
        <w:t>ромышленным способом в районе</w:t>
      </w:r>
      <w:r w:rsidR="005D628F" w:rsidRPr="00FE26CE">
        <w:rPr>
          <w:rFonts w:ascii="Times New Roman" w:hAnsi="Times New Roman" w:cs="Times New Roman"/>
          <w:sz w:val="28"/>
          <w:szCs w:val="28"/>
        </w:rPr>
        <w:t>.</w:t>
      </w:r>
    </w:p>
    <w:p w:rsidR="005D628F" w:rsidRPr="00FE26CE" w:rsidRDefault="005D628F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 xml:space="preserve">Кроме того, планируется реализация семейной животноводческой фермы молочного направления ИП Глава КФХ </w:t>
      </w:r>
      <w:r w:rsidR="006027B5" w:rsidRPr="00FE26CE">
        <w:rPr>
          <w:rFonts w:ascii="Times New Roman" w:hAnsi="Times New Roman" w:cs="Times New Roman"/>
          <w:sz w:val="28"/>
          <w:szCs w:val="28"/>
        </w:rPr>
        <w:t xml:space="preserve">Саттаров Х.А. (д. Андреевка) и </w:t>
      </w:r>
      <w:r w:rsidRPr="00FE26CE">
        <w:rPr>
          <w:rFonts w:ascii="Times New Roman" w:hAnsi="Times New Roman" w:cs="Times New Roman"/>
          <w:sz w:val="28"/>
          <w:szCs w:val="28"/>
        </w:rPr>
        <w:t xml:space="preserve">проекта по разведению овец в р.п. Таврическое ИП Глава КФХ Сковородин Д.В. </w:t>
      </w:r>
    </w:p>
    <w:p w:rsidR="00CE2025" w:rsidRPr="00FE26CE" w:rsidRDefault="00CE202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Решение кадровой проблемы во</w:t>
      </w:r>
      <w:r w:rsidR="00BB0F7D" w:rsidRPr="00FE26CE">
        <w:rPr>
          <w:rFonts w:ascii="Times New Roman" w:hAnsi="Times New Roman" w:cs="Times New Roman"/>
          <w:sz w:val="28"/>
          <w:szCs w:val="28"/>
        </w:rPr>
        <w:t>з</w:t>
      </w:r>
      <w:r w:rsidRPr="00FE26CE">
        <w:rPr>
          <w:rFonts w:ascii="Times New Roman" w:hAnsi="Times New Roman" w:cs="Times New Roman"/>
          <w:sz w:val="28"/>
          <w:szCs w:val="28"/>
        </w:rPr>
        <w:t>можно путем обеспечения доступным жильем молодых специалистов и их семей на селе</w:t>
      </w:r>
      <w:r w:rsidR="00BB0F7D" w:rsidRPr="00FE26CE">
        <w:rPr>
          <w:rFonts w:ascii="Times New Roman" w:hAnsi="Times New Roman" w:cs="Times New Roman"/>
          <w:sz w:val="28"/>
          <w:szCs w:val="28"/>
        </w:rPr>
        <w:t xml:space="preserve"> за счет участия в региональной жилищной программе</w:t>
      </w:r>
      <w:r w:rsidR="008E1A25" w:rsidRPr="00FE26CE">
        <w:rPr>
          <w:rFonts w:ascii="Times New Roman" w:hAnsi="Times New Roman" w:cs="Times New Roman"/>
          <w:sz w:val="28"/>
          <w:szCs w:val="28"/>
        </w:rPr>
        <w:t xml:space="preserve">, подготовка кадров для работы в сельском хозяйстве, в том числе на базе </w:t>
      </w:r>
      <w:r w:rsidR="002F6303" w:rsidRPr="00FE26CE">
        <w:rPr>
          <w:rFonts w:ascii="Times New Roman" w:hAnsi="Times New Roman" w:cs="Times New Roman"/>
          <w:sz w:val="28"/>
          <w:szCs w:val="28"/>
        </w:rPr>
        <w:t xml:space="preserve">ФБПОУ </w:t>
      </w:r>
      <w:r w:rsidR="00477540" w:rsidRPr="00FE26CE">
        <w:rPr>
          <w:rFonts w:ascii="Times New Roman" w:hAnsi="Times New Roman" w:cs="Times New Roman"/>
          <w:sz w:val="28"/>
          <w:szCs w:val="28"/>
        </w:rPr>
        <w:t>«</w:t>
      </w:r>
      <w:r w:rsidR="008E1A25" w:rsidRPr="00FE26CE">
        <w:rPr>
          <w:rFonts w:ascii="Times New Roman" w:hAnsi="Times New Roman" w:cs="Times New Roman"/>
          <w:sz w:val="28"/>
          <w:szCs w:val="28"/>
        </w:rPr>
        <w:t>Сибирского профессионального колледжа</w:t>
      </w:r>
      <w:r w:rsidR="00477540" w:rsidRPr="00FE26CE">
        <w:rPr>
          <w:rFonts w:ascii="Times New Roman" w:hAnsi="Times New Roman" w:cs="Times New Roman"/>
          <w:sz w:val="28"/>
          <w:szCs w:val="28"/>
        </w:rPr>
        <w:t>»</w:t>
      </w:r>
      <w:r w:rsidR="008E1A25" w:rsidRPr="00FE26CE">
        <w:rPr>
          <w:rFonts w:ascii="Times New Roman" w:hAnsi="Times New Roman" w:cs="Times New Roman"/>
          <w:sz w:val="28"/>
          <w:szCs w:val="28"/>
        </w:rPr>
        <w:t xml:space="preserve">, </w:t>
      </w:r>
      <w:r w:rsidR="0041039A" w:rsidRPr="00FE26C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8E1A25" w:rsidRPr="00FE26CE">
        <w:rPr>
          <w:rFonts w:ascii="Times New Roman" w:hAnsi="Times New Roman" w:cs="Times New Roman"/>
          <w:sz w:val="28"/>
          <w:szCs w:val="28"/>
        </w:rPr>
        <w:t>повышение квалификации работников АПК.</w:t>
      </w:r>
    </w:p>
    <w:p w:rsidR="008C2C26" w:rsidRPr="00F662D5" w:rsidRDefault="00166431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lastRenderedPageBreak/>
        <w:t>Основными показателями развития агропромышленного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комплекса являются:</w:t>
      </w:r>
    </w:p>
    <w:p w:rsidR="00166431" w:rsidRPr="00F662D5" w:rsidRDefault="00166431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565519" w:rsidRPr="00F662D5">
        <w:rPr>
          <w:rFonts w:ascii="Times New Roman" w:hAnsi="Times New Roman" w:cs="Times New Roman"/>
          <w:sz w:val="28"/>
          <w:szCs w:val="28"/>
        </w:rPr>
        <w:t>производств</w:t>
      </w:r>
      <w:r w:rsidR="00357084">
        <w:rPr>
          <w:rFonts w:ascii="Times New Roman" w:hAnsi="Times New Roman" w:cs="Times New Roman"/>
          <w:sz w:val="28"/>
          <w:szCs w:val="28"/>
        </w:rPr>
        <w:t>о</w:t>
      </w:r>
      <w:r w:rsidR="00565519" w:rsidRPr="00F662D5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к </w:t>
      </w:r>
      <w:r w:rsidR="00357084">
        <w:rPr>
          <w:rFonts w:ascii="Times New Roman" w:hAnsi="Times New Roman" w:cs="Times New Roman"/>
          <w:sz w:val="28"/>
          <w:szCs w:val="28"/>
        </w:rPr>
        <w:t xml:space="preserve">2025 году не менее 5 434,2 млн. рублей, к </w:t>
      </w:r>
      <w:r w:rsidR="00565519" w:rsidRPr="00F662D5">
        <w:rPr>
          <w:rFonts w:ascii="Times New Roman" w:hAnsi="Times New Roman" w:cs="Times New Roman"/>
          <w:sz w:val="28"/>
          <w:szCs w:val="28"/>
        </w:rPr>
        <w:t xml:space="preserve">2030 </w:t>
      </w:r>
      <w:r w:rsidR="00BA66E6" w:rsidRPr="00F662D5">
        <w:rPr>
          <w:rFonts w:ascii="Times New Roman" w:hAnsi="Times New Roman" w:cs="Times New Roman"/>
          <w:sz w:val="28"/>
          <w:szCs w:val="28"/>
        </w:rPr>
        <w:t xml:space="preserve">году </w:t>
      </w:r>
      <w:r w:rsidR="00CF5685">
        <w:rPr>
          <w:rFonts w:ascii="Times New Roman" w:hAnsi="Times New Roman" w:cs="Times New Roman"/>
          <w:sz w:val="28"/>
          <w:szCs w:val="28"/>
        </w:rPr>
        <w:t>не менее</w:t>
      </w:r>
      <w:r w:rsidR="00565519" w:rsidRPr="00F662D5">
        <w:rPr>
          <w:rFonts w:ascii="Times New Roman" w:hAnsi="Times New Roman" w:cs="Times New Roman"/>
          <w:sz w:val="28"/>
          <w:szCs w:val="28"/>
        </w:rPr>
        <w:t xml:space="preserve"> 6170 млн. рублей;</w:t>
      </w:r>
    </w:p>
    <w:p w:rsidR="00565519" w:rsidRPr="00F662D5" w:rsidRDefault="00BA66E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валов</w:t>
      </w:r>
      <w:r w:rsidR="00357084">
        <w:rPr>
          <w:rFonts w:ascii="Times New Roman" w:hAnsi="Times New Roman" w:cs="Times New Roman"/>
          <w:sz w:val="28"/>
          <w:szCs w:val="28"/>
        </w:rPr>
        <w:t>ой сбор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зерна в весе после доработки </w:t>
      </w:r>
      <w:r w:rsidR="00357084" w:rsidRPr="00F662D5">
        <w:rPr>
          <w:rFonts w:ascii="Times New Roman" w:hAnsi="Times New Roman" w:cs="Times New Roman"/>
          <w:sz w:val="28"/>
          <w:szCs w:val="28"/>
        </w:rPr>
        <w:t xml:space="preserve">к </w:t>
      </w:r>
      <w:r w:rsidR="00357084">
        <w:rPr>
          <w:rFonts w:ascii="Times New Roman" w:hAnsi="Times New Roman" w:cs="Times New Roman"/>
          <w:sz w:val="28"/>
          <w:szCs w:val="28"/>
        </w:rPr>
        <w:t xml:space="preserve">2025 году не менее 235,9 тыс. тонн, </w:t>
      </w:r>
      <w:r w:rsidRPr="00F662D5">
        <w:rPr>
          <w:rFonts w:ascii="Times New Roman" w:hAnsi="Times New Roman" w:cs="Times New Roman"/>
          <w:sz w:val="28"/>
          <w:szCs w:val="28"/>
        </w:rPr>
        <w:t>к 2030 году</w:t>
      </w:r>
      <w:r w:rsidR="00357084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250 тыс. тонн и урожайност</w:t>
      </w:r>
      <w:r w:rsidR="00357084">
        <w:rPr>
          <w:rFonts w:ascii="Times New Roman" w:hAnsi="Times New Roman" w:cs="Times New Roman"/>
          <w:sz w:val="28"/>
          <w:szCs w:val="28"/>
        </w:rPr>
        <w:t xml:space="preserve">ь зерновых культур </w:t>
      </w:r>
      <w:r w:rsidR="00357084" w:rsidRPr="00F662D5">
        <w:rPr>
          <w:rFonts w:ascii="Times New Roman" w:hAnsi="Times New Roman" w:cs="Times New Roman"/>
          <w:sz w:val="28"/>
          <w:szCs w:val="28"/>
        </w:rPr>
        <w:t xml:space="preserve">к </w:t>
      </w:r>
      <w:r w:rsidR="00357084">
        <w:rPr>
          <w:rFonts w:ascii="Times New Roman" w:hAnsi="Times New Roman" w:cs="Times New Roman"/>
          <w:sz w:val="28"/>
          <w:szCs w:val="28"/>
        </w:rPr>
        <w:t>2025 году не менее 19 ц/га, к 2030 году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20 ц/га;</w:t>
      </w:r>
    </w:p>
    <w:p w:rsidR="00BA66E6" w:rsidRPr="00F662D5" w:rsidRDefault="00BA66E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производств</w:t>
      </w:r>
      <w:r w:rsidR="00357084">
        <w:rPr>
          <w:rFonts w:ascii="Times New Roman" w:hAnsi="Times New Roman" w:cs="Times New Roman"/>
          <w:sz w:val="28"/>
          <w:szCs w:val="28"/>
        </w:rPr>
        <w:t>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молока </w:t>
      </w:r>
      <w:r w:rsidR="00357084" w:rsidRPr="00F662D5">
        <w:rPr>
          <w:rFonts w:ascii="Times New Roman" w:hAnsi="Times New Roman" w:cs="Times New Roman"/>
          <w:sz w:val="28"/>
          <w:szCs w:val="28"/>
        </w:rPr>
        <w:t xml:space="preserve">к </w:t>
      </w:r>
      <w:r w:rsidR="00357084">
        <w:rPr>
          <w:rFonts w:ascii="Times New Roman" w:hAnsi="Times New Roman" w:cs="Times New Roman"/>
          <w:sz w:val="28"/>
          <w:szCs w:val="28"/>
        </w:rPr>
        <w:t xml:space="preserve">2025 году не менее 40,2 тыс. тонн, </w:t>
      </w:r>
      <w:r w:rsidRPr="00F662D5">
        <w:rPr>
          <w:rFonts w:ascii="Times New Roman" w:hAnsi="Times New Roman" w:cs="Times New Roman"/>
          <w:sz w:val="28"/>
          <w:szCs w:val="28"/>
        </w:rPr>
        <w:t xml:space="preserve">к 2030 году </w:t>
      </w:r>
      <w:r w:rsidR="00357084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40,9 тыс. тонн и средн</w:t>
      </w:r>
      <w:r w:rsidR="00357084">
        <w:rPr>
          <w:rFonts w:ascii="Times New Roman" w:hAnsi="Times New Roman" w:cs="Times New Roman"/>
          <w:sz w:val="28"/>
          <w:szCs w:val="28"/>
        </w:rPr>
        <w:t>ий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надо</w:t>
      </w:r>
      <w:r w:rsidR="00357084">
        <w:rPr>
          <w:rFonts w:ascii="Times New Roman" w:hAnsi="Times New Roman" w:cs="Times New Roman"/>
          <w:sz w:val="28"/>
          <w:szCs w:val="28"/>
        </w:rPr>
        <w:t xml:space="preserve">й </w:t>
      </w:r>
      <w:r w:rsidRPr="00F662D5">
        <w:rPr>
          <w:rFonts w:ascii="Times New Roman" w:hAnsi="Times New Roman" w:cs="Times New Roman"/>
          <w:sz w:val="28"/>
          <w:szCs w:val="28"/>
        </w:rPr>
        <w:t xml:space="preserve">на одну корову </w:t>
      </w:r>
      <w:r w:rsidR="00357084" w:rsidRPr="00F662D5">
        <w:rPr>
          <w:rFonts w:ascii="Times New Roman" w:hAnsi="Times New Roman" w:cs="Times New Roman"/>
          <w:sz w:val="28"/>
          <w:szCs w:val="28"/>
        </w:rPr>
        <w:t xml:space="preserve">к </w:t>
      </w:r>
      <w:r w:rsidR="00357084">
        <w:rPr>
          <w:rFonts w:ascii="Times New Roman" w:hAnsi="Times New Roman" w:cs="Times New Roman"/>
          <w:sz w:val="28"/>
          <w:szCs w:val="28"/>
        </w:rPr>
        <w:t>2025 году не менее 6,3 тыс. кг, к 2030 году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6,5 тыс. кг;</w:t>
      </w:r>
    </w:p>
    <w:p w:rsidR="00BA66E6" w:rsidRPr="00F662D5" w:rsidRDefault="00BA66E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производств</w:t>
      </w:r>
      <w:r w:rsidR="00357084">
        <w:rPr>
          <w:rFonts w:ascii="Times New Roman" w:hAnsi="Times New Roman" w:cs="Times New Roman"/>
          <w:sz w:val="28"/>
          <w:szCs w:val="28"/>
        </w:rPr>
        <w:t>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м</w:t>
      </w:r>
      <w:r w:rsidR="00357084">
        <w:rPr>
          <w:rFonts w:ascii="Times New Roman" w:hAnsi="Times New Roman" w:cs="Times New Roman"/>
          <w:sz w:val="28"/>
          <w:szCs w:val="28"/>
        </w:rPr>
        <w:t xml:space="preserve">яса скота и птицы </w:t>
      </w:r>
      <w:r w:rsidR="00357084" w:rsidRPr="00F662D5">
        <w:rPr>
          <w:rFonts w:ascii="Times New Roman" w:hAnsi="Times New Roman" w:cs="Times New Roman"/>
          <w:sz w:val="28"/>
          <w:szCs w:val="28"/>
        </w:rPr>
        <w:t xml:space="preserve">к </w:t>
      </w:r>
      <w:r w:rsidR="00357084">
        <w:rPr>
          <w:rFonts w:ascii="Times New Roman" w:hAnsi="Times New Roman" w:cs="Times New Roman"/>
          <w:sz w:val="28"/>
          <w:szCs w:val="28"/>
        </w:rPr>
        <w:t>2025 году не менее 4,6 тыс. тонн, к 2030 году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4,7 тыс. тонн и среднесуточн</w:t>
      </w:r>
      <w:r w:rsidR="00357084">
        <w:rPr>
          <w:rFonts w:ascii="Times New Roman" w:hAnsi="Times New Roman" w:cs="Times New Roman"/>
          <w:sz w:val="28"/>
          <w:szCs w:val="28"/>
        </w:rPr>
        <w:t>ый привес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357084" w:rsidRPr="00F662D5">
        <w:rPr>
          <w:rFonts w:ascii="Times New Roman" w:hAnsi="Times New Roman" w:cs="Times New Roman"/>
          <w:sz w:val="28"/>
          <w:szCs w:val="28"/>
        </w:rPr>
        <w:t xml:space="preserve">к </w:t>
      </w:r>
      <w:r w:rsidR="00357084">
        <w:rPr>
          <w:rFonts w:ascii="Times New Roman" w:hAnsi="Times New Roman" w:cs="Times New Roman"/>
          <w:sz w:val="28"/>
          <w:szCs w:val="28"/>
        </w:rPr>
        <w:t>2025 году не менее 609 грамм, к 2030 году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625 грамм</w:t>
      </w:r>
      <w:r w:rsidR="008668C7" w:rsidRPr="00F662D5">
        <w:rPr>
          <w:rFonts w:ascii="Times New Roman" w:hAnsi="Times New Roman" w:cs="Times New Roman"/>
          <w:sz w:val="28"/>
          <w:szCs w:val="28"/>
        </w:rPr>
        <w:t>;</w:t>
      </w:r>
    </w:p>
    <w:p w:rsidR="00BA66E6" w:rsidRPr="00F662D5" w:rsidRDefault="00BA66E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ежегодное перевооружение сельскохозяйственной техники не менее </w:t>
      </w:r>
      <w:r w:rsidR="008668C7" w:rsidRPr="00F662D5">
        <w:rPr>
          <w:rFonts w:ascii="Times New Roman" w:hAnsi="Times New Roman" w:cs="Times New Roman"/>
          <w:sz w:val="28"/>
          <w:szCs w:val="28"/>
        </w:rPr>
        <w:t>92 единиц.</w:t>
      </w:r>
    </w:p>
    <w:p w:rsidR="0012199F" w:rsidRPr="00F662D5" w:rsidRDefault="0012199F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4.1.3. Стимулирование развития малого и среднего </w:t>
      </w:r>
    </w:p>
    <w:p w:rsidR="0012199F" w:rsidRPr="00F662D5" w:rsidRDefault="0012199F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12199F" w:rsidRPr="00F662D5" w:rsidRDefault="0012199F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99F" w:rsidRPr="00FE26CE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Развитый сектор малого и среднего бизнеса в районе серьезный резерв развития экономики и улучшения социального климата, который способствует повышению уровня социальной ответственности и экономической инициативы в обществе. Содействие развитию малого и среднего предпринимательства является одним из ключевых приоритетов социальной и экономической политики Таврического муниципального района Омской области.</w:t>
      </w:r>
    </w:p>
    <w:p w:rsidR="0012199F" w:rsidRPr="00FE26CE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На сегодняшний день малый и средний бизнес  являются  одним из ресурсов развития  района.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Приоритетами развития</w:t>
      </w:r>
      <w:r w:rsidR="0012199F" w:rsidRPr="00FE26C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явля</w:t>
      </w:r>
      <w:r w:rsidRPr="00FE26CE">
        <w:rPr>
          <w:rFonts w:ascii="Times New Roman" w:hAnsi="Times New Roman" w:cs="Times New Roman"/>
          <w:sz w:val="28"/>
          <w:szCs w:val="28"/>
        </w:rPr>
        <w:t>ю</w:t>
      </w:r>
      <w:r w:rsidR="0012199F" w:rsidRPr="00FE26CE">
        <w:rPr>
          <w:rFonts w:ascii="Times New Roman" w:hAnsi="Times New Roman" w:cs="Times New Roman"/>
          <w:sz w:val="28"/>
          <w:szCs w:val="28"/>
        </w:rPr>
        <w:t>тся</w:t>
      </w:r>
      <w:r w:rsidRPr="00FE26CE">
        <w:rPr>
          <w:rFonts w:ascii="Times New Roman" w:hAnsi="Times New Roman" w:cs="Times New Roman"/>
          <w:sz w:val="28"/>
          <w:szCs w:val="28"/>
        </w:rPr>
        <w:t>: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оказание финансовой и имущественной поддержки субъектам малого и среднего предпринимательства, в том числе оказание грантовой поддержки начинающим предпринимателям;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-поддержка малого и среднего предпринимательства, использующих возможности лизинга и заемного финансирования;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создание условий для доступного подключения субъектов малого и среднего предпринимательства к объектам коммунальной и энергетической инфраструктуры;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содействие развитию инновационно активных и экспортно ориентированных субъектов малого и среднего предпринимательства;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стимулирование субъектов малого и среднего предпринимательств, занимающихся социально значимыми видами деятельности;</w:t>
      </w:r>
    </w:p>
    <w:p w:rsidR="009B5D2C" w:rsidRPr="00FE26CE" w:rsidRDefault="009B5D2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 xml:space="preserve">- повышение доступности бизнес-образования для субъектов малого и среднего предпринимательства и пропаганда </w:t>
      </w:r>
      <w:r w:rsidR="00477540" w:rsidRPr="00FE26C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477540" w:rsidRPr="00FE26CE">
        <w:rPr>
          <w:rFonts w:ascii="Times New Roman" w:hAnsi="Times New Roman" w:cs="Times New Roman"/>
          <w:sz w:val="28"/>
          <w:szCs w:val="28"/>
        </w:rPr>
        <w:lastRenderedPageBreak/>
        <w:t>(стимулирование граждан к осуществлению предпринимательской деятельности);</w:t>
      </w:r>
    </w:p>
    <w:p w:rsidR="00477540" w:rsidRPr="00FE26CE" w:rsidRDefault="0047754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обеспечение доступности инфраструктуры поддержки субъектов малого и среднего предпринимательства;</w:t>
      </w:r>
    </w:p>
    <w:p w:rsidR="00477540" w:rsidRPr="00FE26CE" w:rsidRDefault="0047754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- проведение оценки регулирующего воздействия проектов нормативно-правовых актов, затрагивающих вопросы осуществления предпринимательской и инвестиционной деятельности.</w:t>
      </w:r>
    </w:p>
    <w:p w:rsidR="0012199F" w:rsidRPr="00FE26CE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12199F" w:rsidRPr="00F662D5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E26CE">
        <w:rPr>
          <w:rFonts w:ascii="Times New Roman" w:hAnsi="Times New Roman" w:cs="Times New Roman"/>
          <w:sz w:val="28"/>
          <w:szCs w:val="28"/>
        </w:rPr>
        <w:t>Показатели развития малого и среднего предпринимательства</w:t>
      </w:r>
      <w:r w:rsidRPr="00F662D5">
        <w:rPr>
          <w:rFonts w:ascii="Times New Roman" w:hAnsi="Times New Roman" w:cs="Times New Roman"/>
          <w:sz w:val="28"/>
          <w:szCs w:val="28"/>
        </w:rPr>
        <w:t>:</w:t>
      </w:r>
    </w:p>
    <w:p w:rsidR="0012199F" w:rsidRPr="00F662D5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155983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зарегистрированных СМП к 2025 году </w:t>
      </w:r>
      <w:r w:rsidR="0015598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725 единиц, к 2030 году </w:t>
      </w:r>
      <w:r w:rsidR="00155983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755 единиц</w:t>
      </w:r>
      <w:r w:rsidR="00155983">
        <w:rPr>
          <w:rFonts w:ascii="Times New Roman" w:hAnsi="Times New Roman" w:cs="Times New Roman"/>
          <w:sz w:val="28"/>
          <w:szCs w:val="28"/>
        </w:rPr>
        <w:t>;</w:t>
      </w:r>
    </w:p>
    <w:p w:rsidR="0012199F" w:rsidRPr="00F662D5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числ</w:t>
      </w:r>
      <w:r w:rsidR="00155983">
        <w:rPr>
          <w:rFonts w:ascii="Times New Roman" w:hAnsi="Times New Roman" w:cs="Times New Roman"/>
          <w:sz w:val="28"/>
          <w:szCs w:val="28"/>
        </w:rPr>
        <w:t>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в расчете на 10 тыс. населения к 2025 году </w:t>
      </w:r>
      <w:r w:rsidR="00155983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209 единиц, к 2030 году – </w:t>
      </w:r>
      <w:r w:rsidR="00155983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211 единиц;</w:t>
      </w:r>
    </w:p>
    <w:p w:rsidR="0012199F" w:rsidRPr="00F662D5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155983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среднесписочной численности работников субъектов малого и среднего предпринимательства в среднесписочной численности работников всех организаций к 2025 году </w:t>
      </w:r>
      <w:r w:rsidR="00155983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50,2%, к 2030 году – </w:t>
      </w:r>
      <w:r w:rsidR="00155983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53,3 %;</w:t>
      </w:r>
    </w:p>
    <w:p w:rsidR="0012199F" w:rsidRPr="00F662D5" w:rsidRDefault="0012199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-предоставление инвесторам земельных участков не менее 2 единиц ежегодно.</w:t>
      </w:r>
    </w:p>
    <w:p w:rsidR="0012199F" w:rsidRPr="00F662D5" w:rsidRDefault="0012199F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199F" w:rsidRPr="00F662D5" w:rsidRDefault="0012199F" w:rsidP="00F662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4.2. Основные направления улучшения качества жизни населения Таврического муниципального района</w:t>
      </w:r>
    </w:p>
    <w:p w:rsidR="0012199F" w:rsidRPr="00F662D5" w:rsidRDefault="0012199F" w:rsidP="00F662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2199F" w:rsidRPr="00F662D5" w:rsidRDefault="0012199F" w:rsidP="00F662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Качество жизни населения Таврического района должно характеризоваться улучшением демографической ситуации и укреплением института семьи, </w:t>
      </w:r>
      <w:r w:rsidRPr="00F662D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F662D5">
        <w:rPr>
          <w:rFonts w:ascii="Times New Roman" w:hAnsi="Times New Roman" w:cs="Times New Roman"/>
          <w:sz w:val="28"/>
          <w:szCs w:val="28"/>
        </w:rPr>
        <w:t>азвитием социальной инфраструктуры района, повышением качества и доступности социальных услуг для различных категорий населения, созданием благоприятных условий для укрепления единого культурного пространства и сохранения культурного наследия Таврического района, созданием развитой инженерной инфраструктуры в рамках комплексного освоения сельских территорий, повышение комфортности проживания граждан на территории района.</w:t>
      </w:r>
    </w:p>
    <w:p w:rsidR="0012199F" w:rsidRPr="00F662D5" w:rsidRDefault="0012199F" w:rsidP="00F662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Исходя из перспектив социально-экономического развития Омской области предполагается реализация следующих направлений </w:t>
      </w:r>
      <w:r w:rsidR="00477540">
        <w:rPr>
          <w:rFonts w:ascii="Times New Roman" w:hAnsi="Times New Roman" w:cs="Times New Roman"/>
          <w:sz w:val="28"/>
          <w:szCs w:val="28"/>
        </w:rPr>
        <w:t>достижения стратегической цели «</w:t>
      </w:r>
      <w:r w:rsidRPr="00F662D5">
        <w:rPr>
          <w:rFonts w:ascii="Times New Roman" w:hAnsi="Times New Roman" w:cs="Times New Roman"/>
          <w:sz w:val="28"/>
          <w:szCs w:val="28"/>
        </w:rPr>
        <w:t>Улучшение качества жизни населения Омской области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:</w:t>
      </w:r>
    </w:p>
    <w:p w:rsidR="007A6A81" w:rsidRPr="00F662D5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обеспечение качества и доступности услуг в сфере здравоохранения;</w:t>
      </w:r>
    </w:p>
    <w:p w:rsidR="007A6A81" w:rsidRPr="00F662D5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обеспечение качества и доступности услуг в  сфере образования;</w:t>
      </w:r>
    </w:p>
    <w:p w:rsidR="007A6A81" w:rsidRPr="00F662D5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создание условий для культурного развития;</w:t>
      </w:r>
    </w:p>
    <w:p w:rsidR="007A6A81" w:rsidRPr="00F662D5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обеспечение качества и доступности услуг в сфере социальной защиты населения и  развитие социально-трудовой сферы;</w:t>
      </w:r>
    </w:p>
    <w:p w:rsidR="007A6A81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молодежной политики, физической культуры и спорта, оздоровление и отдых несовершеннолетних;</w:t>
      </w:r>
    </w:p>
    <w:p w:rsidR="007A6A81" w:rsidRPr="00F662D5" w:rsidRDefault="007A6A81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сектора электро- и теплоэнергетики;</w:t>
      </w:r>
    </w:p>
    <w:p w:rsidR="007A6A81" w:rsidRPr="00F662D5" w:rsidRDefault="007A6A81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- развитие сектора строительства и недвижимости;</w:t>
      </w:r>
    </w:p>
    <w:p w:rsidR="007A6A81" w:rsidRPr="00F662D5" w:rsidRDefault="007A6A81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транспортного сектора;</w:t>
      </w:r>
    </w:p>
    <w:p w:rsidR="007A6A81" w:rsidRPr="00F662D5" w:rsidRDefault="007A6A81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связи;</w:t>
      </w:r>
    </w:p>
    <w:p w:rsidR="00D37D28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территориальное развитие</w:t>
      </w:r>
      <w:r w:rsidR="003D32B2" w:rsidRPr="00F662D5">
        <w:rPr>
          <w:rFonts w:ascii="Times New Roman" w:hAnsi="Times New Roman" w:cs="Times New Roman"/>
          <w:sz w:val="28"/>
          <w:szCs w:val="28"/>
        </w:rPr>
        <w:t>;</w:t>
      </w:r>
    </w:p>
    <w:p w:rsidR="007A6A81" w:rsidRPr="00F662D5" w:rsidRDefault="00D37D28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37D28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>- развитие сектора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32B2" w:rsidRPr="00F662D5" w:rsidRDefault="003D32B2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обеспечение экологической безопасности.</w:t>
      </w:r>
    </w:p>
    <w:p w:rsidR="007A6A81" w:rsidRPr="00F662D5" w:rsidRDefault="007A6A81" w:rsidP="00F662D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7A6A81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2.1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Обеспечение качества и доступности услуг в сфере здравоохранения</w:t>
      </w:r>
    </w:p>
    <w:p w:rsidR="00B625D3" w:rsidRPr="00F662D5" w:rsidRDefault="00B625D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B625D3" w:rsidRPr="00F662D5" w:rsidRDefault="00B625D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Главной целью здравоохранения является увеличение продолжительности жизни населения, снижение смертности населения трудоспособного возраста за счет обеспечения доступной и качественной медицинской помощи.</w:t>
      </w:r>
    </w:p>
    <w:p w:rsidR="00113052" w:rsidRPr="00F662D5" w:rsidRDefault="00113052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достижения поставленной цели основными </w:t>
      </w:r>
      <w:r w:rsidRPr="00F662D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направлениями </w:t>
      </w: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деятельности в предстоящие годы должны стать:</w:t>
      </w:r>
      <w:r w:rsidRPr="00F662D5">
        <w:rPr>
          <w:rFonts w:ascii="Times New Roman" w:hAnsi="Times New Roman" w:cs="Times New Roman"/>
          <w:sz w:val="28"/>
          <w:szCs w:val="28"/>
        </w:rPr>
        <w:tab/>
      </w:r>
    </w:p>
    <w:p w:rsidR="00113052" w:rsidRPr="00F662D5" w:rsidRDefault="00113052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ab/>
        <w:t xml:space="preserve">– обеспечение оптимальной доступности для населения медицинских организаций, оказывающих первичную медико-санитарную помощь; </w:t>
      </w:r>
    </w:p>
    <w:p w:rsidR="00113052" w:rsidRPr="00F662D5" w:rsidRDefault="00113052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ab/>
        <w:t xml:space="preserve">– повышение уровня обеспеченности материально-технической базы учреждений здравоохранения, в том числе за счет обновления и усовершенствования медицинского оборудования, пополнения новыми современными медицинскими приборами и инструментами; </w:t>
      </w:r>
    </w:p>
    <w:p w:rsidR="00113052" w:rsidRPr="00F662D5" w:rsidRDefault="00113052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кадровое обеспечение системы здравоохранения и преодоление дефицита медицинских кадров путем привлечения и закрепления их в учреждения здравоохранения района, в том числе путем целевой подготовки специалистов, обеспечения их жильем, повышения уровня оплаты труда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113052" w:rsidRPr="00F662D5" w:rsidRDefault="00113052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охвата всех граждан профилактическими медицинскими осмотрами не реже одного раза в год</w:t>
      </w:r>
      <w:r w:rsidRPr="00F662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052" w:rsidRPr="00F662D5" w:rsidRDefault="00113052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ab/>
        <w:t>– формирование здорового образа жизни населения Омской области, в том числе за счет реализации мероприятий по пропаганде здорового образа жизни, прежде всего среди молодежи и лиц трудоспособного возраста.</w:t>
      </w:r>
    </w:p>
    <w:p w:rsidR="00B625D3" w:rsidRPr="00F662D5" w:rsidRDefault="00B625D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7A6A8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Решением станет увеличение качества и доступности медицинской помощи, планомерное развитие системы здравоохранения района,  формирование сети медицинских организаций п</w:t>
      </w:r>
      <w:r w:rsidR="00F81462">
        <w:rPr>
          <w:rFonts w:ascii="Times New Roman" w:hAnsi="Times New Roman" w:cs="Times New Roman"/>
          <w:sz w:val="28"/>
          <w:szCs w:val="28"/>
        </w:rPr>
        <w:t>ервичного звена здравоохранения.</w:t>
      </w:r>
    </w:p>
    <w:p w:rsidR="00F81462" w:rsidRPr="00F662D5" w:rsidRDefault="00F8146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7A6A8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2.2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Обеспечение качества и доступности</w:t>
      </w:r>
    </w:p>
    <w:p w:rsidR="007A6A81" w:rsidRPr="00F662D5" w:rsidRDefault="007A6A8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 услуг в  сфере образования</w:t>
      </w:r>
    </w:p>
    <w:p w:rsidR="007D2E86" w:rsidRPr="00153A80" w:rsidRDefault="007D2E86" w:rsidP="00153A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3A80">
        <w:rPr>
          <w:rFonts w:ascii="Times New Roman" w:hAnsi="Times New Roman" w:cs="Times New Roman"/>
          <w:sz w:val="28"/>
          <w:szCs w:val="28"/>
        </w:rPr>
        <w:t>Муниципальная система образования Таврического района развивается в соответствии с основными параметрами, предусмотренными Государственн</w:t>
      </w:r>
      <w:r w:rsidR="000127B1" w:rsidRPr="00153A80">
        <w:rPr>
          <w:rFonts w:ascii="Times New Roman" w:hAnsi="Times New Roman" w:cs="Times New Roman"/>
          <w:sz w:val="28"/>
          <w:szCs w:val="28"/>
        </w:rPr>
        <w:t xml:space="preserve">ой </w:t>
      </w:r>
      <w:r w:rsidRPr="00153A80">
        <w:rPr>
          <w:rFonts w:ascii="Times New Roman" w:hAnsi="Times New Roman" w:cs="Times New Roman"/>
          <w:sz w:val="28"/>
          <w:szCs w:val="28"/>
        </w:rPr>
        <w:t>программ</w:t>
      </w:r>
      <w:r w:rsidR="00153A80" w:rsidRPr="00153A80">
        <w:rPr>
          <w:rFonts w:ascii="Times New Roman" w:hAnsi="Times New Roman" w:cs="Times New Roman"/>
          <w:sz w:val="28"/>
          <w:szCs w:val="28"/>
        </w:rPr>
        <w:t>ой</w:t>
      </w:r>
      <w:r w:rsidRPr="00153A80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477540" w:rsidRPr="00153A80">
        <w:rPr>
          <w:rFonts w:ascii="Times New Roman" w:hAnsi="Times New Roman" w:cs="Times New Roman"/>
          <w:sz w:val="28"/>
          <w:szCs w:val="28"/>
        </w:rPr>
        <w:t>«</w:t>
      </w:r>
      <w:r w:rsidRPr="00153A80">
        <w:rPr>
          <w:rFonts w:ascii="Times New Roman" w:hAnsi="Times New Roman" w:cs="Times New Roman"/>
          <w:sz w:val="28"/>
          <w:szCs w:val="28"/>
        </w:rPr>
        <w:t xml:space="preserve">Развитие системы образования Омской </w:t>
      </w:r>
      <w:r w:rsidRPr="00153A80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477540" w:rsidRPr="00153A80">
        <w:rPr>
          <w:rFonts w:ascii="Times New Roman" w:hAnsi="Times New Roman" w:cs="Times New Roman"/>
          <w:sz w:val="28"/>
          <w:szCs w:val="28"/>
        </w:rPr>
        <w:t>»</w:t>
      </w:r>
      <w:r w:rsidR="00153A80" w:rsidRPr="00153A80">
        <w:rPr>
          <w:rFonts w:ascii="Times New Roman" w:hAnsi="Times New Roman" w:cs="Times New Roman"/>
          <w:sz w:val="28"/>
          <w:szCs w:val="28"/>
        </w:rPr>
        <w:t xml:space="preserve"> и муниципальной программой «</w:t>
      </w:r>
      <w:hyperlink r:id="rId8" w:history="1">
        <w:r w:rsidR="00153A80" w:rsidRPr="00153A8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Развитие образования Таврического муниципального района на 2014-2020 годы"</w:t>
        </w:r>
      </w:hyperlink>
      <w:r w:rsidRPr="00153A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0C26" w:rsidRPr="00F662D5" w:rsidRDefault="008E0C26" w:rsidP="00153A8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A80">
        <w:rPr>
          <w:rFonts w:ascii="Times New Roman" w:hAnsi="Times New Roman" w:cs="Times New Roman"/>
          <w:sz w:val="28"/>
          <w:szCs w:val="28"/>
        </w:rPr>
        <w:t>Целью мероприятий, предусмотренных Стратегией в сфере образования, является обеспечение осуществления образовательного процесса по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программам дошкольного, начального, основного и среднего общего образования в муниципальных образовательных организациях Таврического района Омской области в соответствии с нормами действующего законодательства.   </w:t>
      </w:r>
    </w:p>
    <w:p w:rsidR="008E0C26" w:rsidRPr="00F662D5" w:rsidRDefault="008E0C26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районе созданы базовые условия для предоставления качественного общего образования всем детям с ограниченными возможностями здоровья. В абсолютном большинстве школ района реализуются адаптированные образовательные программы. Вместе с тем, необходимо провести мероприятия по созданию доступной среды в общеобра</w:t>
      </w:r>
      <w:r w:rsidR="00153A80">
        <w:rPr>
          <w:rFonts w:ascii="Times New Roman" w:hAnsi="Times New Roman" w:cs="Times New Roman"/>
          <w:sz w:val="28"/>
          <w:szCs w:val="28"/>
        </w:rPr>
        <w:t>зовательных организациях района</w:t>
      </w:r>
      <w:r w:rsidRPr="00F662D5">
        <w:rPr>
          <w:rFonts w:ascii="Times New Roman" w:hAnsi="Times New Roman" w:cs="Times New Roman"/>
          <w:sz w:val="28"/>
          <w:szCs w:val="28"/>
        </w:rPr>
        <w:t xml:space="preserve">. Для детей дошкольного возраста с 1 сентября </w:t>
      </w:r>
      <w:r w:rsidR="00F81462">
        <w:rPr>
          <w:rFonts w:ascii="Times New Roman" w:hAnsi="Times New Roman" w:cs="Times New Roman"/>
          <w:sz w:val="28"/>
          <w:szCs w:val="28"/>
        </w:rPr>
        <w:t xml:space="preserve">2018 года </w:t>
      </w:r>
      <w:r w:rsidRPr="00F662D5">
        <w:rPr>
          <w:rFonts w:ascii="Times New Roman" w:hAnsi="Times New Roman" w:cs="Times New Roman"/>
          <w:sz w:val="28"/>
          <w:szCs w:val="28"/>
        </w:rPr>
        <w:t>откры</w:t>
      </w:r>
      <w:r w:rsidR="00F81462">
        <w:rPr>
          <w:rFonts w:ascii="Times New Roman" w:hAnsi="Times New Roman" w:cs="Times New Roman"/>
          <w:sz w:val="28"/>
          <w:szCs w:val="28"/>
        </w:rPr>
        <w:t>та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специализированная группа в МДОУ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Таврический детский сад №2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. Продолжает функционировать консультативный пункт, предоставляющий методическую и педагогическую помощь родителям в воспитании и образовании детей, имеющих ограничения в здоровье. </w:t>
      </w:r>
    </w:p>
    <w:p w:rsidR="007D2E86" w:rsidRPr="00F662D5" w:rsidRDefault="007D2E8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6A79F0" w:rsidRPr="00F662D5" w:rsidRDefault="006A79F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развития сферы образования:</w:t>
      </w:r>
    </w:p>
    <w:p w:rsidR="008E0C26" w:rsidRPr="00F662D5" w:rsidRDefault="006A79F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-обеспечение доступности качественного дошкольного и общего образования</w:t>
      </w:r>
      <w:r w:rsidR="008E0C26" w:rsidRPr="00F662D5">
        <w:rPr>
          <w:rFonts w:ascii="Times New Roman" w:hAnsi="Times New Roman" w:cs="Times New Roman"/>
          <w:sz w:val="28"/>
          <w:szCs w:val="28"/>
        </w:rPr>
        <w:t>, в том числе посредством создание новых мест для обучающихся в образовательных организациях, реализующих программы дошкольного, начального, основного и среднего общего образовании;</w:t>
      </w:r>
    </w:p>
    <w:p w:rsidR="008E0C26" w:rsidRPr="00F662D5" w:rsidRDefault="008E0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-обеспечение транспортной доступности образовательных организаций в соответствии с нормами действующего законодательства</w:t>
      </w:r>
    </w:p>
    <w:p w:rsidR="006A79F0" w:rsidRPr="00F662D5" w:rsidRDefault="006A79F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DB4ED0" w:rsidRPr="00F662D5">
        <w:rPr>
          <w:rFonts w:ascii="Times New Roman" w:hAnsi="Times New Roman" w:cs="Times New Roman"/>
          <w:sz w:val="28"/>
          <w:szCs w:val="28"/>
        </w:rPr>
        <w:t>создание современной образовательной среды для детей-инвалидов, детей с ограниченными возможностями здоровья;</w:t>
      </w:r>
    </w:p>
    <w:p w:rsidR="00DB4ED0" w:rsidRPr="00F662D5" w:rsidRDefault="00DB4ED0" w:rsidP="00F662D5">
      <w:pPr>
        <w:spacing w:after="0" w:line="240" w:lineRule="auto"/>
        <w:ind w:firstLine="992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5B1938" w:rsidRPr="00F662D5">
        <w:rPr>
          <w:rFonts w:ascii="Times New Roman" w:hAnsi="Times New Roman" w:cs="Times New Roman"/>
          <w:sz w:val="28"/>
          <w:szCs w:val="28"/>
        </w:rPr>
        <w:t xml:space="preserve">проведение ремонтных работ и </w:t>
      </w: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развитие материально-технической базы системы дошкольного, общего </w:t>
      </w:r>
      <w:r w:rsidR="005B1938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дополнительного </w:t>
      </w: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образования, включая оборудование образовательных учреждений, в соответствии с современными требованиями к условиям и технологиям обучения</w:t>
      </w:r>
      <w:r w:rsidR="005B1938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B4ED0" w:rsidRPr="00F662D5" w:rsidRDefault="00DB4ED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-обеспечение обучения </w:t>
      </w:r>
      <w:r w:rsidR="005B1938" w:rsidRPr="00F662D5">
        <w:rPr>
          <w:rFonts w:ascii="Times New Roman" w:hAnsi="Times New Roman" w:cs="Times New Roman"/>
          <w:sz w:val="28"/>
          <w:szCs w:val="28"/>
        </w:rPr>
        <w:t>учащихся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организациях по новым федеральным государственным образовательным стандартам</w:t>
      </w:r>
    </w:p>
    <w:p w:rsidR="00DB4ED0" w:rsidRPr="00F662D5" w:rsidRDefault="00DB4ED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496B3F" w:rsidRPr="00F662D5">
        <w:rPr>
          <w:rFonts w:ascii="Times New Roman" w:hAnsi="Times New Roman" w:cs="Times New Roman"/>
          <w:sz w:val="28"/>
          <w:szCs w:val="28"/>
        </w:rPr>
        <w:t>обеспечение доступного дополнительного образования детей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DB4ED0" w:rsidRPr="00F662D5" w:rsidRDefault="00DB4ED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повышение средней заработной платы педагогических работников</w:t>
      </w:r>
      <w:r w:rsidRPr="00F662D5">
        <w:rPr>
          <w:rFonts w:ascii="Times New Roman" w:hAnsi="Times New Roman" w:cs="Times New Roman"/>
          <w:sz w:val="28"/>
          <w:szCs w:val="28"/>
        </w:rPr>
        <w:br/>
        <w:t>м</w:t>
      </w:r>
      <w:r w:rsidR="008E0C26" w:rsidRPr="00F662D5">
        <w:rPr>
          <w:rFonts w:ascii="Times New Roman" w:hAnsi="Times New Roman" w:cs="Times New Roman"/>
          <w:sz w:val="28"/>
          <w:szCs w:val="28"/>
        </w:rPr>
        <w:t xml:space="preserve">униципальных </w:t>
      </w:r>
      <w:r w:rsidRPr="00F662D5">
        <w:rPr>
          <w:rFonts w:ascii="Times New Roman" w:hAnsi="Times New Roman" w:cs="Times New Roman"/>
          <w:sz w:val="28"/>
          <w:szCs w:val="28"/>
        </w:rPr>
        <w:t>образовательных организаций.</w:t>
      </w:r>
    </w:p>
    <w:p w:rsidR="00F81462" w:rsidRPr="00F662D5" w:rsidRDefault="00F81462" w:rsidP="00F8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052" w:rsidRPr="00F662D5" w:rsidRDefault="0011305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Показатели развития сферы образования:</w:t>
      </w:r>
    </w:p>
    <w:p w:rsidR="00113052" w:rsidRPr="00F662D5" w:rsidRDefault="0011305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среднемесячн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номинальн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плат</w:t>
      </w:r>
      <w:r w:rsidR="00AC17F2">
        <w:rPr>
          <w:rFonts w:ascii="Times New Roman" w:hAnsi="Times New Roman" w:cs="Times New Roman"/>
          <w:sz w:val="28"/>
          <w:szCs w:val="28"/>
        </w:rPr>
        <w:t>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работников муниципальных дошкольных образовательных учреждений к 2025 году </w:t>
      </w:r>
      <w:r w:rsidR="00AC17F2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376133" w:rsidRPr="00F662D5">
        <w:rPr>
          <w:rFonts w:ascii="Times New Roman" w:hAnsi="Times New Roman" w:cs="Times New Roman"/>
          <w:sz w:val="28"/>
          <w:szCs w:val="28"/>
        </w:rPr>
        <w:t xml:space="preserve">26,4 тыс. рублей, к 2030 году – </w:t>
      </w:r>
      <w:r w:rsidR="00AC17F2">
        <w:rPr>
          <w:rFonts w:ascii="Times New Roman" w:hAnsi="Times New Roman" w:cs="Times New Roman"/>
          <w:sz w:val="28"/>
          <w:szCs w:val="28"/>
        </w:rPr>
        <w:t>не менее</w:t>
      </w:r>
      <w:r w:rsidR="00376133" w:rsidRPr="00F662D5">
        <w:rPr>
          <w:rFonts w:ascii="Times New Roman" w:hAnsi="Times New Roman" w:cs="Times New Roman"/>
          <w:sz w:val="28"/>
          <w:szCs w:val="28"/>
        </w:rPr>
        <w:t xml:space="preserve"> 32,5 тыс. рублей;</w:t>
      </w:r>
    </w:p>
    <w:p w:rsidR="00376133" w:rsidRPr="00F662D5" w:rsidRDefault="0037613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- среднемесячн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номинальн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плат</w:t>
      </w:r>
      <w:r w:rsidR="00AC17F2">
        <w:rPr>
          <w:rFonts w:ascii="Times New Roman" w:hAnsi="Times New Roman" w:cs="Times New Roman"/>
          <w:sz w:val="28"/>
          <w:szCs w:val="28"/>
        </w:rPr>
        <w:t>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работников муниципальных общеобразовательных учреждений к 2025 году </w:t>
      </w:r>
      <w:r w:rsidR="00AC17F2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30,7 тыс. рублей, к 2030 году – </w:t>
      </w:r>
      <w:r w:rsidR="00AC17F2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42,4 тыс. рублей;</w:t>
      </w:r>
    </w:p>
    <w:p w:rsidR="00376133" w:rsidRPr="00F662D5" w:rsidRDefault="0037613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среднемесячн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номинальн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="00AC17F2">
        <w:rPr>
          <w:rFonts w:ascii="Times New Roman" w:hAnsi="Times New Roman" w:cs="Times New Roman"/>
          <w:sz w:val="28"/>
          <w:szCs w:val="28"/>
        </w:rPr>
        <w:t>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плат</w:t>
      </w:r>
      <w:r w:rsidR="00AC17F2">
        <w:rPr>
          <w:rFonts w:ascii="Times New Roman" w:hAnsi="Times New Roman" w:cs="Times New Roman"/>
          <w:sz w:val="28"/>
          <w:szCs w:val="28"/>
        </w:rPr>
        <w:t>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учителей муниципальных общеобразовательных организаций к 2025 году </w:t>
      </w:r>
      <w:r w:rsidR="00AC17F2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39,3 тыс. рублей, к 2030 году – </w:t>
      </w:r>
      <w:r w:rsidR="00AC17F2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>55,9 тыс. рублей;</w:t>
      </w:r>
    </w:p>
    <w:p w:rsidR="00376133" w:rsidRPr="00F662D5" w:rsidRDefault="0037613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AC17F2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1 - 6 лет к 2025 году на уровне </w:t>
      </w:r>
      <w:r w:rsidR="00AC17F2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51,7%, к 2030 году – </w:t>
      </w:r>
      <w:r w:rsidR="00AC17F2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>52,2%;</w:t>
      </w:r>
    </w:p>
    <w:p w:rsidR="00376133" w:rsidRPr="00F662D5" w:rsidRDefault="0037613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AC17F2">
        <w:rPr>
          <w:rFonts w:ascii="Times New Roman" w:hAnsi="Times New Roman" w:cs="Times New Roman"/>
          <w:sz w:val="28"/>
          <w:szCs w:val="28"/>
        </w:rPr>
        <w:t xml:space="preserve">я </w:t>
      </w:r>
      <w:r w:rsidRPr="00F662D5">
        <w:rPr>
          <w:rFonts w:ascii="Times New Roman" w:hAnsi="Times New Roman" w:cs="Times New Roman"/>
          <w:sz w:val="28"/>
          <w:szCs w:val="28"/>
        </w:rPr>
        <w:t xml:space="preserve">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к 2025 году </w:t>
      </w:r>
      <w:r w:rsidR="00AC17F2">
        <w:rPr>
          <w:rFonts w:ascii="Times New Roman" w:hAnsi="Times New Roman" w:cs="Times New Roman"/>
          <w:sz w:val="28"/>
          <w:szCs w:val="28"/>
        </w:rPr>
        <w:t xml:space="preserve">не </w:t>
      </w:r>
      <w:r w:rsidR="00CE6230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C17F2">
        <w:rPr>
          <w:rFonts w:ascii="Times New Roman" w:hAnsi="Times New Roman" w:cs="Times New Roman"/>
          <w:sz w:val="28"/>
          <w:szCs w:val="28"/>
        </w:rPr>
        <w:t xml:space="preserve">4,7%, к 2030 году – не </w:t>
      </w:r>
      <w:r w:rsidR="00CE6230">
        <w:rPr>
          <w:rFonts w:ascii="Times New Roman" w:hAnsi="Times New Roman" w:cs="Times New Roman"/>
          <w:sz w:val="28"/>
          <w:szCs w:val="28"/>
        </w:rPr>
        <w:t>более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4,3%;</w:t>
      </w:r>
    </w:p>
    <w:p w:rsidR="00376133" w:rsidRPr="00F662D5" w:rsidRDefault="00C81254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6133" w:rsidRPr="00F662D5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76133" w:rsidRPr="00F662D5">
        <w:rPr>
          <w:rFonts w:ascii="Times New Roman" w:hAnsi="Times New Roman" w:cs="Times New Roman"/>
          <w:sz w:val="28"/>
          <w:szCs w:val="28"/>
        </w:rPr>
        <w:t xml:space="preserve">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="006A79F0" w:rsidRPr="00F662D5">
        <w:rPr>
          <w:rFonts w:ascii="Times New Roman" w:hAnsi="Times New Roman" w:cs="Times New Roman"/>
          <w:sz w:val="28"/>
          <w:szCs w:val="28"/>
        </w:rPr>
        <w:t xml:space="preserve"> к 2025 году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6A79F0" w:rsidRPr="00F662D5">
        <w:rPr>
          <w:rFonts w:ascii="Times New Roman" w:hAnsi="Times New Roman" w:cs="Times New Roman"/>
          <w:sz w:val="28"/>
          <w:szCs w:val="28"/>
        </w:rPr>
        <w:t>1,5%, к 2030 году –</w:t>
      </w:r>
      <w:r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="006A79F0" w:rsidRPr="00F662D5">
        <w:rPr>
          <w:rFonts w:ascii="Times New Roman" w:hAnsi="Times New Roman" w:cs="Times New Roman"/>
          <w:sz w:val="28"/>
          <w:szCs w:val="28"/>
        </w:rPr>
        <w:t xml:space="preserve"> 1,2%;</w:t>
      </w:r>
    </w:p>
    <w:p w:rsidR="006A79F0" w:rsidRPr="00B17050" w:rsidRDefault="006A79F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C81254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к 2025 году </w:t>
      </w:r>
      <w:r w:rsidR="00C81254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84,9%, </w:t>
      </w:r>
      <w:r w:rsidRPr="00B17050">
        <w:rPr>
          <w:rFonts w:ascii="Times New Roman" w:hAnsi="Times New Roman" w:cs="Times New Roman"/>
          <w:sz w:val="28"/>
          <w:szCs w:val="28"/>
        </w:rPr>
        <w:t xml:space="preserve">к 2030 году – </w:t>
      </w:r>
      <w:r w:rsidR="00C81254" w:rsidRPr="00B17050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B17050">
        <w:rPr>
          <w:rFonts w:ascii="Times New Roman" w:hAnsi="Times New Roman" w:cs="Times New Roman"/>
          <w:sz w:val="28"/>
          <w:szCs w:val="28"/>
        </w:rPr>
        <w:t>88,6%;</w:t>
      </w:r>
    </w:p>
    <w:p w:rsidR="006A79F0" w:rsidRPr="00F662D5" w:rsidRDefault="006A79F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7050">
        <w:rPr>
          <w:rFonts w:ascii="Times New Roman" w:hAnsi="Times New Roman" w:cs="Times New Roman"/>
          <w:sz w:val="28"/>
          <w:szCs w:val="28"/>
        </w:rPr>
        <w:t>- дол</w:t>
      </w:r>
      <w:r w:rsidR="00C81254" w:rsidRPr="00B17050">
        <w:rPr>
          <w:rFonts w:ascii="Times New Roman" w:hAnsi="Times New Roman" w:cs="Times New Roman"/>
          <w:sz w:val="28"/>
          <w:szCs w:val="28"/>
        </w:rPr>
        <w:t>я</w:t>
      </w:r>
      <w:r w:rsidRPr="00B17050">
        <w:rPr>
          <w:rFonts w:ascii="Times New Roman" w:hAnsi="Times New Roman" w:cs="Times New Roman"/>
          <w:sz w:val="28"/>
          <w:szCs w:val="28"/>
        </w:rPr>
        <w:t xml:space="preserve"> детей первой и второй групп здоровья в общей численности обучающихся в муниципальных общеобразовательных учреждениях к 2025 году – </w:t>
      </w:r>
      <w:r w:rsidR="00C81254" w:rsidRPr="00B17050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B17050">
        <w:rPr>
          <w:rFonts w:ascii="Times New Roman" w:hAnsi="Times New Roman" w:cs="Times New Roman"/>
          <w:sz w:val="28"/>
          <w:szCs w:val="28"/>
        </w:rPr>
        <w:t>84,4%, к 2030 году –</w:t>
      </w:r>
      <w:r w:rsidR="00C81254" w:rsidRPr="00B17050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B17050">
        <w:rPr>
          <w:rFonts w:ascii="Times New Roman" w:hAnsi="Times New Roman" w:cs="Times New Roman"/>
          <w:sz w:val="28"/>
          <w:szCs w:val="28"/>
        </w:rPr>
        <w:t xml:space="preserve"> 84,8%;</w:t>
      </w:r>
    </w:p>
    <w:p w:rsidR="006A79F0" w:rsidRPr="00F662D5" w:rsidRDefault="006A79F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охват детей в возрасте от 5 до 18 лет программами дополнительного образования (удельный вес численности детей, получающих усл</w:t>
      </w:r>
      <w:r w:rsidR="00B17050">
        <w:rPr>
          <w:rFonts w:ascii="Times New Roman" w:hAnsi="Times New Roman" w:cs="Times New Roman"/>
          <w:sz w:val="28"/>
          <w:szCs w:val="28"/>
        </w:rPr>
        <w:t>уги дополнительного образования</w:t>
      </w:r>
      <w:r w:rsidRPr="00F662D5">
        <w:rPr>
          <w:rFonts w:ascii="Times New Roman" w:hAnsi="Times New Roman" w:cs="Times New Roman"/>
          <w:sz w:val="28"/>
          <w:szCs w:val="28"/>
        </w:rPr>
        <w:t xml:space="preserve">, в общей численности детей в возрасте от 5 до 18 лет) к 2025 году </w:t>
      </w:r>
      <w:r w:rsidR="00C81254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75,8%, к 2030 году – </w:t>
      </w:r>
      <w:r w:rsidR="00C81254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Pr="00F662D5">
        <w:rPr>
          <w:rFonts w:ascii="Times New Roman" w:hAnsi="Times New Roman" w:cs="Times New Roman"/>
          <w:sz w:val="28"/>
          <w:szCs w:val="28"/>
        </w:rPr>
        <w:t>76,4%.</w:t>
      </w:r>
    </w:p>
    <w:p w:rsidR="007A6A81" w:rsidRPr="00F662D5" w:rsidRDefault="007A6A81" w:rsidP="00F662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6A81" w:rsidRPr="00F662D5" w:rsidRDefault="007A6A81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2.3.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Создание условий для культурного развития</w:t>
      </w:r>
    </w:p>
    <w:p w:rsidR="007A6A81" w:rsidRPr="00F662D5" w:rsidRDefault="007A6A81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4B73DC" w:rsidRPr="00F662D5" w:rsidRDefault="004B73DC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Культура входит в число важнейших направлений,  способствующих улучшению качества жизни населения.  </w:t>
      </w:r>
    </w:p>
    <w:p w:rsidR="004B73DC" w:rsidRPr="00F662D5" w:rsidRDefault="004B73DC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развития культуры на территории Таврического муниципального района определяет муниципальная программа</w:t>
      </w:r>
      <w:r w:rsidRPr="00F66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Развитие  культуры в Таврическом муниципальном районе на 2014-2020 годы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3DC" w:rsidRPr="00F662D5" w:rsidRDefault="004B73DC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Отрасль культуры объединяет деятельность по развитию искусства, библиотечного, музейного дела, художественного и музыкального образования, межнациональных отношений на территории Таврического района. Поэтому целью учреждений культуры является необходимость создания условий для повышения качества культурных услуг и расширение границ доступности культурных ценностей для населения.</w:t>
      </w:r>
    </w:p>
    <w:p w:rsidR="004B73DC" w:rsidRDefault="004B73DC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0D17" w:rsidRPr="00F662D5" w:rsidRDefault="007A6A81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</w:t>
      </w:r>
      <w:r w:rsidR="00CA0D17" w:rsidRPr="00F662D5">
        <w:rPr>
          <w:rFonts w:ascii="Times New Roman" w:hAnsi="Times New Roman" w:cs="Times New Roman"/>
          <w:sz w:val="28"/>
          <w:szCs w:val="28"/>
        </w:rPr>
        <w:t>ные напр</w:t>
      </w:r>
      <w:r w:rsidR="008F2079" w:rsidRPr="00F662D5">
        <w:rPr>
          <w:rFonts w:ascii="Times New Roman" w:hAnsi="Times New Roman" w:cs="Times New Roman"/>
          <w:sz w:val="28"/>
          <w:szCs w:val="28"/>
        </w:rPr>
        <w:t>а</w:t>
      </w:r>
      <w:r w:rsidR="00CA0D17" w:rsidRPr="00F662D5">
        <w:rPr>
          <w:rFonts w:ascii="Times New Roman" w:hAnsi="Times New Roman" w:cs="Times New Roman"/>
          <w:sz w:val="28"/>
          <w:szCs w:val="28"/>
        </w:rPr>
        <w:t>вления развития сферы культуры является:</w:t>
      </w:r>
    </w:p>
    <w:p w:rsidR="00CA0D17" w:rsidRPr="00F662D5" w:rsidRDefault="00CA0D17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7A6A81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 xml:space="preserve">создание и реконструкция культурно-досуговых организаций </w:t>
      </w:r>
      <w:r w:rsidR="00496B3F" w:rsidRPr="00F662D5">
        <w:rPr>
          <w:rFonts w:ascii="Times New Roman" w:hAnsi="Times New Roman" w:cs="Times New Roman"/>
          <w:sz w:val="28"/>
          <w:szCs w:val="28"/>
        </w:rPr>
        <w:t xml:space="preserve">клубного типа </w:t>
      </w:r>
      <w:r w:rsidRPr="00F662D5">
        <w:rPr>
          <w:rFonts w:ascii="Times New Roman" w:hAnsi="Times New Roman" w:cs="Times New Roman"/>
          <w:sz w:val="28"/>
          <w:szCs w:val="28"/>
        </w:rPr>
        <w:t>на территории сельских поселений, развитие муниципальных библиотек;</w:t>
      </w:r>
    </w:p>
    <w:p w:rsidR="00CA0D17" w:rsidRPr="00F662D5" w:rsidRDefault="00CA0D17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496B3F" w:rsidRPr="00F662D5">
        <w:rPr>
          <w:rFonts w:ascii="Times New Roman" w:hAnsi="Times New Roman" w:cs="Times New Roman"/>
          <w:sz w:val="28"/>
          <w:szCs w:val="28"/>
        </w:rPr>
        <w:t>реконструкция культурно-образовательных и музейных комплексов</w:t>
      </w:r>
      <w:r w:rsidR="007A6A81" w:rsidRPr="00F662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0D17" w:rsidRPr="00F662D5" w:rsidRDefault="00CA0D17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-обеспечение учреждений сферы культуры необходимыми инструментами, оборудованием и материалами;</w:t>
      </w:r>
      <w:r w:rsidR="007A6A81" w:rsidRPr="00F662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73DC" w:rsidRPr="00F662D5" w:rsidRDefault="004B73DC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476FDB" w:rsidRPr="00F662D5">
        <w:rPr>
          <w:rFonts w:ascii="Times New Roman" w:hAnsi="Times New Roman" w:cs="Times New Roman"/>
          <w:sz w:val="28"/>
          <w:szCs w:val="28"/>
        </w:rPr>
        <w:t>продвижение талантливой молодежи</w:t>
      </w:r>
      <w:r w:rsidRPr="00F662D5">
        <w:rPr>
          <w:rFonts w:ascii="Times New Roman" w:hAnsi="Times New Roman" w:cs="Times New Roman"/>
          <w:sz w:val="28"/>
          <w:szCs w:val="28"/>
        </w:rPr>
        <w:t>.</w:t>
      </w:r>
    </w:p>
    <w:p w:rsidR="0094773E" w:rsidRDefault="0094773E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3AD4" w:rsidRPr="00F662D5" w:rsidRDefault="003B3AD4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Показатели развития сферы культуры:</w:t>
      </w:r>
    </w:p>
    <w:p w:rsidR="007A6A81" w:rsidRPr="00F662D5" w:rsidRDefault="003B3AD4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отношени</w:t>
      </w:r>
      <w:r w:rsidR="00051058">
        <w:rPr>
          <w:rFonts w:ascii="Times New Roman" w:hAnsi="Times New Roman" w:cs="Times New Roman"/>
          <w:sz w:val="28"/>
          <w:szCs w:val="28"/>
        </w:rPr>
        <w:t>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средней заработной платы работников  учреждений культуры к средней заработной плате Омской области к 2025 году на уровне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88%, к 2030 году – на уровне </w:t>
      </w:r>
      <w:r w:rsidR="00051058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CA0D17" w:rsidRPr="00F662D5">
        <w:rPr>
          <w:rFonts w:ascii="Times New Roman" w:hAnsi="Times New Roman" w:cs="Times New Roman"/>
          <w:sz w:val="28"/>
          <w:szCs w:val="28"/>
        </w:rPr>
        <w:t>90%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3B3AD4" w:rsidRPr="00F662D5" w:rsidRDefault="003B3AD4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051058">
        <w:rPr>
          <w:rFonts w:ascii="Times New Roman" w:hAnsi="Times New Roman" w:cs="Times New Roman"/>
          <w:sz w:val="28"/>
          <w:szCs w:val="28"/>
        </w:rPr>
        <w:t xml:space="preserve">я </w:t>
      </w:r>
      <w:r w:rsidRPr="00F662D5">
        <w:rPr>
          <w:rFonts w:ascii="Times New Roman" w:hAnsi="Times New Roman" w:cs="Times New Roman"/>
          <w:sz w:val="28"/>
          <w:szCs w:val="28"/>
        </w:rPr>
        <w:t>учреждений культуры, находящихся в аварийном состоянии</w:t>
      </w:r>
      <w:r w:rsidR="0062424B">
        <w:rPr>
          <w:rFonts w:ascii="Times New Roman" w:hAnsi="Times New Roman" w:cs="Times New Roman"/>
          <w:sz w:val="28"/>
          <w:szCs w:val="28"/>
        </w:rPr>
        <w:t xml:space="preserve"> или требующих капитального ремонта</w:t>
      </w:r>
      <w:r w:rsidRPr="00F662D5">
        <w:rPr>
          <w:rFonts w:ascii="Times New Roman" w:hAnsi="Times New Roman" w:cs="Times New Roman"/>
          <w:sz w:val="28"/>
          <w:szCs w:val="28"/>
        </w:rPr>
        <w:t>, в общем количестве учреждений культуры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к 2025 году </w:t>
      </w:r>
      <w:r w:rsidR="00051058">
        <w:rPr>
          <w:rFonts w:ascii="Times New Roman" w:hAnsi="Times New Roman" w:cs="Times New Roman"/>
          <w:sz w:val="28"/>
          <w:szCs w:val="28"/>
        </w:rPr>
        <w:t>не более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2,9%, к 2030 году –</w:t>
      </w:r>
      <w:r w:rsidR="00051058">
        <w:rPr>
          <w:rFonts w:ascii="Times New Roman" w:hAnsi="Times New Roman" w:cs="Times New Roman"/>
          <w:sz w:val="28"/>
          <w:szCs w:val="28"/>
        </w:rPr>
        <w:t xml:space="preserve"> не более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2,3%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3B3AD4" w:rsidRPr="00F662D5" w:rsidRDefault="003B3AD4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>количество детей, участвующих в творческих мероприятиях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к 2025 году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5,1 тыс. человек, к 2030 году –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="00CA0D17" w:rsidRPr="00F662D5">
        <w:rPr>
          <w:rFonts w:ascii="Times New Roman" w:hAnsi="Times New Roman" w:cs="Times New Roman"/>
          <w:sz w:val="28"/>
          <w:szCs w:val="28"/>
        </w:rPr>
        <w:t xml:space="preserve"> 6,6 тыс. человек.</w:t>
      </w:r>
    </w:p>
    <w:p w:rsidR="003B3AD4" w:rsidRPr="00F662D5" w:rsidRDefault="003B3AD4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7A6A8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2.4</w:t>
      </w:r>
      <w:r w:rsidR="000A66A0" w:rsidRPr="00F662D5">
        <w:rPr>
          <w:rFonts w:ascii="Times New Roman" w:hAnsi="Times New Roman" w:cs="Times New Roman"/>
          <w:sz w:val="28"/>
          <w:szCs w:val="28"/>
        </w:rPr>
        <w:t>.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Обеспечение качества и доступности услуг в сфере социальной защиты населения и  развитие социально-трудовой сферы</w:t>
      </w:r>
    </w:p>
    <w:p w:rsidR="007A6A81" w:rsidRPr="00F662D5" w:rsidRDefault="007A6A8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476FDB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Основной целью данной сферы является рост качества и доступности услуг в сфере социальной защиты населения, формирование эффективной системы социальной поддержки и социального обслуживания населения, позволяющей обеспечить реализацию прав и законных интересов жителей на социальную защиту.</w:t>
      </w:r>
    </w:p>
    <w:p w:rsidR="0094773E" w:rsidRDefault="0094773E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5611E5" w:rsidRPr="00F662D5" w:rsidRDefault="00476FDB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5611E5" w:rsidRPr="00F662D5">
        <w:rPr>
          <w:rFonts w:ascii="Times New Roman" w:hAnsi="Times New Roman" w:cs="Times New Roman"/>
          <w:sz w:val="28"/>
          <w:szCs w:val="28"/>
        </w:rPr>
        <w:t xml:space="preserve">развития данной сферы являются: </w:t>
      </w:r>
    </w:p>
    <w:p w:rsidR="000A66A0" w:rsidRPr="00F662D5" w:rsidRDefault="000A66A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-поддержка деятельности социально ориентированных некоммерческих организаций, направленной на решение социальных проблем;</w:t>
      </w:r>
    </w:p>
    <w:p w:rsidR="00476FDB" w:rsidRPr="00F662D5" w:rsidRDefault="00476FDB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-обеспечение доступности социального обслуживания; </w:t>
      </w:r>
    </w:p>
    <w:p w:rsidR="00476FDB" w:rsidRPr="00F662D5" w:rsidRDefault="00476FDB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формирование безбарьерной среды, обеспечение беспрепятственного доступа инвалидов к объектам и услугам социального обслуживания;</w:t>
      </w:r>
    </w:p>
    <w:p w:rsidR="005611E5" w:rsidRPr="00F662D5" w:rsidRDefault="005611E5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содействие соблюдению трудовых прав и гарантий работников;</w:t>
      </w:r>
    </w:p>
    <w:p w:rsidR="00476FDB" w:rsidRPr="00F662D5" w:rsidRDefault="005611E5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снижение напряженности на рынке труда.</w:t>
      </w:r>
      <w:r w:rsidR="00476FDB"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FDB" w:rsidRPr="00F662D5" w:rsidRDefault="00476FDB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5611E5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Показатели развития социальной защиты населения и  развитие социально-трудовой сферы:</w:t>
      </w:r>
    </w:p>
    <w:p w:rsidR="005611E5" w:rsidRPr="00F662D5" w:rsidRDefault="005611E5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численност</w:t>
      </w:r>
      <w:r w:rsidR="00051058">
        <w:rPr>
          <w:rFonts w:ascii="Times New Roman" w:hAnsi="Times New Roman" w:cs="Times New Roman"/>
          <w:sz w:val="28"/>
          <w:szCs w:val="28"/>
        </w:rPr>
        <w:t>ь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занятых в экономике к 2025 году до уровня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20,7 тыс. человек, к 2030 году –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21,3 тыс. человек, в том числе на территории Таврического муниципального района к 2025 году до уровня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16,2 тыс. человек, к 2030 году –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>16,8 тыс. человек;</w:t>
      </w:r>
    </w:p>
    <w:p w:rsidR="005611E5" w:rsidRPr="00F662D5" w:rsidRDefault="005611E5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17050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F662D5">
        <w:rPr>
          <w:rFonts w:ascii="Times New Roman" w:hAnsi="Times New Roman" w:cs="Times New Roman"/>
          <w:sz w:val="28"/>
          <w:szCs w:val="28"/>
        </w:rPr>
        <w:t>среднегодов</w:t>
      </w:r>
      <w:r w:rsidR="00B17050">
        <w:rPr>
          <w:rFonts w:ascii="Times New Roman" w:hAnsi="Times New Roman" w:cs="Times New Roman"/>
          <w:sz w:val="28"/>
          <w:szCs w:val="28"/>
        </w:rPr>
        <w:t>ой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зарегистрированн</w:t>
      </w:r>
      <w:r w:rsidR="00B17050">
        <w:rPr>
          <w:rFonts w:ascii="Times New Roman" w:hAnsi="Times New Roman" w:cs="Times New Roman"/>
          <w:sz w:val="28"/>
          <w:szCs w:val="28"/>
        </w:rPr>
        <w:t>ой</w:t>
      </w:r>
      <w:r w:rsidR="00051058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>безработиц</w:t>
      </w:r>
      <w:r w:rsidR="00B17050">
        <w:rPr>
          <w:rFonts w:ascii="Times New Roman" w:hAnsi="Times New Roman" w:cs="Times New Roman"/>
          <w:sz w:val="28"/>
          <w:szCs w:val="28"/>
        </w:rPr>
        <w:t>ы</w:t>
      </w:r>
      <w:r w:rsidRPr="00F662D5">
        <w:rPr>
          <w:rFonts w:ascii="Times New Roman" w:hAnsi="Times New Roman" w:cs="Times New Roman"/>
          <w:sz w:val="28"/>
          <w:szCs w:val="28"/>
        </w:rPr>
        <w:t xml:space="preserve"> к 2030 году </w:t>
      </w:r>
      <w:r w:rsidR="00051058">
        <w:rPr>
          <w:rFonts w:ascii="Times New Roman" w:hAnsi="Times New Roman" w:cs="Times New Roman"/>
          <w:sz w:val="28"/>
          <w:szCs w:val="28"/>
        </w:rPr>
        <w:t>не более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2,0%;</w:t>
      </w:r>
    </w:p>
    <w:p w:rsidR="005611E5" w:rsidRPr="00F662D5" w:rsidRDefault="005611E5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B17050">
        <w:rPr>
          <w:rFonts w:ascii="Times New Roman" w:hAnsi="Times New Roman" w:cs="Times New Roman"/>
          <w:sz w:val="28"/>
          <w:szCs w:val="28"/>
        </w:rPr>
        <w:t>уровень общей</w:t>
      </w:r>
      <w:r w:rsidR="00051058">
        <w:rPr>
          <w:rFonts w:ascii="Times New Roman" w:hAnsi="Times New Roman" w:cs="Times New Roman"/>
          <w:sz w:val="28"/>
          <w:szCs w:val="28"/>
        </w:rPr>
        <w:t xml:space="preserve"> </w:t>
      </w:r>
      <w:r w:rsidRPr="00F662D5">
        <w:rPr>
          <w:rFonts w:ascii="Times New Roman" w:hAnsi="Times New Roman" w:cs="Times New Roman"/>
          <w:sz w:val="28"/>
          <w:szCs w:val="28"/>
        </w:rPr>
        <w:t>безработиц</w:t>
      </w:r>
      <w:r w:rsidR="00B17050">
        <w:rPr>
          <w:rFonts w:ascii="Times New Roman" w:hAnsi="Times New Roman" w:cs="Times New Roman"/>
          <w:sz w:val="28"/>
          <w:szCs w:val="28"/>
        </w:rPr>
        <w:t>ы</w:t>
      </w:r>
      <w:r w:rsidRPr="00F662D5">
        <w:rPr>
          <w:rFonts w:ascii="Times New Roman" w:hAnsi="Times New Roman" w:cs="Times New Roman"/>
          <w:sz w:val="28"/>
          <w:szCs w:val="28"/>
        </w:rPr>
        <w:t xml:space="preserve"> к 2025 году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 4,8%, к 2030 году – </w:t>
      </w:r>
      <w:r w:rsidR="00051058">
        <w:rPr>
          <w:rFonts w:ascii="Times New Roman" w:hAnsi="Times New Roman" w:cs="Times New Roman"/>
          <w:sz w:val="28"/>
          <w:szCs w:val="28"/>
        </w:rPr>
        <w:t>не более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4,0%.</w:t>
      </w:r>
    </w:p>
    <w:p w:rsidR="005611E5" w:rsidRPr="00F662D5" w:rsidRDefault="005611E5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7D3F8F" w:rsidRPr="00F662D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F662D5">
        <w:rPr>
          <w:rFonts w:ascii="Times New Roman" w:hAnsi="Times New Roman" w:cs="Times New Roman"/>
          <w:sz w:val="28"/>
          <w:szCs w:val="28"/>
        </w:rPr>
        <w:t>социальных проектов, комплексных мероприятий СОНКО на территории района</w:t>
      </w:r>
      <w:r w:rsidR="007D3F8F" w:rsidRPr="00F662D5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7D3F8F" w:rsidRPr="00F662D5">
        <w:rPr>
          <w:rFonts w:ascii="Times New Roman" w:hAnsi="Times New Roman" w:cs="Times New Roman"/>
          <w:sz w:val="28"/>
          <w:szCs w:val="28"/>
        </w:rPr>
        <w:t>15 единиц ежегодно;</w:t>
      </w:r>
    </w:p>
    <w:p w:rsidR="005611E5" w:rsidRPr="00F662D5" w:rsidRDefault="007D3F8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создание рабочих мест около 200 единиц ежегодно, в том числе в рамках инвестиционных проектов не менее 15 единиц е</w:t>
      </w:r>
      <w:r w:rsidR="004147E1" w:rsidRPr="00F662D5">
        <w:rPr>
          <w:rFonts w:ascii="Times New Roman" w:hAnsi="Times New Roman" w:cs="Times New Roman"/>
          <w:sz w:val="28"/>
          <w:szCs w:val="28"/>
        </w:rPr>
        <w:t>жегодно</w:t>
      </w:r>
      <w:r w:rsidRPr="00F66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3F8F" w:rsidRPr="00F662D5" w:rsidRDefault="007D3F8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6A81" w:rsidRPr="00F662D5" w:rsidRDefault="007A6A8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2.5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Развитие молодежной политики, физической культуры и спорта, оздоровление и отдых несовершеннолетних</w:t>
      </w:r>
    </w:p>
    <w:p w:rsidR="007A6A81" w:rsidRPr="00F662D5" w:rsidRDefault="007A6A8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7E1" w:rsidRPr="00F662D5" w:rsidRDefault="007A6A81" w:rsidP="00F662D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 </w:t>
      </w:r>
      <w:r w:rsidRPr="00F662D5">
        <w:rPr>
          <w:rFonts w:ascii="Times New Roman" w:hAnsi="Times New Roman" w:cs="Times New Roman"/>
          <w:sz w:val="28"/>
          <w:szCs w:val="28"/>
        </w:rPr>
        <w:t xml:space="preserve">Молодежная политика представляет собой важнейшее стратегическое направление общей политики государства. По статистическим данным </w:t>
      </w:r>
      <w:r w:rsidR="004A7E03">
        <w:rPr>
          <w:rFonts w:ascii="Times New Roman" w:hAnsi="Times New Roman" w:cs="Times New Roman"/>
          <w:sz w:val="28"/>
          <w:szCs w:val="28"/>
        </w:rPr>
        <w:t xml:space="preserve">по состоянию на 01.01.2018 </w:t>
      </w:r>
      <w:r w:rsidRPr="00F662D5">
        <w:rPr>
          <w:rFonts w:ascii="Times New Roman" w:hAnsi="Times New Roman" w:cs="Times New Roman"/>
          <w:sz w:val="28"/>
          <w:szCs w:val="28"/>
        </w:rPr>
        <w:t>в  районе проживает около 7 тыс. молодых людей в возрасте от 14 до 30 лет.</w:t>
      </w:r>
      <w:r w:rsidR="004147E1" w:rsidRPr="00F662D5">
        <w:rPr>
          <w:rFonts w:ascii="Times New Roman" w:hAnsi="Times New Roman" w:cs="Times New Roman"/>
          <w:sz w:val="28"/>
          <w:szCs w:val="28"/>
        </w:rPr>
        <w:t xml:space="preserve"> Молодежь обладает значительным потенциалом инновационной и социальной активности, является стратегическим кадровым ресурсом социально-экономического развития района.</w:t>
      </w:r>
    </w:p>
    <w:p w:rsidR="000A66A0" w:rsidRPr="00F662D5" w:rsidRDefault="000A66A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Целью в области молодежной политики района является развитие современной культурно-досуговой инфраструктуры с комфортными условиями, широким спектром и высоким качеством услуг, доступных для подростков и молодежи, сохранение и развитие материально-технической базы организаций, осуществляющих деятельность в сфере детского отдыха и оздоровления, развитие инфраструктуры муниципальных учреждений, создание условий для деятельности молодежных общественных объединений, привлечение молодежи к участию в деятельности объединений работающих с молодежью. </w:t>
      </w:r>
    </w:p>
    <w:p w:rsidR="004147E1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в сфере физической культуры и спорта, организации оздоровления и отдыха детей:</w:t>
      </w:r>
    </w:p>
    <w:p w:rsidR="009F5BCD" w:rsidRPr="00F662D5" w:rsidRDefault="009F5BCD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-сохранение и развитие материально-технической базы организаций, осуществляющих деятельность в сфере детского отдыха и оздоровления;</w:t>
      </w:r>
    </w:p>
    <w:p w:rsidR="009F5BCD" w:rsidRPr="00F662D5" w:rsidRDefault="009F5BCD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-развитие инфраструктуры муниципальных учреждений, работающих с молодежью;</w:t>
      </w:r>
    </w:p>
    <w:p w:rsidR="009F5BCD" w:rsidRPr="00F662D5" w:rsidRDefault="009F5BCD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-создание условий для деятельности молодежных общественных объединений, привлечение молодежи к участию в деятельности объединений;</w:t>
      </w:r>
    </w:p>
    <w:p w:rsidR="009F5BCD" w:rsidRPr="00F662D5" w:rsidRDefault="009F5BCD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-формирование у молодежи патриотизма, уважения к историческому и культурному прошлому, Вооруженным силам;</w:t>
      </w:r>
    </w:p>
    <w:p w:rsidR="004147E1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-создание современной спортивной базы в Таврической районе для увеличения количества жителей района, занимающихся физической культурой и спортом;</w:t>
      </w:r>
    </w:p>
    <w:p w:rsidR="004147E1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-развитие спорта высших достижений;</w:t>
      </w:r>
    </w:p>
    <w:p w:rsidR="000A66A0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организация проведения физкультурных </w:t>
      </w:r>
      <w:r w:rsidR="002B5A45" w:rsidRPr="00F662D5">
        <w:rPr>
          <w:rFonts w:ascii="Times New Roman" w:hAnsi="Times New Roman" w:cs="Times New Roman"/>
          <w:sz w:val="28"/>
          <w:szCs w:val="28"/>
        </w:rPr>
        <w:t>и спортивных мероприятий</w:t>
      </w:r>
      <w:r w:rsidR="000A66A0" w:rsidRPr="00F662D5">
        <w:rPr>
          <w:rFonts w:ascii="Times New Roman" w:hAnsi="Times New Roman" w:cs="Times New Roman"/>
          <w:sz w:val="28"/>
          <w:szCs w:val="28"/>
        </w:rPr>
        <w:t>.</w:t>
      </w:r>
    </w:p>
    <w:p w:rsidR="0094773E" w:rsidRDefault="0094773E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4147E1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Показатели развития молодежной политики, физической культуры и спорта, оздоровление и отдых несовершеннолетних:</w:t>
      </w:r>
    </w:p>
    <w:p w:rsidR="004147E1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051058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населения, систематически занимающихся физической культурой и спортом, в общей численности населения к 2025 году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52%, к 2030 году </w:t>
      </w:r>
      <w:r w:rsidR="00051058">
        <w:rPr>
          <w:rFonts w:ascii="Times New Roman" w:hAnsi="Times New Roman" w:cs="Times New Roman"/>
          <w:sz w:val="28"/>
          <w:szCs w:val="28"/>
        </w:rPr>
        <w:t>–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55%;</w:t>
      </w:r>
    </w:p>
    <w:p w:rsidR="004147E1" w:rsidRPr="00F662D5" w:rsidRDefault="004147E1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051058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обучающихся, систематически занимающихся физической культурой и спортом, в общей численности обучающихся к 2025 году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85,3%, к 2030 году </w:t>
      </w:r>
      <w:r w:rsidR="00051058">
        <w:rPr>
          <w:rFonts w:ascii="Times New Roman" w:hAnsi="Times New Roman" w:cs="Times New Roman"/>
          <w:sz w:val="28"/>
          <w:szCs w:val="28"/>
        </w:rPr>
        <w:t xml:space="preserve">– не менее </w:t>
      </w:r>
      <w:r w:rsidRPr="00F662D5">
        <w:rPr>
          <w:rFonts w:ascii="Times New Roman" w:hAnsi="Times New Roman" w:cs="Times New Roman"/>
          <w:sz w:val="28"/>
          <w:szCs w:val="28"/>
        </w:rPr>
        <w:t>90,4%.</w:t>
      </w:r>
    </w:p>
    <w:p w:rsidR="00574728" w:rsidRDefault="00574728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C26" w:rsidRPr="00F662D5" w:rsidRDefault="008C2C26" w:rsidP="0098450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2.6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Развитие сектора электро- и теплоэнергетики</w:t>
      </w:r>
    </w:p>
    <w:p w:rsidR="008C2C26" w:rsidRPr="00F662D5" w:rsidRDefault="008C2C26" w:rsidP="0098450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9845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Возможности развития сектора электро- и теплоэнергетики связаны, прежде всего, с модернизацией генерирующих мощностей, а также распределительных сетей и строительством новых подстанций.</w:t>
      </w:r>
    </w:p>
    <w:p w:rsidR="00E00776" w:rsidRPr="00F662D5" w:rsidRDefault="00D74AB9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</w:t>
      </w:r>
      <w:r w:rsidR="00974617" w:rsidRPr="00F662D5">
        <w:rPr>
          <w:rFonts w:ascii="Times New Roman" w:hAnsi="Times New Roman" w:cs="Times New Roman"/>
          <w:sz w:val="28"/>
          <w:szCs w:val="28"/>
        </w:rPr>
        <w:t>ами</w:t>
      </w:r>
      <w:r w:rsidR="00E00776" w:rsidRPr="00F662D5">
        <w:rPr>
          <w:rFonts w:ascii="Times New Roman" w:hAnsi="Times New Roman" w:cs="Times New Roman"/>
          <w:sz w:val="28"/>
          <w:szCs w:val="28"/>
        </w:rPr>
        <w:t xml:space="preserve"> развития сектора электро- и теплоэнергетики являются:</w:t>
      </w:r>
    </w:p>
    <w:p w:rsidR="00E00776" w:rsidRPr="00F662D5" w:rsidRDefault="00E0077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-повышение надежности и качества энергоснабжения, обеспечение бесперебойным снабжением электроэнергии</w:t>
      </w:r>
      <w:r w:rsidR="00D74AB9" w:rsidRPr="00F662D5">
        <w:rPr>
          <w:rFonts w:ascii="Times New Roman" w:hAnsi="Times New Roman" w:cs="Times New Roman"/>
          <w:sz w:val="28"/>
          <w:szCs w:val="28"/>
        </w:rPr>
        <w:t xml:space="preserve"> жилого сектора и организаций района;</w:t>
      </w:r>
    </w:p>
    <w:p w:rsidR="00D74AB9" w:rsidRPr="00F662D5" w:rsidRDefault="00D74AB9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-строительство новых электросетевых объектов;</w:t>
      </w:r>
    </w:p>
    <w:p w:rsidR="00D74AB9" w:rsidRPr="00F662D5" w:rsidRDefault="00D74AB9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-повышение доступности энергетической инфраструктуры, создание условий для более эффективного развития микрорайонов комплексной застройки.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2.7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Развитие сектора строительства и недвижимости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Комфортное  жилье,  обеспеченное  надежной  коммунальной инфраструктурой,  удобная  для  жизни   среда  –  неотъемлемые  составляющие высокого качества жизни населения. 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Возможности развития сектора строительства и недвижимости связаны, прежде всего, с постоянным ростом спроса на жилые и инфраструктурные объекты.</w:t>
      </w:r>
    </w:p>
    <w:p w:rsidR="00974617" w:rsidRPr="00F662D5" w:rsidRDefault="0097461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развития сектора строительства и недвижимости являются:</w:t>
      </w:r>
    </w:p>
    <w:p w:rsidR="00974617" w:rsidRPr="00F662D5" w:rsidRDefault="0097461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8C2C26" w:rsidRPr="00F662D5">
        <w:rPr>
          <w:rFonts w:ascii="Times New Roman" w:hAnsi="Times New Roman" w:cs="Times New Roman"/>
          <w:sz w:val="28"/>
          <w:szCs w:val="28"/>
        </w:rPr>
        <w:t>закреплени</w:t>
      </w:r>
      <w:r w:rsidRPr="00F662D5">
        <w:rPr>
          <w:rFonts w:ascii="Times New Roman" w:hAnsi="Times New Roman" w:cs="Times New Roman"/>
          <w:sz w:val="28"/>
          <w:szCs w:val="28"/>
        </w:rPr>
        <w:t>е</w:t>
      </w:r>
      <w:r w:rsidR="008C2C26" w:rsidRPr="00F662D5">
        <w:rPr>
          <w:rFonts w:ascii="Times New Roman" w:hAnsi="Times New Roman" w:cs="Times New Roman"/>
          <w:sz w:val="28"/>
          <w:szCs w:val="28"/>
        </w:rPr>
        <w:t xml:space="preserve"> кадров </w:t>
      </w:r>
      <w:r w:rsidRPr="00F662D5">
        <w:rPr>
          <w:rFonts w:ascii="Times New Roman" w:hAnsi="Times New Roman" w:cs="Times New Roman"/>
          <w:sz w:val="28"/>
          <w:szCs w:val="28"/>
        </w:rPr>
        <w:t>на селе;</w:t>
      </w:r>
    </w:p>
    <w:p w:rsidR="00974617" w:rsidRPr="00F662D5" w:rsidRDefault="0097461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8C2C26" w:rsidRPr="00F662D5">
        <w:rPr>
          <w:rFonts w:ascii="Times New Roman" w:hAnsi="Times New Roman" w:cs="Times New Roman"/>
          <w:sz w:val="28"/>
          <w:szCs w:val="28"/>
        </w:rPr>
        <w:t>снижени</w:t>
      </w:r>
      <w:r w:rsidRPr="00F662D5">
        <w:rPr>
          <w:rFonts w:ascii="Times New Roman" w:hAnsi="Times New Roman" w:cs="Times New Roman"/>
          <w:sz w:val="28"/>
          <w:szCs w:val="28"/>
        </w:rPr>
        <w:t>е</w:t>
      </w:r>
      <w:r w:rsidR="008C2C26" w:rsidRPr="00F662D5">
        <w:rPr>
          <w:rFonts w:ascii="Times New Roman" w:hAnsi="Times New Roman" w:cs="Times New Roman"/>
          <w:sz w:val="28"/>
          <w:szCs w:val="28"/>
        </w:rPr>
        <w:t xml:space="preserve"> количества людей, нуждающихся в улучшении жилищных услови</w:t>
      </w:r>
      <w:r w:rsidRPr="00F662D5">
        <w:rPr>
          <w:rFonts w:ascii="Times New Roman" w:hAnsi="Times New Roman" w:cs="Times New Roman"/>
          <w:sz w:val="28"/>
          <w:szCs w:val="28"/>
        </w:rPr>
        <w:t>й;</w:t>
      </w:r>
    </w:p>
    <w:p w:rsidR="00974617" w:rsidRPr="00F662D5" w:rsidRDefault="0097461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8C2C26" w:rsidRPr="00F662D5">
        <w:rPr>
          <w:rFonts w:ascii="Times New Roman" w:hAnsi="Times New Roman" w:cs="Times New Roman"/>
          <w:sz w:val="28"/>
          <w:szCs w:val="28"/>
        </w:rPr>
        <w:t>улучшени</w:t>
      </w:r>
      <w:r w:rsidRPr="00F662D5">
        <w:rPr>
          <w:rFonts w:ascii="Times New Roman" w:hAnsi="Times New Roman" w:cs="Times New Roman"/>
          <w:sz w:val="28"/>
          <w:szCs w:val="28"/>
        </w:rPr>
        <w:t>е</w:t>
      </w:r>
      <w:r w:rsidR="008C2C26" w:rsidRPr="00F662D5">
        <w:rPr>
          <w:rFonts w:ascii="Times New Roman" w:hAnsi="Times New Roman" w:cs="Times New Roman"/>
          <w:sz w:val="28"/>
          <w:szCs w:val="28"/>
        </w:rPr>
        <w:t xml:space="preserve"> демографической ситуации</w:t>
      </w:r>
      <w:r w:rsidRPr="00F662D5">
        <w:rPr>
          <w:rFonts w:ascii="Times New Roman" w:hAnsi="Times New Roman" w:cs="Times New Roman"/>
          <w:sz w:val="28"/>
          <w:szCs w:val="28"/>
        </w:rPr>
        <w:t>.</w:t>
      </w:r>
    </w:p>
    <w:p w:rsidR="004429A5" w:rsidRPr="00F662D5" w:rsidRDefault="004429A5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F80AA6" w:rsidRDefault="00F80AA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bCs/>
          <w:sz w:val="28"/>
          <w:szCs w:val="28"/>
        </w:rPr>
        <w:t>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программах.</w:t>
      </w:r>
      <w:r w:rsidRPr="00F662D5">
        <w:rPr>
          <w:rFonts w:ascii="Times New Roman" w:hAnsi="Times New Roman" w:cs="Times New Roman"/>
          <w:sz w:val="28"/>
          <w:szCs w:val="28"/>
        </w:rPr>
        <w:t xml:space="preserve"> Так, планируется продолжить участие в программах </w:t>
      </w:r>
      <w:r w:rsidR="00E5010F" w:rsidRPr="00F662D5">
        <w:rPr>
          <w:rFonts w:ascii="Times New Roman" w:hAnsi="Times New Roman" w:cs="Times New Roman"/>
          <w:sz w:val="28"/>
          <w:szCs w:val="28"/>
        </w:rPr>
        <w:t>по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E5010F" w:rsidRPr="00F662D5">
        <w:rPr>
          <w:rFonts w:ascii="Times New Roman" w:hAnsi="Times New Roman" w:cs="Times New Roman"/>
          <w:sz w:val="28"/>
          <w:szCs w:val="28"/>
        </w:rPr>
        <w:t>ю</w:t>
      </w:r>
      <w:r w:rsidRPr="00F662D5">
        <w:rPr>
          <w:rFonts w:ascii="Times New Roman" w:hAnsi="Times New Roman" w:cs="Times New Roman"/>
          <w:sz w:val="28"/>
          <w:szCs w:val="28"/>
        </w:rPr>
        <w:t xml:space="preserve"> жилищных условий ветеранов Великой Отечественной войны, ветеранов боевых действий</w:t>
      </w:r>
      <w:r w:rsidR="00E5010F" w:rsidRPr="00F662D5">
        <w:rPr>
          <w:rFonts w:ascii="Times New Roman" w:hAnsi="Times New Roman" w:cs="Times New Roman"/>
          <w:sz w:val="28"/>
          <w:szCs w:val="28"/>
        </w:rPr>
        <w:t xml:space="preserve">, </w:t>
      </w:r>
      <w:r w:rsidRPr="00F662D5">
        <w:rPr>
          <w:rFonts w:ascii="Times New Roman" w:hAnsi="Times New Roman" w:cs="Times New Roman"/>
          <w:sz w:val="28"/>
          <w:szCs w:val="28"/>
        </w:rPr>
        <w:t>граждан выехавши</w:t>
      </w:r>
      <w:r w:rsidR="00E5010F" w:rsidRPr="00F662D5">
        <w:rPr>
          <w:rFonts w:ascii="Times New Roman" w:hAnsi="Times New Roman" w:cs="Times New Roman"/>
          <w:sz w:val="28"/>
          <w:szCs w:val="28"/>
        </w:rPr>
        <w:t>х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>Крайнего Севера</w:t>
      </w:r>
      <w:r w:rsidR="003D1085" w:rsidRPr="00F662D5">
        <w:rPr>
          <w:rFonts w:ascii="Times New Roman" w:hAnsi="Times New Roman" w:cs="Times New Roman"/>
          <w:sz w:val="28"/>
          <w:szCs w:val="28"/>
        </w:rPr>
        <w:t>,</w:t>
      </w:r>
      <w:r w:rsidR="00E5010F" w:rsidRPr="00F662D5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3D1085" w:rsidRPr="00F662D5">
        <w:rPr>
          <w:rFonts w:ascii="Times New Roman" w:hAnsi="Times New Roman" w:cs="Times New Roman"/>
          <w:sz w:val="28"/>
          <w:szCs w:val="28"/>
        </w:rPr>
        <w:t xml:space="preserve"> молоды</w:t>
      </w:r>
      <w:r w:rsidR="00E5010F" w:rsidRPr="00F662D5">
        <w:rPr>
          <w:rFonts w:ascii="Times New Roman" w:hAnsi="Times New Roman" w:cs="Times New Roman"/>
          <w:sz w:val="28"/>
          <w:szCs w:val="28"/>
        </w:rPr>
        <w:t>х</w:t>
      </w:r>
      <w:r w:rsidR="003D1085" w:rsidRPr="00F662D5">
        <w:rPr>
          <w:rFonts w:ascii="Times New Roman" w:hAnsi="Times New Roman" w:cs="Times New Roman"/>
          <w:sz w:val="28"/>
          <w:szCs w:val="28"/>
        </w:rPr>
        <w:t xml:space="preserve"> сем</w:t>
      </w:r>
      <w:r w:rsidR="00E5010F" w:rsidRPr="00F662D5">
        <w:rPr>
          <w:rFonts w:ascii="Times New Roman" w:hAnsi="Times New Roman" w:cs="Times New Roman"/>
          <w:sz w:val="28"/>
          <w:szCs w:val="28"/>
        </w:rPr>
        <w:t>ей</w:t>
      </w:r>
      <w:r w:rsidR="003D1085" w:rsidRPr="00F662D5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E5010F" w:rsidRPr="00F662D5">
        <w:rPr>
          <w:rFonts w:ascii="Times New Roman" w:hAnsi="Times New Roman" w:cs="Times New Roman"/>
          <w:sz w:val="28"/>
          <w:szCs w:val="28"/>
        </w:rPr>
        <w:t>.</w:t>
      </w:r>
    </w:p>
    <w:p w:rsidR="0094773E" w:rsidRPr="00F662D5" w:rsidRDefault="0094773E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CF6FA7" w:rsidRPr="00F662D5" w:rsidRDefault="0097461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Показателями развития сектора строительства и недвижимости является</w:t>
      </w:r>
      <w:r w:rsidR="00CF6FA7" w:rsidRPr="00F662D5">
        <w:rPr>
          <w:rFonts w:ascii="Times New Roman" w:hAnsi="Times New Roman" w:cs="Times New Roman"/>
          <w:sz w:val="28"/>
          <w:szCs w:val="28"/>
        </w:rPr>
        <w:t>:</w:t>
      </w:r>
    </w:p>
    <w:p w:rsidR="005D514F" w:rsidRPr="00F662D5" w:rsidRDefault="005D514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площад</w:t>
      </w:r>
      <w:r w:rsidR="00051058">
        <w:rPr>
          <w:rFonts w:ascii="Times New Roman" w:hAnsi="Times New Roman" w:cs="Times New Roman"/>
          <w:sz w:val="28"/>
          <w:szCs w:val="28"/>
        </w:rPr>
        <w:t>ь</w:t>
      </w:r>
      <w:r w:rsidRPr="00F662D5">
        <w:rPr>
          <w:rFonts w:ascii="Times New Roman" w:hAnsi="Times New Roman" w:cs="Times New Roman"/>
          <w:sz w:val="28"/>
          <w:szCs w:val="28"/>
        </w:rPr>
        <w:t xml:space="preserve"> земельных участков, предоставленных для строительства в расчете на 10 тыс. человек населения  к 2025 году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5,8 га, к 2030 году –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>6,5 га;</w:t>
      </w:r>
    </w:p>
    <w:p w:rsidR="008C2C26" w:rsidRPr="00F662D5" w:rsidRDefault="00CF6FA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974617" w:rsidRPr="00F662D5">
        <w:rPr>
          <w:rFonts w:ascii="Times New Roman" w:hAnsi="Times New Roman" w:cs="Times New Roman"/>
          <w:sz w:val="28"/>
          <w:szCs w:val="28"/>
        </w:rPr>
        <w:t xml:space="preserve"> ввод жилья в эксплуатацию в </w:t>
      </w:r>
      <w:r w:rsidRPr="00F662D5">
        <w:rPr>
          <w:rFonts w:ascii="Times New Roman" w:hAnsi="Times New Roman" w:cs="Times New Roman"/>
          <w:sz w:val="28"/>
          <w:szCs w:val="28"/>
        </w:rPr>
        <w:t xml:space="preserve">2025 году  в объеме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6,5 тыс. кв.м, в 2030 году –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>10 тыс. кв.м.;</w:t>
      </w:r>
    </w:p>
    <w:p w:rsidR="00104E30" w:rsidRPr="00F662D5" w:rsidRDefault="00CF6FA7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площад</w:t>
      </w:r>
      <w:r w:rsidR="00051058">
        <w:rPr>
          <w:rFonts w:ascii="Times New Roman" w:hAnsi="Times New Roman" w:cs="Times New Roman"/>
          <w:sz w:val="28"/>
          <w:szCs w:val="28"/>
        </w:rPr>
        <w:t>ь</w:t>
      </w:r>
      <w:r w:rsidRPr="00F662D5">
        <w:rPr>
          <w:rFonts w:ascii="Times New Roman" w:hAnsi="Times New Roman" w:cs="Times New Roman"/>
          <w:sz w:val="28"/>
          <w:szCs w:val="28"/>
        </w:rPr>
        <w:t xml:space="preserve"> жилых помещений в среднем на одного жителя к 2025 году </w:t>
      </w:r>
      <w:r w:rsidR="00051058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 xml:space="preserve">26,6 кв. метров, к 2030 году – </w:t>
      </w:r>
      <w:r w:rsidR="00051058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27,1 кв.метров</w:t>
      </w:r>
      <w:r w:rsidR="00104E30" w:rsidRPr="00F662D5">
        <w:rPr>
          <w:rFonts w:ascii="Times New Roman" w:hAnsi="Times New Roman" w:cs="Times New Roman"/>
          <w:sz w:val="28"/>
          <w:szCs w:val="28"/>
        </w:rPr>
        <w:t>;</w:t>
      </w:r>
    </w:p>
    <w:p w:rsidR="00CF6FA7" w:rsidRPr="00F662D5" w:rsidRDefault="00104E3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получени</w:t>
      </w:r>
      <w:r w:rsidR="00051058">
        <w:rPr>
          <w:rFonts w:ascii="Times New Roman" w:hAnsi="Times New Roman" w:cs="Times New Roman"/>
          <w:sz w:val="28"/>
          <w:szCs w:val="28"/>
        </w:rPr>
        <w:t>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государственной поддержки на улучшение жилищных условий  не менее 14 семей ежегодно</w:t>
      </w:r>
      <w:r w:rsidR="005D514F" w:rsidRPr="00F662D5">
        <w:rPr>
          <w:rFonts w:ascii="Times New Roman" w:hAnsi="Times New Roman" w:cs="Times New Roman"/>
          <w:sz w:val="28"/>
          <w:szCs w:val="28"/>
        </w:rPr>
        <w:t>.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2.8.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Развитие транспортно</w:t>
      </w:r>
      <w:r w:rsidR="00AE6A5E" w:rsidRPr="00F662D5">
        <w:rPr>
          <w:rFonts w:ascii="Times New Roman" w:hAnsi="Times New Roman" w:cs="Times New Roman"/>
          <w:sz w:val="28"/>
          <w:szCs w:val="28"/>
        </w:rPr>
        <w:t>го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сектора</w:t>
      </w:r>
    </w:p>
    <w:p w:rsidR="00496B3F" w:rsidRPr="00F662D5" w:rsidRDefault="00496B3F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94773E" w:rsidRPr="00F662D5" w:rsidRDefault="0094773E" w:rsidP="0094773E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При общем удовлетворительном уровне развития транспортной сети в районе сохраняются проблемы. Наиболее острыми проблемами, связанными с транспортным  обслуживанием  населения,  являются  неудовлетворительное  состояние  автодорог. </w:t>
      </w:r>
    </w:p>
    <w:p w:rsidR="0094773E" w:rsidRPr="00F662D5" w:rsidRDefault="0094773E" w:rsidP="0094773E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Большое значение для развития транспортной инфраструктуры имеет участие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значения.</w:t>
      </w:r>
    </w:p>
    <w:p w:rsidR="0094773E" w:rsidRDefault="0094773E" w:rsidP="00F662D5">
      <w:pPr>
        <w:spacing w:after="0" w:line="240" w:lineRule="auto"/>
        <w:ind w:firstLine="992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AE6A5E" w:rsidP="00F662D5">
      <w:pPr>
        <w:spacing w:after="0" w:line="240" w:lineRule="auto"/>
        <w:ind w:firstLine="992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развития</w:t>
      </w:r>
      <w:r w:rsidR="00496B3F" w:rsidRPr="00F662D5">
        <w:rPr>
          <w:rFonts w:ascii="Times New Roman" w:hAnsi="Times New Roman" w:cs="Times New Roman"/>
          <w:sz w:val="28"/>
          <w:szCs w:val="28"/>
        </w:rPr>
        <w:t xml:space="preserve"> транспортного сектора</w:t>
      </w:r>
      <w:r w:rsidRPr="00F662D5">
        <w:rPr>
          <w:rFonts w:ascii="Times New Roman" w:hAnsi="Times New Roman" w:cs="Times New Roman"/>
          <w:sz w:val="28"/>
          <w:szCs w:val="28"/>
        </w:rPr>
        <w:t>:</w:t>
      </w:r>
    </w:p>
    <w:p w:rsidR="00AE6A5E" w:rsidRPr="00F662D5" w:rsidRDefault="00AE6A5E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-строительство и реконструкция ключевых объектов транспортной инфраструктуры;</w:t>
      </w:r>
    </w:p>
    <w:p w:rsidR="00AE6A5E" w:rsidRPr="00F662D5" w:rsidRDefault="00AE6A5E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-повышение доступности и качества транспортных услуг для населения;</w:t>
      </w:r>
    </w:p>
    <w:p w:rsidR="00AE6A5E" w:rsidRPr="00F662D5" w:rsidRDefault="00AE6A5E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-развитие транспортного сообщения, в том числе оптимизация маршрутной сети.</w:t>
      </w:r>
    </w:p>
    <w:p w:rsidR="001461A3" w:rsidRPr="00F662D5" w:rsidRDefault="001461A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104E30" w:rsidRPr="00F662D5" w:rsidRDefault="00104E3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Показателями развития транспортно</w:t>
      </w:r>
      <w:r w:rsidR="00AE6A5E" w:rsidRPr="00F662D5">
        <w:rPr>
          <w:rFonts w:ascii="Times New Roman" w:hAnsi="Times New Roman" w:cs="Times New Roman"/>
          <w:sz w:val="28"/>
          <w:szCs w:val="28"/>
        </w:rPr>
        <w:t>го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сектора:</w:t>
      </w:r>
    </w:p>
    <w:p w:rsidR="006A077E" w:rsidRPr="00F662D5" w:rsidRDefault="00051058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 не менее 1,4 км, ремонт и 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  </w:t>
      </w:r>
      <w:r w:rsidR="006A077E" w:rsidRPr="00D732DB">
        <w:rPr>
          <w:rFonts w:ascii="Times New Roman" w:hAnsi="Times New Roman" w:cs="Times New Roman"/>
          <w:sz w:val="28"/>
          <w:szCs w:val="28"/>
        </w:rPr>
        <w:t xml:space="preserve">в среднем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732DB" w:rsidRPr="00D732DB">
        <w:rPr>
          <w:rFonts w:ascii="Times New Roman" w:hAnsi="Times New Roman" w:cs="Times New Roman"/>
          <w:sz w:val="28"/>
          <w:szCs w:val="28"/>
        </w:rPr>
        <w:t>3,3</w:t>
      </w:r>
      <w:r w:rsidR="00D732DB">
        <w:rPr>
          <w:rFonts w:ascii="Times New Roman" w:hAnsi="Times New Roman" w:cs="Times New Roman"/>
          <w:sz w:val="28"/>
          <w:szCs w:val="28"/>
        </w:rPr>
        <w:t xml:space="preserve"> </w:t>
      </w:r>
      <w:r w:rsidR="006A077E" w:rsidRPr="00D732DB">
        <w:rPr>
          <w:rFonts w:ascii="Times New Roman" w:hAnsi="Times New Roman" w:cs="Times New Roman"/>
          <w:sz w:val="28"/>
          <w:szCs w:val="28"/>
        </w:rPr>
        <w:t>км автомобильных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 дорог ежегодно</w:t>
      </w:r>
      <w:r w:rsidR="0015172B" w:rsidRPr="00F662D5">
        <w:rPr>
          <w:rFonts w:ascii="Times New Roman" w:hAnsi="Times New Roman" w:cs="Times New Roman"/>
          <w:sz w:val="28"/>
          <w:szCs w:val="28"/>
        </w:rPr>
        <w:t>.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E30" w:rsidRPr="00F662D5" w:rsidRDefault="00104E30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051058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нормативным требованиям, в общей численности автомобильных дорог общего пользования местного значения 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к 2025 году </w:t>
      </w:r>
      <w:r w:rsidR="00051058">
        <w:rPr>
          <w:rFonts w:ascii="Times New Roman" w:hAnsi="Times New Roman" w:cs="Times New Roman"/>
          <w:sz w:val="28"/>
          <w:szCs w:val="28"/>
        </w:rPr>
        <w:t>не более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44,1%, к 2030 году </w:t>
      </w:r>
      <w:r w:rsidR="00EA69B6">
        <w:rPr>
          <w:rFonts w:ascii="Times New Roman" w:hAnsi="Times New Roman" w:cs="Times New Roman"/>
          <w:sz w:val="28"/>
          <w:szCs w:val="28"/>
        </w:rPr>
        <w:t>–</w:t>
      </w:r>
      <w:r w:rsidR="006A077E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EA69B6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6A077E" w:rsidRPr="00F662D5">
        <w:rPr>
          <w:rFonts w:ascii="Times New Roman" w:hAnsi="Times New Roman" w:cs="Times New Roman"/>
          <w:sz w:val="28"/>
          <w:szCs w:val="28"/>
        </w:rPr>
        <w:t>41,1%.</w:t>
      </w:r>
    </w:p>
    <w:p w:rsidR="00EA69B6" w:rsidRDefault="00EA69B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2.9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Развитие связи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Связь является одним из наиболее динамично развивающихся видов экономической деятельности. В условиях информатизации общества роль связи в социально-экономическом развитии значительно усилилась. 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Информационно-коммуникационный комплекс является важнейшим</w:t>
      </w:r>
    </w:p>
    <w:p w:rsidR="008C2C26" w:rsidRPr="00F662D5" w:rsidRDefault="008C2C26" w:rsidP="008C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звеном развития 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</w:t>
      </w:r>
    </w:p>
    <w:p w:rsidR="008C2C26" w:rsidRPr="00F662D5" w:rsidRDefault="008C2C26" w:rsidP="00F66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бизнесу, ведут к росту качества жизни населения, повышению эффективности производства в реальном секторе экономики, в конечном счете – к становлению современного информационного общества.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Для  района основным фактором, препятствующим интеграции в глобальное информационное общество, является цифровое неравенство его территорий, выражающееся в сокращении количества доступных телекоммуникационных услуг по мере удаления от районного центра.  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 предстоящие годы необходимо сократить разрыв в развитии информационно-телекоммуникационной инфраструктуры территории района, повысить доступность для населения и организаций района  современных услуг в сфере информационных и телекоммуникационных технологий. </w:t>
      </w:r>
    </w:p>
    <w:p w:rsidR="008C2C26" w:rsidRPr="00F662D5" w:rsidRDefault="008C2C2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Результатом реализации указанных мероприятий является рост количества абонентов широкополосного доступа к информационно-телекоммуникационной сети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Интернет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, расширение зоны охвата услугами подвижной радиотелефонной связи и улучшение сервисного обслуживания в населенных пунктах.</w:t>
      </w:r>
    </w:p>
    <w:p w:rsidR="00D732DB" w:rsidRPr="00F662D5" w:rsidRDefault="00D732DB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2.10</w:t>
      </w:r>
      <w:r w:rsidRPr="00F662D5">
        <w:rPr>
          <w:rFonts w:ascii="Times New Roman" w:hAnsi="Times New Roman" w:cs="Times New Roman"/>
          <w:sz w:val="28"/>
          <w:szCs w:val="28"/>
        </w:rPr>
        <w:t xml:space="preserve"> Территориальное развитие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063EFC" w:rsidRPr="00F662D5" w:rsidRDefault="00063EF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Территориальное развитие Таврического муниципального района Омской области в рамках Стратегии основывается на учете особенностей расселения, размещения производств на территории района. По административно-территориальному делению Таврический район состоит из 10 сельских поселений и 1 городского поселения. Р.п. Таврическое является административным центром Таврического района. Основная часть населения сконцентрирована </w:t>
      </w:r>
      <w:r w:rsidR="00356349" w:rsidRPr="00F662D5">
        <w:rPr>
          <w:rFonts w:ascii="Times New Roman" w:hAnsi="Times New Roman" w:cs="Times New Roman"/>
          <w:sz w:val="28"/>
          <w:szCs w:val="28"/>
        </w:rPr>
        <w:t xml:space="preserve">в административном центре – 12513 человек (35,5% об общей численности населения). Наибольшее количество хозяйствующих субъектов, включая субъектов малого и среднего предпринимательства, также осуществляют свою деятельность в административном центре </w:t>
      </w:r>
      <w:r w:rsidR="00356349" w:rsidRPr="00574728">
        <w:rPr>
          <w:rFonts w:ascii="Times New Roman" w:hAnsi="Times New Roman" w:cs="Times New Roman"/>
          <w:sz w:val="28"/>
          <w:szCs w:val="28"/>
        </w:rPr>
        <w:t xml:space="preserve">района. </w:t>
      </w:r>
      <w:r w:rsidR="00143B46" w:rsidRPr="00574728">
        <w:rPr>
          <w:rFonts w:ascii="Times New Roman" w:hAnsi="Times New Roman" w:cs="Times New Roman"/>
          <w:sz w:val="28"/>
          <w:szCs w:val="28"/>
        </w:rPr>
        <w:t>Это приводит к тому, что концентрация рабочих мест приходится на районный центр, в ряде малочисленных населенных пунктов отсутствуют работодатели вообще.</w:t>
      </w:r>
      <w:r w:rsidR="00143B46"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B46" w:rsidRPr="00F662D5" w:rsidRDefault="00143B46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Стратегия предусматривает предоставление всему населению Таврического района, вне зависимости от места проживания, определенного стандарта социальных услуг и возможности трудоустройства. В то же время с учетом реальной экономической ситуации и уровня развития инфраструктуры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набор социальных услуг и </w:t>
      </w:r>
      <w:r w:rsidR="0085239C" w:rsidRPr="00F662D5">
        <w:rPr>
          <w:rFonts w:ascii="Times New Roman" w:hAnsi="Times New Roman" w:cs="Times New Roman"/>
          <w:sz w:val="28"/>
          <w:szCs w:val="28"/>
        </w:rPr>
        <w:t>возможность выбора рабочего места в разных поселениях муниципального района различаются, поэтому необходимо содействовать оптимизации структуры расселения жителей Таврического района, если это не противоречит их желаниям и жизненным ценностям.</w:t>
      </w:r>
    </w:p>
    <w:p w:rsidR="0085239C" w:rsidRPr="00F662D5" w:rsidRDefault="0085239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Снижение дифференциации территории Таврического муниципального района по уровню социально-экономического развития, уровню развития инфраструктуры будет обеспечено за счет:</w:t>
      </w:r>
    </w:p>
    <w:p w:rsidR="0085239C" w:rsidRPr="00F662D5" w:rsidRDefault="0085239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-роста уровня газификации и ввода сетей водоснабжения в поселениях района;</w:t>
      </w:r>
    </w:p>
    <w:p w:rsidR="0085239C" w:rsidRPr="00F662D5" w:rsidRDefault="0085239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реализации приоритетного проекта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85239C" w:rsidRPr="00F662D5" w:rsidRDefault="0085239C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разработк</w:t>
      </w:r>
      <w:r w:rsidR="00496B3F" w:rsidRPr="00F662D5">
        <w:rPr>
          <w:rFonts w:ascii="Times New Roman" w:hAnsi="Times New Roman" w:cs="Times New Roman"/>
          <w:sz w:val="28"/>
          <w:szCs w:val="28"/>
        </w:rPr>
        <w:t>и</w:t>
      </w:r>
      <w:r w:rsidRPr="00F662D5">
        <w:rPr>
          <w:rFonts w:ascii="Times New Roman" w:hAnsi="Times New Roman" w:cs="Times New Roman"/>
          <w:sz w:val="28"/>
          <w:szCs w:val="28"/>
        </w:rPr>
        <w:t xml:space="preserve"> документов территориального планирования и градостроительного зонирования, документации по планировке территории поселений муниципального района, синхронизации документов территориального планирования и градостроительного зонирования;</w:t>
      </w:r>
    </w:p>
    <w:p w:rsidR="0085239C" w:rsidRPr="00D732DB" w:rsidRDefault="003304D4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2D68FA" w:rsidRPr="00F662D5">
        <w:rPr>
          <w:rFonts w:ascii="Times New Roman" w:hAnsi="Times New Roman" w:cs="Times New Roman"/>
          <w:sz w:val="28"/>
          <w:szCs w:val="28"/>
        </w:rPr>
        <w:t>в</w:t>
      </w:r>
      <w:r w:rsidR="0085239C" w:rsidRPr="00F662D5">
        <w:rPr>
          <w:rFonts w:ascii="Times New Roman" w:hAnsi="Times New Roman" w:cs="Times New Roman"/>
          <w:sz w:val="28"/>
          <w:szCs w:val="28"/>
        </w:rPr>
        <w:t>несение изменений в схемы</w:t>
      </w:r>
      <w:r w:rsidRPr="00F662D5">
        <w:rPr>
          <w:rFonts w:ascii="Times New Roman" w:hAnsi="Times New Roman" w:cs="Times New Roman"/>
          <w:sz w:val="28"/>
          <w:szCs w:val="28"/>
        </w:rPr>
        <w:t xml:space="preserve"> тепло- и водоснабжения, водоотведения </w:t>
      </w:r>
      <w:r w:rsidR="008C50CD">
        <w:rPr>
          <w:rFonts w:ascii="Times New Roman" w:hAnsi="Times New Roman" w:cs="Times New Roman"/>
          <w:sz w:val="28"/>
          <w:szCs w:val="28"/>
        </w:rPr>
        <w:t>муниципальных образований.</w:t>
      </w:r>
    </w:p>
    <w:p w:rsidR="008C50CD" w:rsidRDefault="008C50CD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3304D4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Показатели территориального развития:</w:t>
      </w:r>
    </w:p>
    <w:p w:rsidR="003304D4" w:rsidRPr="00F662D5" w:rsidRDefault="003304D4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EA69B6">
        <w:rPr>
          <w:rFonts w:ascii="Times New Roman" w:hAnsi="Times New Roman" w:cs="Times New Roman"/>
          <w:sz w:val="28"/>
          <w:szCs w:val="28"/>
        </w:rPr>
        <w:t>одиночная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протяженност</w:t>
      </w:r>
      <w:r w:rsidR="00EA69B6">
        <w:rPr>
          <w:rFonts w:ascii="Times New Roman" w:hAnsi="Times New Roman" w:cs="Times New Roman"/>
          <w:sz w:val="28"/>
          <w:szCs w:val="28"/>
        </w:rPr>
        <w:t>ь</w:t>
      </w:r>
      <w:r w:rsidRPr="00F662D5">
        <w:rPr>
          <w:rFonts w:ascii="Times New Roman" w:hAnsi="Times New Roman" w:cs="Times New Roman"/>
          <w:sz w:val="28"/>
          <w:szCs w:val="28"/>
        </w:rPr>
        <w:t xml:space="preserve"> уличной водопроводной сети к 2025 года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="00076F5F" w:rsidRPr="00F662D5">
        <w:rPr>
          <w:rFonts w:ascii="Times New Roman" w:hAnsi="Times New Roman" w:cs="Times New Roman"/>
          <w:sz w:val="28"/>
          <w:szCs w:val="28"/>
        </w:rPr>
        <w:t xml:space="preserve"> 256,7 км</w:t>
      </w:r>
      <w:r w:rsidRPr="00F662D5">
        <w:rPr>
          <w:rFonts w:ascii="Times New Roman" w:hAnsi="Times New Roman" w:cs="Times New Roman"/>
          <w:sz w:val="28"/>
          <w:szCs w:val="28"/>
        </w:rPr>
        <w:t>, к 2030 году –</w:t>
      </w:r>
      <w:r w:rsidR="00076F5F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="00076F5F" w:rsidRPr="00F662D5">
        <w:rPr>
          <w:rFonts w:ascii="Times New Roman" w:hAnsi="Times New Roman" w:cs="Times New Roman"/>
          <w:sz w:val="28"/>
          <w:szCs w:val="28"/>
        </w:rPr>
        <w:t xml:space="preserve"> 298 км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3304D4" w:rsidRPr="00F662D5" w:rsidRDefault="003304D4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протяженност</w:t>
      </w:r>
      <w:r w:rsidR="00EA69B6">
        <w:rPr>
          <w:rFonts w:ascii="Times New Roman" w:hAnsi="Times New Roman" w:cs="Times New Roman"/>
          <w:sz w:val="28"/>
          <w:szCs w:val="28"/>
        </w:rPr>
        <w:t>ь</w:t>
      </w:r>
      <w:r w:rsidRPr="00F662D5">
        <w:rPr>
          <w:rFonts w:ascii="Times New Roman" w:hAnsi="Times New Roman" w:cs="Times New Roman"/>
          <w:sz w:val="28"/>
          <w:szCs w:val="28"/>
        </w:rPr>
        <w:t xml:space="preserve"> ули</w:t>
      </w:r>
      <w:r w:rsidR="00EA69B6">
        <w:rPr>
          <w:rFonts w:ascii="Times New Roman" w:hAnsi="Times New Roman" w:cs="Times New Roman"/>
          <w:sz w:val="28"/>
          <w:szCs w:val="28"/>
        </w:rPr>
        <w:t>чных газовых сетей к 2024 году не менее</w:t>
      </w:r>
      <w:r w:rsidR="00076F5F" w:rsidRPr="00F662D5">
        <w:rPr>
          <w:rFonts w:ascii="Times New Roman" w:hAnsi="Times New Roman" w:cs="Times New Roman"/>
          <w:sz w:val="28"/>
          <w:szCs w:val="28"/>
        </w:rPr>
        <w:t xml:space="preserve"> 255,7 км, к 2030 – </w:t>
      </w:r>
      <w:r w:rsidR="00EA69B6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076F5F" w:rsidRPr="00F662D5">
        <w:rPr>
          <w:rFonts w:ascii="Times New Roman" w:hAnsi="Times New Roman" w:cs="Times New Roman"/>
          <w:sz w:val="28"/>
          <w:szCs w:val="28"/>
        </w:rPr>
        <w:t>317,4 км</w:t>
      </w:r>
    </w:p>
    <w:p w:rsidR="008F2079" w:rsidRDefault="008F2079" w:rsidP="00F66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D28" w:rsidRPr="00F662D5" w:rsidRDefault="00D37D28" w:rsidP="00D37D28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4.2.11 Развитие сектора жилищно-коммунального хозяйства</w:t>
      </w:r>
    </w:p>
    <w:p w:rsidR="00D37D28" w:rsidRPr="00F662D5" w:rsidRDefault="00D37D28" w:rsidP="00D37D28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Неотъемлемой  составляющей высокого качества жизни населения является, в том числе, обеспечение надежной коммунальной инфраструктурой.</w:t>
      </w: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Развитие  сферы  жилищно-коммунального  хозяйства  будет осуществляться  с  учетом создания  для  населения  комфортных  условий  проживания  за счет  формирования, создания современной и надежной системы жизнеобеспечения.</w:t>
      </w:r>
    </w:p>
    <w:p w:rsidR="007F6EE1" w:rsidRPr="00F662D5" w:rsidRDefault="007F6EE1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развития сектора жилищно-коммунального хозяйства:</w:t>
      </w: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повышение качества теплоснабжения;</w:t>
      </w: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-повышение безопасности, надежности и эффективности работы оборудования и тепловых сетей;</w:t>
      </w: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-обеспечение гарантированного предоставления услуг по водоотведению и очистке сточных вод, повышения их качества.</w:t>
      </w:r>
    </w:p>
    <w:p w:rsidR="00D377F2" w:rsidRDefault="00D377F2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Показатели развития сектора жилищно-коммунального хозяйства:</w:t>
      </w: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количеств</w:t>
      </w:r>
      <w:r w:rsidR="00EA69B6">
        <w:rPr>
          <w:rFonts w:ascii="Times New Roman" w:hAnsi="Times New Roman" w:cs="Times New Roman"/>
          <w:sz w:val="28"/>
          <w:szCs w:val="28"/>
        </w:rPr>
        <w:t>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теплоисточников к 2030 году </w:t>
      </w:r>
      <w:r w:rsidR="00EA69B6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F662D5">
        <w:rPr>
          <w:rFonts w:ascii="Times New Roman" w:hAnsi="Times New Roman" w:cs="Times New Roman"/>
          <w:sz w:val="28"/>
          <w:szCs w:val="28"/>
        </w:rPr>
        <w:t>30 единиц;</w:t>
      </w:r>
    </w:p>
    <w:p w:rsidR="00D37D28" w:rsidRPr="00F662D5" w:rsidRDefault="00D37D28" w:rsidP="00D37D2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ремонт теплосетей не менее 0,7 км ежегодно.</w:t>
      </w:r>
    </w:p>
    <w:p w:rsidR="007F6EE1" w:rsidRPr="00F662D5" w:rsidRDefault="007F6EE1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2B2" w:rsidRPr="00F662D5" w:rsidRDefault="003D32B2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2.12</w:t>
      </w:r>
      <w:r w:rsidRPr="00F662D5">
        <w:rPr>
          <w:rFonts w:ascii="Times New Roman" w:hAnsi="Times New Roman" w:cs="Times New Roman"/>
          <w:sz w:val="28"/>
          <w:szCs w:val="28"/>
        </w:rPr>
        <w:t xml:space="preserve"> Обеспечение экологической безопасности</w:t>
      </w:r>
    </w:p>
    <w:p w:rsidR="003D32B2" w:rsidRPr="00F662D5" w:rsidRDefault="003D32B2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p w:rsidR="003D32B2" w:rsidRPr="00F662D5" w:rsidRDefault="003D32B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Состояние  окружающей  среды  является  одним  из  основных   факторов, определяющих  здоровье человека и влияющих не только на качество, но и на безопасность его жизни. </w:t>
      </w:r>
    </w:p>
    <w:p w:rsidR="00FE7B93" w:rsidRPr="00F662D5" w:rsidRDefault="00FE7B9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Приоритеты обеспечения экологической безопасности:</w:t>
      </w:r>
    </w:p>
    <w:p w:rsidR="00FE7B93" w:rsidRPr="00F662D5" w:rsidRDefault="00FE7B9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-улучшение качества окружающей среды и экологических условий жизни человека, улучшение здоровья и увеличение продолжительности жизни людей;</w:t>
      </w:r>
    </w:p>
    <w:p w:rsidR="00FE7B93" w:rsidRPr="00F662D5" w:rsidRDefault="00FE7B9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-сохранение и защита природной среды;</w:t>
      </w:r>
    </w:p>
    <w:p w:rsidR="00FE7B93" w:rsidRPr="00F662D5" w:rsidRDefault="00FE7B9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-решение проблем накопления, сбора и утилизации отходов (переработка отходов, утилизация и использование в качестве вторичного сырья твердых бытовых отходов, исключение негативного воздействия от накопленных отходов на окружающую среду и здоровье населения;</w:t>
      </w:r>
    </w:p>
    <w:p w:rsidR="00FE7B93" w:rsidRPr="00F662D5" w:rsidRDefault="00FE7B93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ликвидация несанкционированных свалок.</w:t>
      </w:r>
    </w:p>
    <w:p w:rsidR="003D32B2" w:rsidRPr="00F662D5" w:rsidRDefault="003D32B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 результате  снижения  негативного  воздействия  на  все  компоненты природной  среды  –  воздух,  воду,  землю  и  ликвидации  причиненного экологического  ущерба  будет  обеспечено  благоприятное  и  безопасное  для здоровья и жизни состояние окружающей среды.</w:t>
      </w:r>
    </w:p>
    <w:p w:rsidR="003D32B2" w:rsidRPr="00F662D5" w:rsidRDefault="003D32B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Охрана природных ресурсов, бережное и рациональное их использование создаст основу для долговременного устойчивого развития экономики района.</w:t>
      </w:r>
    </w:p>
    <w:p w:rsidR="003D32B2" w:rsidRPr="00F662D5" w:rsidRDefault="003D32B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Бережному  и  ответственному  отношению  к  окружающей  среде,  как  в процессе  индивидуальной  жизнедеятельности,  так  и  в  производственной деятельности,  будет  способствовать  формирование  общей  экологической культуры  населения  района,  развитие  экологического  образования  и воспитания.</w:t>
      </w:r>
    </w:p>
    <w:p w:rsidR="003D32B2" w:rsidRPr="00F662D5" w:rsidRDefault="003D32B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Мероприятия в сфере обеспечения экологической безопасности включают в себя строительство межмуниципального центра  обращения с отходами, ликвидацию несанкционированных свалок в границах мун</w:t>
      </w:r>
      <w:r w:rsidR="00FE7B93" w:rsidRPr="00F662D5">
        <w:rPr>
          <w:rFonts w:ascii="Times New Roman" w:hAnsi="Times New Roman" w:cs="Times New Roman"/>
          <w:sz w:val="28"/>
          <w:szCs w:val="28"/>
        </w:rPr>
        <w:t xml:space="preserve">иципального района, </w:t>
      </w:r>
      <w:r w:rsidRPr="00F662D5">
        <w:rPr>
          <w:rFonts w:ascii="Times New Roman" w:hAnsi="Times New Roman" w:cs="Times New Roman"/>
          <w:sz w:val="28"/>
          <w:szCs w:val="28"/>
        </w:rPr>
        <w:t>обустройство контейнерных площадок.</w:t>
      </w:r>
    </w:p>
    <w:p w:rsidR="003D32B2" w:rsidRPr="00F662D5" w:rsidRDefault="003D32B2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Реализация мероприятий Стратегии обеспечит улучшение качества окружающей среды и экологических условий жизни человека, улучшение здоровья и увеличение продолжительности жизни людей</w:t>
      </w:r>
      <w:r w:rsidR="00FE7B93" w:rsidRPr="00F662D5">
        <w:rPr>
          <w:rFonts w:ascii="Times New Roman" w:hAnsi="Times New Roman" w:cs="Times New Roman"/>
          <w:sz w:val="28"/>
          <w:szCs w:val="28"/>
        </w:rPr>
        <w:t xml:space="preserve"> к 2025 го</w:t>
      </w:r>
      <w:r w:rsidR="00A80B75">
        <w:rPr>
          <w:rFonts w:ascii="Times New Roman" w:hAnsi="Times New Roman" w:cs="Times New Roman"/>
          <w:sz w:val="28"/>
          <w:szCs w:val="28"/>
        </w:rPr>
        <w:t xml:space="preserve">ду </w:t>
      </w:r>
      <w:r w:rsidR="00B17050">
        <w:rPr>
          <w:rFonts w:ascii="Times New Roman" w:hAnsi="Times New Roman" w:cs="Times New Roman"/>
          <w:sz w:val="28"/>
          <w:szCs w:val="28"/>
        </w:rPr>
        <w:t xml:space="preserve">до уровня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="00A80B75">
        <w:rPr>
          <w:rFonts w:ascii="Times New Roman" w:hAnsi="Times New Roman" w:cs="Times New Roman"/>
          <w:sz w:val="28"/>
          <w:szCs w:val="28"/>
        </w:rPr>
        <w:t xml:space="preserve"> 7</w:t>
      </w:r>
      <w:r w:rsidR="00EA69B6">
        <w:rPr>
          <w:rFonts w:ascii="Times New Roman" w:hAnsi="Times New Roman" w:cs="Times New Roman"/>
          <w:sz w:val="28"/>
          <w:szCs w:val="28"/>
        </w:rPr>
        <w:t>2</w:t>
      </w:r>
      <w:r w:rsidR="00A80B75">
        <w:rPr>
          <w:rFonts w:ascii="Times New Roman" w:hAnsi="Times New Roman" w:cs="Times New Roman"/>
          <w:sz w:val="28"/>
          <w:szCs w:val="28"/>
        </w:rPr>
        <w:t xml:space="preserve"> лет, к 2030 году –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="00A80B75">
        <w:rPr>
          <w:rFonts w:ascii="Times New Roman" w:hAnsi="Times New Roman" w:cs="Times New Roman"/>
          <w:sz w:val="28"/>
          <w:szCs w:val="28"/>
        </w:rPr>
        <w:t xml:space="preserve"> </w:t>
      </w:r>
      <w:r w:rsidR="00EA69B6">
        <w:rPr>
          <w:rFonts w:ascii="Times New Roman" w:hAnsi="Times New Roman" w:cs="Times New Roman"/>
          <w:sz w:val="28"/>
          <w:szCs w:val="28"/>
        </w:rPr>
        <w:t>75</w:t>
      </w:r>
      <w:r w:rsidR="00FE7B93" w:rsidRPr="00F662D5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71343F" w:rsidRPr="00F662D5" w:rsidRDefault="0071343F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8C2C26" w:rsidRPr="00F662D5" w:rsidRDefault="008C2C26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4.</w:t>
      </w:r>
      <w:r w:rsidR="00376133" w:rsidRPr="00F662D5">
        <w:rPr>
          <w:rFonts w:ascii="Times New Roman" w:hAnsi="Times New Roman" w:cs="Times New Roman"/>
          <w:sz w:val="28"/>
          <w:szCs w:val="28"/>
        </w:rPr>
        <w:t>3</w:t>
      </w:r>
      <w:r w:rsidRPr="00F662D5">
        <w:rPr>
          <w:rFonts w:ascii="Times New Roman" w:hAnsi="Times New Roman" w:cs="Times New Roman"/>
          <w:sz w:val="28"/>
          <w:szCs w:val="28"/>
        </w:rPr>
        <w:t xml:space="preserve"> Повышение эффективности системы </w:t>
      </w:r>
    </w:p>
    <w:p w:rsidR="008C2C26" w:rsidRPr="00F662D5" w:rsidRDefault="008C2C26" w:rsidP="00F6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муниципального управления</w:t>
      </w:r>
    </w:p>
    <w:p w:rsidR="008C2C26" w:rsidRPr="00F662D5" w:rsidRDefault="008C2C26" w:rsidP="00F662D5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B0D" w:rsidRPr="00F662D5" w:rsidRDefault="00FC37E5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E66B0D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тратегической задачей повышения эффективности муниципального управления является </w:t>
      </w:r>
      <w:r w:rsidR="00E66B0D" w:rsidRPr="00F662D5">
        <w:rPr>
          <w:rFonts w:ascii="Times New Roman" w:hAnsi="Times New Roman" w:cs="Times New Roman"/>
          <w:sz w:val="28"/>
          <w:szCs w:val="28"/>
        </w:rPr>
        <w:t xml:space="preserve">увеличение доходной базы и обеспечение сбалансированности местных бюджетов, </w:t>
      </w:r>
      <w:r w:rsidR="00E66B0D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повышение самодостаточности  территорий,</w:t>
      </w:r>
      <w:r w:rsidR="00E66B0D" w:rsidRPr="00F662D5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бюджетных средств</w:t>
      </w:r>
      <w:r w:rsidR="00E66B0D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E66B0D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622A3A" w:rsidRPr="00F662D5" w:rsidRDefault="00622A3A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Приоритеты развития данной сферы:</w:t>
      </w:r>
    </w:p>
    <w:p w:rsidR="00623A09" w:rsidRPr="00F662D5" w:rsidRDefault="00623A09" w:rsidP="00F662D5">
      <w:pPr>
        <w:pStyle w:val="a5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-    повышение качества управления муниципальными  финансами;</w:t>
      </w:r>
    </w:p>
    <w:p w:rsidR="00623A09" w:rsidRPr="00F662D5" w:rsidRDefault="00623A09" w:rsidP="00F662D5">
      <w:pPr>
        <w:pStyle w:val="a5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- повышение результативности и эффективности управления, использования и распоряжения муниципальной собственностью;</w:t>
      </w:r>
    </w:p>
    <w:p w:rsidR="00623A09" w:rsidRPr="00F662D5" w:rsidRDefault="00623A09" w:rsidP="00F662D5">
      <w:pPr>
        <w:pStyle w:val="a5"/>
        <w:shd w:val="clear" w:color="auto" w:fill="FFFFFF"/>
        <w:spacing w:before="0" w:beforeAutospacing="0" w:after="0" w:afterAutospacing="0"/>
        <w:ind w:firstLine="992"/>
        <w:jc w:val="both"/>
        <w:rPr>
          <w:spacing w:val="-1"/>
          <w:sz w:val="28"/>
          <w:szCs w:val="28"/>
        </w:rPr>
      </w:pPr>
      <w:r w:rsidRPr="00F662D5">
        <w:rPr>
          <w:sz w:val="28"/>
          <w:szCs w:val="28"/>
        </w:rPr>
        <w:t xml:space="preserve">- повышение качества предоставления муниципальных услуг, внедрение системы оперативной </w:t>
      </w:r>
      <w:r w:rsidRPr="00F662D5">
        <w:rPr>
          <w:spacing w:val="-1"/>
          <w:sz w:val="28"/>
          <w:szCs w:val="28"/>
        </w:rPr>
        <w:t xml:space="preserve">оценки гражданами и организациями качества предоставления </w:t>
      </w:r>
      <w:r w:rsidRPr="00F662D5">
        <w:rPr>
          <w:sz w:val="28"/>
          <w:szCs w:val="28"/>
        </w:rPr>
        <w:t xml:space="preserve">муниципальных услуг, повышение открытости деятельности органов </w:t>
      </w:r>
      <w:r w:rsidRPr="00F662D5">
        <w:rPr>
          <w:spacing w:val="-1"/>
          <w:sz w:val="28"/>
          <w:szCs w:val="28"/>
        </w:rPr>
        <w:t>местного самоуправления.</w:t>
      </w:r>
    </w:p>
    <w:p w:rsidR="00623A09" w:rsidRPr="00F662D5" w:rsidRDefault="00623A09" w:rsidP="00F662D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662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качества управления муниципальными финансами будет обеспечиваться путем решения следующих задач: </w:t>
      </w:r>
    </w:p>
    <w:p w:rsidR="00623A09" w:rsidRPr="00F662D5" w:rsidRDefault="00623A09" w:rsidP="00F662D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662D5">
        <w:rPr>
          <w:rFonts w:ascii="Times New Roman" w:hAnsi="Times New Roman" w:cs="Times New Roman"/>
          <w:sz w:val="28"/>
          <w:szCs w:val="28"/>
        </w:rPr>
        <w:t>–</w:t>
      </w:r>
      <w:r w:rsidRPr="00F662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662D5">
        <w:rPr>
          <w:rFonts w:ascii="Times New Roman" w:hAnsi="Times New Roman" w:cs="Times New Roman"/>
          <w:bCs/>
          <w:sz w:val="28"/>
          <w:szCs w:val="28"/>
        </w:rPr>
        <w:t>совершенствование процедур и инструментов программно-целевого управления в бюджетном процессе;</w:t>
      </w:r>
    </w:p>
    <w:p w:rsidR="00623A09" w:rsidRPr="00F662D5" w:rsidRDefault="00623A09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– повышение эффективности управления доходами и расходами  районного бюджета;</w:t>
      </w:r>
    </w:p>
    <w:p w:rsidR="00623A09" w:rsidRPr="00F662D5" w:rsidRDefault="00623A09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–  совершенствование механизмов системы внутреннего финансового контроля;</w:t>
      </w:r>
    </w:p>
    <w:p w:rsidR="00623A09" w:rsidRPr="00F662D5" w:rsidRDefault="00623A09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– создание условий для качественного осуществления закупок товаров, работ и услуг.</w:t>
      </w:r>
    </w:p>
    <w:p w:rsidR="00623A09" w:rsidRPr="00F662D5" w:rsidRDefault="00623A09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B0D" w:rsidRPr="00F662D5" w:rsidRDefault="00623A09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662D5">
        <w:rPr>
          <w:rFonts w:ascii="Times New Roman" w:hAnsi="Times New Roman" w:cs="Times New Roman"/>
          <w:sz w:val="28"/>
          <w:szCs w:val="28"/>
        </w:rPr>
        <w:t>Повышени</w:t>
      </w:r>
      <w:r w:rsidR="00BC7105">
        <w:rPr>
          <w:rFonts w:ascii="Times New Roman" w:hAnsi="Times New Roman" w:cs="Times New Roman"/>
          <w:sz w:val="28"/>
          <w:szCs w:val="28"/>
        </w:rPr>
        <w:t>ю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результативности и эффективности управления, использования и распоряжения муниципальной собственностью</w:t>
      </w:r>
      <w:r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22A3A" w:rsidRPr="00F662D5">
        <w:rPr>
          <w:rFonts w:ascii="Times New Roman" w:eastAsiaTheme="minorHAnsi" w:hAnsi="Times New Roman" w:cs="Times New Roman"/>
          <w:sz w:val="28"/>
          <w:szCs w:val="28"/>
          <w:lang w:eastAsia="en-US"/>
        </w:rPr>
        <w:t>будет способствовать</w:t>
      </w:r>
      <w:r w:rsidR="00BC7105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E66B0D" w:rsidRPr="00F662D5" w:rsidRDefault="00E66B0D" w:rsidP="00F662D5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623A09" w:rsidRPr="00F662D5" w:rsidRDefault="00E66B0D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</w:t>
      </w:r>
    </w:p>
    <w:p w:rsidR="00E66B0D" w:rsidRPr="00F662D5" w:rsidRDefault="00623A09" w:rsidP="00F662D5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актуализация реестра земельных участков предлагаемых для реализации инвестиционных проектов, предоставление инвесторам земельных участков для реализации инвестиционных проектов</w:t>
      </w:r>
      <w:r w:rsidR="00622A3A" w:rsidRPr="00F662D5">
        <w:rPr>
          <w:rFonts w:ascii="Times New Roman" w:hAnsi="Times New Roman" w:cs="Times New Roman"/>
          <w:sz w:val="28"/>
          <w:szCs w:val="28"/>
        </w:rPr>
        <w:t>.</w:t>
      </w:r>
    </w:p>
    <w:p w:rsidR="00E66B0D" w:rsidRPr="00F662D5" w:rsidRDefault="00E66B0D" w:rsidP="00F662D5">
      <w:pPr>
        <w:pStyle w:val="ConsPlusNormal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Повышение качества предоставления государственных и муниципальных услуг на территории муниципального района будет направлено на расширение перечня услуг, предоставляемого через  многофункциональный центр предоставления государственных и муниципальных услуг, сокращение времени прохождения административных процедур при получении государственной или муниципальной услуги, повышение качества услуг и их доступности, организации обратной связи с потребителями государственных и муниципальных услуг, в том числе в форме проведения прямых телефонных линий, проведения мониторинга качества и доступности предоставления государственных и муниципальных услуг в </w:t>
      </w:r>
      <w:r w:rsidR="00622A3A" w:rsidRPr="00F662D5">
        <w:rPr>
          <w:rFonts w:ascii="Times New Roman" w:hAnsi="Times New Roman" w:cs="Times New Roman"/>
          <w:sz w:val="28"/>
          <w:szCs w:val="28"/>
        </w:rPr>
        <w:t>Таврическом</w:t>
      </w:r>
      <w:r w:rsidRPr="00F662D5">
        <w:rPr>
          <w:rFonts w:ascii="Times New Roman" w:hAnsi="Times New Roman" w:cs="Times New Roman"/>
          <w:sz w:val="28"/>
          <w:szCs w:val="28"/>
        </w:rPr>
        <w:t xml:space="preserve"> районе, проведения социологических опросов населения о качестве и доступности государственных и муниципальных услуг.</w:t>
      </w:r>
    </w:p>
    <w:p w:rsidR="00E66B0D" w:rsidRPr="00F662D5" w:rsidRDefault="00E66B0D" w:rsidP="00F662D5">
      <w:pPr>
        <w:pStyle w:val="ConsPlusNormal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Повышение открытости органов местного самоуправления </w:t>
      </w:r>
      <w:r w:rsidR="00622A3A" w:rsidRPr="00F662D5">
        <w:rPr>
          <w:rFonts w:ascii="Times New Roman" w:hAnsi="Times New Roman" w:cs="Times New Roman"/>
          <w:sz w:val="28"/>
          <w:szCs w:val="28"/>
        </w:rPr>
        <w:lastRenderedPageBreak/>
        <w:t>Таврического</w:t>
      </w:r>
      <w:r w:rsidRPr="00F662D5">
        <w:rPr>
          <w:rFonts w:ascii="Times New Roman" w:hAnsi="Times New Roman" w:cs="Times New Roman"/>
          <w:sz w:val="28"/>
          <w:szCs w:val="28"/>
        </w:rPr>
        <w:t xml:space="preserve"> муниципального района  будет обеспечено путем расширения доступа к информации об их деятельности, в том числе за счет развития системы общественных и консультативных органов, развития муниципальных информационных систем, использования социальных сетей и иных источников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Интернет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связи. Развитие территориального общественного самоуправления, привлечение населения </w:t>
      </w:r>
      <w:r w:rsidR="00622A3A" w:rsidRPr="00F662D5"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F662D5">
        <w:rPr>
          <w:rFonts w:ascii="Times New Roman" w:hAnsi="Times New Roman" w:cs="Times New Roman"/>
          <w:sz w:val="28"/>
          <w:szCs w:val="28"/>
        </w:rPr>
        <w:t>муниципального района к процессам принятия решений по вопросам местного значения и контроля за их реализацией.</w:t>
      </w:r>
    </w:p>
    <w:p w:rsidR="00622A3A" w:rsidRPr="00F662D5" w:rsidRDefault="00622A3A" w:rsidP="00F662D5">
      <w:pPr>
        <w:pStyle w:val="ConsPlusNormal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Ключевые показатели:</w:t>
      </w:r>
    </w:p>
    <w:p w:rsidR="00622A3A" w:rsidRPr="00F662D5" w:rsidRDefault="00622A3A" w:rsidP="00F662D5">
      <w:pPr>
        <w:pStyle w:val="ConsPlusNormal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доход</w:t>
      </w:r>
      <w:r w:rsidR="00EA69B6">
        <w:rPr>
          <w:rFonts w:ascii="Times New Roman" w:hAnsi="Times New Roman" w:cs="Times New Roman"/>
          <w:sz w:val="28"/>
          <w:szCs w:val="28"/>
        </w:rPr>
        <w:t>ы</w:t>
      </w:r>
      <w:r w:rsidRPr="00F662D5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к 2025 году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1106,7 млн. рублей, к 2030 году </w:t>
      </w:r>
      <w:r w:rsidR="00EA69B6">
        <w:rPr>
          <w:rFonts w:ascii="Times New Roman" w:hAnsi="Times New Roman" w:cs="Times New Roman"/>
          <w:sz w:val="28"/>
          <w:szCs w:val="28"/>
        </w:rPr>
        <w:t>– 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1295,8 млн. рублей, в том числе собственн</w:t>
      </w:r>
      <w:r w:rsidR="00EA69B6">
        <w:rPr>
          <w:rFonts w:ascii="Times New Roman" w:hAnsi="Times New Roman" w:cs="Times New Roman"/>
          <w:sz w:val="28"/>
          <w:szCs w:val="28"/>
        </w:rPr>
        <w:t>ые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EA69B6">
        <w:rPr>
          <w:rFonts w:ascii="Times New Roman" w:hAnsi="Times New Roman" w:cs="Times New Roman"/>
          <w:sz w:val="28"/>
          <w:szCs w:val="28"/>
        </w:rPr>
        <w:t>ы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F3426F" w:rsidRPr="00F662D5">
        <w:rPr>
          <w:rFonts w:ascii="Times New Roman" w:hAnsi="Times New Roman" w:cs="Times New Roman"/>
          <w:sz w:val="28"/>
          <w:szCs w:val="28"/>
        </w:rPr>
        <w:t>к 2025 году в размере</w:t>
      </w:r>
      <w:r w:rsidR="00EA69B6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F3426F" w:rsidRPr="00F662D5">
        <w:rPr>
          <w:rFonts w:ascii="Times New Roman" w:hAnsi="Times New Roman" w:cs="Times New Roman"/>
          <w:sz w:val="28"/>
          <w:szCs w:val="28"/>
        </w:rPr>
        <w:t xml:space="preserve"> 373,7 млн. рублей, к 2030 году </w:t>
      </w:r>
      <w:r w:rsidR="00EA69B6">
        <w:rPr>
          <w:rFonts w:ascii="Times New Roman" w:hAnsi="Times New Roman" w:cs="Times New Roman"/>
          <w:sz w:val="28"/>
          <w:szCs w:val="28"/>
        </w:rPr>
        <w:t xml:space="preserve">– не менее </w:t>
      </w:r>
      <w:r w:rsidR="00F3426F" w:rsidRPr="00F662D5">
        <w:rPr>
          <w:rFonts w:ascii="Times New Roman" w:hAnsi="Times New Roman" w:cs="Times New Roman"/>
          <w:sz w:val="28"/>
          <w:szCs w:val="28"/>
        </w:rPr>
        <w:t>458,8 млн. рублей;</w:t>
      </w:r>
    </w:p>
    <w:p w:rsidR="00F3426F" w:rsidRPr="00F662D5" w:rsidRDefault="00F3426F" w:rsidP="00F662D5">
      <w:pPr>
        <w:pStyle w:val="ConsPlusNormal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дол</w:t>
      </w:r>
      <w:r w:rsidR="00EA69B6">
        <w:rPr>
          <w:rFonts w:ascii="Times New Roman" w:hAnsi="Times New Roman" w:cs="Times New Roman"/>
          <w:sz w:val="28"/>
          <w:szCs w:val="28"/>
        </w:rPr>
        <w:t>я</w:t>
      </w:r>
      <w:r w:rsidRPr="00F662D5">
        <w:rPr>
          <w:rFonts w:ascii="Times New Roman" w:hAnsi="Times New Roman" w:cs="Times New Roman"/>
          <w:sz w:val="28"/>
          <w:szCs w:val="28"/>
        </w:rPr>
        <w:t xml:space="preserve"> собственных доходов в общем объеме доходов к 2025 году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33,8%, к 2030 году –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35,4%;</w:t>
      </w:r>
    </w:p>
    <w:p w:rsidR="00E66B0D" w:rsidRPr="00F662D5" w:rsidRDefault="00F3426F" w:rsidP="00F662D5">
      <w:pPr>
        <w:pStyle w:val="ConsPlusNormal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удовлетворенност</w:t>
      </w:r>
      <w:r w:rsidR="00EA69B6">
        <w:rPr>
          <w:rFonts w:ascii="Times New Roman" w:hAnsi="Times New Roman" w:cs="Times New Roman"/>
          <w:sz w:val="28"/>
          <w:szCs w:val="28"/>
        </w:rPr>
        <w:t>ь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населения деятельностью органов местного самоуправления муниципального района к 2025 году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60 %, к 2030 году – </w:t>
      </w:r>
      <w:r w:rsidR="00EA69B6">
        <w:rPr>
          <w:rFonts w:ascii="Times New Roman" w:hAnsi="Times New Roman" w:cs="Times New Roman"/>
          <w:sz w:val="28"/>
          <w:szCs w:val="28"/>
        </w:rPr>
        <w:t>не менее</w:t>
      </w:r>
      <w:r w:rsidRPr="00F662D5">
        <w:rPr>
          <w:rFonts w:ascii="Times New Roman" w:hAnsi="Times New Roman" w:cs="Times New Roman"/>
          <w:sz w:val="28"/>
          <w:szCs w:val="28"/>
        </w:rPr>
        <w:t xml:space="preserve"> 67%.</w:t>
      </w:r>
    </w:p>
    <w:p w:rsidR="00E66B0D" w:rsidRPr="00F662D5" w:rsidRDefault="00E66B0D" w:rsidP="00F662D5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pStyle w:val="a3"/>
        <w:numPr>
          <w:ilvl w:val="0"/>
          <w:numId w:val="4"/>
        </w:num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Механизм и система управления реализацией Стратегии</w:t>
      </w:r>
    </w:p>
    <w:p w:rsidR="00FD5C76" w:rsidRPr="00F662D5" w:rsidRDefault="00FD5C76" w:rsidP="00F662D5">
      <w:pPr>
        <w:pStyle w:val="a3"/>
        <w:spacing w:after="0" w:line="24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Механизм реализации Стратегии направлен на обеспечение выполнения всех программных мероприятий в рамках экономической, социальной, финансовой, а также инвестиционной политики. Необходимым условием реализации Стратегии является взаимодействие органов местного самоуправления, субъектов хозяйствования и общественности.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Реализация Стратегии предусматривает использование всех имеющихся инструментов осуществления государственной политики на муниципальном уровне: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механизмы налогового и инвестиционного регулирования;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участие в федеральных и областных программах,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 реализация 7 муниципальных программ;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системы стимулирования предпринимательской деятельности;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системы муниципальных закупок;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системы муниципально - частного партнерства.</w:t>
      </w:r>
    </w:p>
    <w:p w:rsidR="00FD5C76" w:rsidRPr="00F662D5" w:rsidRDefault="00FD5C76" w:rsidP="00F662D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В случае изменения (сокращения) объемов финансирования мероприятий Стратегии за счет средств бюджетов всех уровней, предусматривается их перераспределение, исходя из приоритетности мероприятий, разраб</w:t>
      </w:r>
      <w:r w:rsidR="00D732DB">
        <w:rPr>
          <w:sz w:val="28"/>
          <w:szCs w:val="28"/>
        </w:rPr>
        <w:t>отка</w:t>
      </w:r>
      <w:r w:rsidRPr="00F662D5">
        <w:rPr>
          <w:sz w:val="28"/>
          <w:szCs w:val="28"/>
        </w:rPr>
        <w:t xml:space="preserve"> дополнительны</w:t>
      </w:r>
      <w:r w:rsidR="00D732DB">
        <w:rPr>
          <w:sz w:val="28"/>
          <w:szCs w:val="28"/>
        </w:rPr>
        <w:t>х</w:t>
      </w:r>
      <w:r w:rsidRPr="00F662D5">
        <w:rPr>
          <w:sz w:val="28"/>
          <w:szCs w:val="28"/>
        </w:rPr>
        <w:t xml:space="preserve"> мер по привлечению внебюджетных источников для достижения результатов, характеризуемых целевыми индикаторами Стратегии. </w:t>
      </w:r>
    </w:p>
    <w:p w:rsidR="00FD5C76" w:rsidRPr="00F662D5" w:rsidRDefault="00FD5C76" w:rsidP="00F662D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Финансирование мероприятий Стратегии в очередном финансовом году будет осуществляться по результатам мониторинга и оценки эффективности выполнения мероприятий Стратегии в отчетном периоде, что обеспечит </w:t>
      </w:r>
      <w:r w:rsidRPr="00F662D5">
        <w:rPr>
          <w:sz w:val="28"/>
          <w:szCs w:val="28"/>
        </w:rPr>
        <w:lastRenderedPageBreak/>
        <w:t>необходимую информационно-аналитическую поддержку принятия решений для реализации Стратегии по годам с учетом:</w:t>
      </w:r>
    </w:p>
    <w:p w:rsidR="00FD5C76" w:rsidRPr="00F662D5" w:rsidRDefault="00FD5C76" w:rsidP="00F662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 xml:space="preserve">- полноты и эффективности выполнения программных мероприятий, целевого использования средств, выделяемых на реализацию Стратегии; </w:t>
      </w:r>
    </w:p>
    <w:p w:rsidR="00FD5C76" w:rsidRPr="00F662D5" w:rsidRDefault="00FD5C76" w:rsidP="00F662D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- финансирования Стратегии по годам, источникам и направлениям расходов в сопоставлении с объемами, принятыми при ее утверждении.</w:t>
      </w:r>
    </w:p>
    <w:p w:rsidR="00FD5C76" w:rsidRPr="00F662D5" w:rsidRDefault="00FD5C76" w:rsidP="00F662D5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62D5">
        <w:rPr>
          <w:sz w:val="28"/>
          <w:szCs w:val="28"/>
        </w:rPr>
        <w:t>Таким образом, в механизм реализации Стратегии закладывается определенный динамизм системы программных мероприятий, параметры которого определяются результатами мониторинга выполнения Стратегии и инвестиционных проектов. Это позволит обеспечить адаптивность Стратегии к изменениям внутренней и внешней среды, влияющей на экономику района.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F662D5">
        <w:rPr>
          <w:rFonts w:ascii="Times New Roman" w:eastAsia="Batang" w:hAnsi="Times New Roman" w:cs="Times New Roman"/>
          <w:sz w:val="28"/>
          <w:szCs w:val="28"/>
        </w:rPr>
        <w:t>Выполнение Стратегии осуществляется через систему муниципальных,  ведомственных целевых программ и проектов, реализуемых на территории района. Стратегия, являясь собирательным документом, выполняет функцию синхронизации региональной и муниципальной политики, инициатив частного сектора на территории Таврического района.</w:t>
      </w:r>
    </w:p>
    <w:p w:rsidR="00FD5C76" w:rsidRPr="00F662D5" w:rsidRDefault="00FD5C76" w:rsidP="00F662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В 2018 – 2030 годах будет продолжена работа по наполнению официального сайта района в сети “Интернет”, организации выездов Главы района в поселения и др., что в целом позволит повысить эффективность деятельности органов местного самоуправления Таврического района.</w:t>
      </w:r>
    </w:p>
    <w:p w:rsidR="00FD5C76" w:rsidRPr="00F662D5" w:rsidRDefault="00FD5C76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Органы местного самоуправления Таврического района в рамках реализации Стратегии  осуществляют: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1)подготовку проектов нормативных правовых актов по подведомственной сфере и соответствующим проблемам;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2)формирование бюджетных заявок на выделение средств из федерального, областного и местного бюджетов;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3)осуществление закупок товаров, работ, услуг в рамках реализации программных мероприятий в порядке, установленном законодательством Российской Федерации;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4)подготовку предложений по корректировке целевых показателей, сроков, исполнителей и объемов ресурсов по мероприятиям Стратегии;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5)прием заявок предприятий и организаций, участвующих в Программе, на получение поддержки для реализации разработанных ими мероприятий и инвестиционных проектов;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6)предварительное рассмотрение предложений и бизнес-планов, представленных участниками Стратегии для получения государственной поддержки, на предмет высокой эффективности использования бюджетных средств, а также экономической и социальной значимости каждого проекта;</w:t>
      </w:r>
    </w:p>
    <w:p w:rsidR="00FD5C76" w:rsidRPr="00F662D5" w:rsidRDefault="00FD5C76" w:rsidP="00F662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7) осуществление текущего контроля за реализацией мероприятий Стратегии, рациональным и целевым использованием финансовых ресурсов, выделяемых на выполнение мероприятий Стратегии.</w:t>
      </w:r>
    </w:p>
    <w:p w:rsidR="007F6EE1" w:rsidRPr="00F662D5" w:rsidRDefault="007F6EE1" w:rsidP="00F662D5">
      <w:pPr>
        <w:pStyle w:val="a3"/>
        <w:spacing w:after="0" w:line="24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FD5C76" w:rsidRPr="00F662D5" w:rsidRDefault="00525E8D" w:rsidP="00F662D5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Финансовое обеспечение реализации Стратегии</w:t>
      </w:r>
    </w:p>
    <w:p w:rsidR="00360A8B" w:rsidRPr="00F662D5" w:rsidRDefault="00360A8B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>Источниками реализации приоритетных направлений и ключевых проектов Стратегии будут являться:</w:t>
      </w:r>
    </w:p>
    <w:p w:rsidR="00C80F04" w:rsidRPr="00F662D5" w:rsidRDefault="00C80F04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средства федеральных и региональных бюджетов;</w:t>
      </w:r>
    </w:p>
    <w:p w:rsidR="00C80F04" w:rsidRPr="00F662D5" w:rsidRDefault="00C80F04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средства бюджета муниципального образования;</w:t>
      </w:r>
    </w:p>
    <w:p w:rsidR="00C80F04" w:rsidRPr="00F662D5" w:rsidRDefault="00C80F04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средства из различных внебюджетных источников</w:t>
      </w:r>
    </w:p>
    <w:p w:rsidR="00C80F04" w:rsidRPr="00F662D5" w:rsidRDefault="00C80F04" w:rsidP="00F662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-собственные и заемные средства предприятий, организаций и других инициаторов проектов.</w:t>
      </w:r>
    </w:p>
    <w:p w:rsidR="00C3163C" w:rsidRPr="00F662D5" w:rsidRDefault="00C3163C" w:rsidP="00F662D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525E8D" w:rsidRPr="00F662D5" w:rsidRDefault="00525E8D" w:rsidP="00F662D5">
      <w:pPr>
        <w:pStyle w:val="a3"/>
        <w:numPr>
          <w:ilvl w:val="0"/>
          <w:numId w:val="4"/>
        </w:num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Этапы реализации Стратегии, сроки достижения приоритетов, показатели социально-экономического развития</w:t>
      </w:r>
    </w:p>
    <w:p w:rsidR="00C3163C" w:rsidRPr="00F662D5" w:rsidRDefault="00C3163C" w:rsidP="00F662D5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5F67EF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Реализация Стратегии будет осуществлена в 2 временных этапа. Для каждого этапа определены основные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точки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, развитие которых обеспечит наибольший темп социально-экономического развития Таврическо</w:t>
      </w:r>
      <w:r w:rsidR="005F67EF" w:rsidRPr="00F662D5">
        <w:rPr>
          <w:rFonts w:ascii="Times New Roman" w:hAnsi="Times New Roman" w:cs="Times New Roman"/>
          <w:sz w:val="28"/>
          <w:szCs w:val="28"/>
        </w:rPr>
        <w:t xml:space="preserve">го муниципального района. </w:t>
      </w:r>
    </w:p>
    <w:p w:rsidR="005F67EF" w:rsidRPr="00F662D5" w:rsidRDefault="005F67E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Вопросы роста конкурентоспособности экономики района, активизации ее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точек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будет решаться совместными усилиями инвесторов, организаций, органов местного самоуправления Таврического района с привлечением частных инвестиций, кредитных ресурсов, при участии государственной поддержки.</w:t>
      </w:r>
    </w:p>
    <w:p w:rsidR="005F67EF" w:rsidRPr="00F662D5" w:rsidRDefault="005F67E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163C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Этапы реализации Стратегии:</w:t>
      </w:r>
    </w:p>
    <w:p w:rsidR="00C3163C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первый этап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5F67EF" w:rsidRPr="00F662D5">
        <w:rPr>
          <w:rFonts w:ascii="Times New Roman" w:hAnsi="Times New Roman" w:cs="Times New Roman"/>
          <w:sz w:val="28"/>
          <w:szCs w:val="28"/>
        </w:rPr>
        <w:t>Создание условий для устойчивого социально-экономического развития Таврического района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(2019 - 2021 годы)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>;</w:t>
      </w:r>
    </w:p>
    <w:p w:rsidR="00C3163C" w:rsidRPr="00F662D5" w:rsidRDefault="005F67E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второй этап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Таврический район – лидер роста в южной экономической зоне Омской области</w:t>
      </w:r>
      <w:r w:rsidR="00A37232" w:rsidRPr="00F662D5">
        <w:rPr>
          <w:rFonts w:ascii="Times New Roman" w:hAnsi="Times New Roman" w:cs="Times New Roman"/>
          <w:sz w:val="28"/>
          <w:szCs w:val="28"/>
        </w:rPr>
        <w:t xml:space="preserve"> (2022-2030 годы)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A37232" w:rsidRPr="00F662D5">
        <w:rPr>
          <w:rFonts w:ascii="Times New Roman" w:hAnsi="Times New Roman" w:cs="Times New Roman"/>
          <w:sz w:val="28"/>
          <w:szCs w:val="28"/>
        </w:rPr>
        <w:t>.</w:t>
      </w:r>
    </w:p>
    <w:p w:rsidR="00C3163C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163C" w:rsidRPr="00F662D5" w:rsidRDefault="00C3163C" w:rsidP="00F662D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7.1 Первый этап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5F67EF" w:rsidRPr="00F662D5">
        <w:rPr>
          <w:rFonts w:ascii="Times New Roman" w:hAnsi="Times New Roman" w:cs="Times New Roman"/>
          <w:sz w:val="28"/>
          <w:szCs w:val="28"/>
        </w:rPr>
        <w:t>Создание условий для устойчивого социально-экономического развития Таврического района (2019 - 2021 годы)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</w:p>
    <w:p w:rsidR="00C3163C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0A8B" w:rsidRPr="00F662D5" w:rsidRDefault="00F07E55" w:rsidP="00F662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62D5">
        <w:rPr>
          <w:rFonts w:ascii="Times New Roman" w:hAnsi="Times New Roman" w:cs="Times New Roman"/>
          <w:sz w:val="28"/>
          <w:szCs w:val="28"/>
        </w:rPr>
        <w:t>Первый этап характеризуется развитием сельскохозяйствен</w:t>
      </w:r>
      <w:r w:rsidR="00A37232" w:rsidRPr="00F662D5">
        <w:rPr>
          <w:rFonts w:ascii="Times New Roman" w:hAnsi="Times New Roman" w:cs="Times New Roman"/>
          <w:sz w:val="28"/>
          <w:szCs w:val="28"/>
        </w:rPr>
        <w:t>ных и промышленных предприятий, улучшением дорожной и жилищно-коммунальной сферы</w:t>
      </w:r>
      <w:r w:rsidR="00360A8B" w:rsidRPr="00F662D5">
        <w:rPr>
          <w:rFonts w:ascii="Times New Roman" w:hAnsi="Times New Roman" w:cs="Times New Roman"/>
          <w:sz w:val="28"/>
          <w:szCs w:val="28"/>
        </w:rPr>
        <w:t>, а также развитием</w:t>
      </w:r>
      <w:r w:rsidR="00360A8B" w:rsidRPr="00F662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F67EF" w:rsidRPr="00F662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социальной сферы</w:t>
      </w:r>
      <w:r w:rsidR="00360A8B" w:rsidRPr="00F662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являющейся важным направлением муниципальной политики, во многом определяющей комфортность проживания населения на муниципальной территории.</w:t>
      </w:r>
    </w:p>
    <w:p w:rsidR="00360A8B" w:rsidRDefault="00360A8B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343F" w:rsidRPr="00F662D5" w:rsidRDefault="0071343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163C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точками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Pr="00F662D5">
        <w:rPr>
          <w:rFonts w:ascii="Times New Roman" w:hAnsi="Times New Roman" w:cs="Times New Roman"/>
          <w:sz w:val="28"/>
          <w:szCs w:val="28"/>
        </w:rPr>
        <w:t xml:space="preserve"> на первом этапе станут:</w:t>
      </w:r>
    </w:p>
    <w:p w:rsidR="00C3163C" w:rsidRPr="00F662D5" w:rsidRDefault="00C3163C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D21EF0" w:rsidRPr="00F662D5">
        <w:rPr>
          <w:rFonts w:ascii="Times New Roman" w:hAnsi="Times New Roman" w:cs="Times New Roman"/>
          <w:sz w:val="28"/>
          <w:szCs w:val="28"/>
        </w:rPr>
        <w:t xml:space="preserve"> развит</w:t>
      </w:r>
      <w:r w:rsidR="005F67EF" w:rsidRPr="00F662D5">
        <w:rPr>
          <w:rFonts w:ascii="Times New Roman" w:hAnsi="Times New Roman" w:cs="Times New Roman"/>
          <w:sz w:val="28"/>
          <w:szCs w:val="28"/>
        </w:rPr>
        <w:t xml:space="preserve">ие </w:t>
      </w:r>
      <w:r w:rsidR="00D21EF0" w:rsidRPr="00F662D5">
        <w:rPr>
          <w:rFonts w:ascii="Times New Roman" w:hAnsi="Times New Roman" w:cs="Times New Roman"/>
          <w:sz w:val="28"/>
          <w:szCs w:val="28"/>
        </w:rPr>
        <w:t>агропромышленн</w:t>
      </w:r>
      <w:r w:rsidR="005F67EF" w:rsidRPr="00F662D5">
        <w:rPr>
          <w:rFonts w:ascii="Times New Roman" w:hAnsi="Times New Roman" w:cs="Times New Roman"/>
          <w:sz w:val="28"/>
          <w:szCs w:val="28"/>
        </w:rPr>
        <w:t>ого</w:t>
      </w:r>
      <w:r w:rsidR="00D21EF0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896A0C" w:rsidRPr="00F662D5">
        <w:rPr>
          <w:rFonts w:ascii="Times New Roman" w:hAnsi="Times New Roman" w:cs="Times New Roman"/>
          <w:sz w:val="28"/>
          <w:szCs w:val="28"/>
        </w:rPr>
        <w:t>комплекс</w:t>
      </w:r>
      <w:r w:rsidR="005F67EF" w:rsidRPr="00F662D5">
        <w:rPr>
          <w:rFonts w:ascii="Times New Roman" w:hAnsi="Times New Roman" w:cs="Times New Roman"/>
          <w:sz w:val="28"/>
          <w:szCs w:val="28"/>
        </w:rPr>
        <w:t>а (молочное и зерновое производство)</w:t>
      </w:r>
      <w:r w:rsidR="00D21EF0" w:rsidRPr="00F662D5">
        <w:rPr>
          <w:rFonts w:ascii="Times New Roman" w:hAnsi="Times New Roman" w:cs="Times New Roman"/>
          <w:sz w:val="28"/>
          <w:szCs w:val="28"/>
        </w:rPr>
        <w:t>;</w:t>
      </w:r>
    </w:p>
    <w:p w:rsidR="00D21EF0" w:rsidRPr="00F662D5" w:rsidRDefault="005F67EF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</w:t>
      </w:r>
      <w:r w:rsidR="00D21EF0" w:rsidRPr="00F662D5">
        <w:rPr>
          <w:rFonts w:ascii="Times New Roman" w:hAnsi="Times New Roman" w:cs="Times New Roman"/>
          <w:sz w:val="28"/>
          <w:szCs w:val="28"/>
        </w:rPr>
        <w:t>развит</w:t>
      </w:r>
      <w:r w:rsidRPr="00F662D5">
        <w:rPr>
          <w:rFonts w:ascii="Times New Roman" w:hAnsi="Times New Roman" w:cs="Times New Roman"/>
          <w:sz w:val="28"/>
          <w:szCs w:val="28"/>
        </w:rPr>
        <w:t>ие</w:t>
      </w:r>
      <w:r w:rsidR="00D21EF0" w:rsidRPr="00F662D5">
        <w:rPr>
          <w:rFonts w:ascii="Times New Roman" w:hAnsi="Times New Roman" w:cs="Times New Roman"/>
          <w:sz w:val="28"/>
          <w:szCs w:val="28"/>
        </w:rPr>
        <w:t xml:space="preserve"> промышленности и </w:t>
      </w:r>
      <w:r w:rsidRPr="00F662D5">
        <w:rPr>
          <w:rFonts w:ascii="Times New Roman" w:hAnsi="Times New Roman" w:cs="Times New Roman"/>
          <w:sz w:val="28"/>
          <w:szCs w:val="28"/>
        </w:rPr>
        <w:t xml:space="preserve">малого и среднего </w:t>
      </w:r>
      <w:r w:rsidR="00D21EF0" w:rsidRPr="00F662D5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D21EF0" w:rsidRPr="00F662D5" w:rsidRDefault="00D21EF0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5F67EF" w:rsidRPr="00F662D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896A0C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5F67EF" w:rsidRPr="00F662D5">
        <w:rPr>
          <w:rFonts w:ascii="Times New Roman" w:hAnsi="Times New Roman" w:cs="Times New Roman"/>
          <w:sz w:val="28"/>
          <w:szCs w:val="28"/>
        </w:rPr>
        <w:t xml:space="preserve">транспортной 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инженерной инфраструктуры;</w:t>
      </w:r>
    </w:p>
    <w:p w:rsidR="00D21EF0" w:rsidRPr="00F662D5" w:rsidRDefault="00D21EF0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5F67EF" w:rsidRPr="00F662D5">
        <w:rPr>
          <w:rFonts w:ascii="Times New Roman" w:hAnsi="Times New Roman" w:cs="Times New Roman"/>
          <w:sz w:val="28"/>
          <w:szCs w:val="28"/>
        </w:rPr>
        <w:t xml:space="preserve">решение проблемы накопления, сбора и утилизации отходов </w:t>
      </w:r>
      <w:r w:rsidR="00896A0C" w:rsidRPr="00F662D5">
        <w:rPr>
          <w:rFonts w:ascii="Times New Roman" w:hAnsi="Times New Roman" w:cs="Times New Roman"/>
          <w:sz w:val="28"/>
          <w:szCs w:val="28"/>
        </w:rPr>
        <w:t xml:space="preserve">(строительство </w:t>
      </w:r>
      <w:r w:rsidR="00F07E55" w:rsidRPr="00F662D5">
        <w:rPr>
          <w:rFonts w:ascii="Times New Roman" w:hAnsi="Times New Roman" w:cs="Times New Roman"/>
          <w:sz w:val="28"/>
          <w:szCs w:val="28"/>
        </w:rPr>
        <w:t>Межмуниципального центра по обращению с отходами</w:t>
      </w:r>
      <w:r w:rsidR="00F81515" w:rsidRPr="00F662D5">
        <w:rPr>
          <w:rFonts w:ascii="Times New Roman" w:hAnsi="Times New Roman" w:cs="Times New Roman"/>
          <w:sz w:val="28"/>
          <w:szCs w:val="28"/>
        </w:rPr>
        <w:t>);</w:t>
      </w:r>
    </w:p>
    <w:p w:rsidR="00D21EF0" w:rsidRPr="00F662D5" w:rsidRDefault="00D21EF0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F67EF" w:rsidRPr="00F662D5">
        <w:rPr>
          <w:rFonts w:ascii="Times New Roman" w:hAnsi="Times New Roman" w:cs="Times New Roman"/>
          <w:sz w:val="28"/>
          <w:szCs w:val="28"/>
        </w:rPr>
        <w:t>развитие социальной инфраструктуры</w:t>
      </w:r>
      <w:r w:rsidR="00D732DB">
        <w:rPr>
          <w:rFonts w:ascii="Times New Roman" w:hAnsi="Times New Roman" w:cs="Times New Roman"/>
          <w:sz w:val="28"/>
          <w:szCs w:val="28"/>
        </w:rPr>
        <w:t>.</w:t>
      </w:r>
    </w:p>
    <w:p w:rsidR="00D21EF0" w:rsidRPr="00F662D5" w:rsidRDefault="00D21EF0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EF0" w:rsidRPr="00F662D5" w:rsidRDefault="00D21EF0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Чтобы получить значительный эффект уже в среднесрочной перспективе, органы местного самоуправления Таврического района должны будут сконцентрироваться на создании максимально благоприятных условий для привлечения инвестиций и реализации приоритетных </w:t>
      </w:r>
      <w:r w:rsidR="00F81515" w:rsidRPr="00F662D5">
        <w:rPr>
          <w:rFonts w:ascii="Times New Roman" w:hAnsi="Times New Roman" w:cs="Times New Roman"/>
          <w:sz w:val="28"/>
          <w:szCs w:val="28"/>
        </w:rPr>
        <w:t>секторов</w:t>
      </w:r>
      <w:r w:rsidRPr="00F662D5">
        <w:rPr>
          <w:rFonts w:ascii="Times New Roman" w:hAnsi="Times New Roman" w:cs="Times New Roman"/>
          <w:sz w:val="28"/>
          <w:szCs w:val="28"/>
        </w:rPr>
        <w:t>.</w:t>
      </w:r>
    </w:p>
    <w:p w:rsidR="00F81515" w:rsidRPr="00F662D5" w:rsidRDefault="00F81515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EF0" w:rsidRPr="00F662D5" w:rsidRDefault="00D21EF0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Основные направления действий органов исполнительной власти Таврического района:</w:t>
      </w:r>
    </w:p>
    <w:p w:rsidR="00D21EF0" w:rsidRPr="00F662D5" w:rsidRDefault="00D21EF0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целевое привлечение инвестиций в основной капитал;</w:t>
      </w:r>
    </w:p>
    <w:p w:rsidR="00D21EF0" w:rsidRPr="00F662D5" w:rsidRDefault="00D21EF0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поддержка субъектов малого и среднего предпринимательства;</w:t>
      </w:r>
    </w:p>
    <w:p w:rsidR="00D21EF0" w:rsidRPr="00F662D5" w:rsidRDefault="00F81515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D21EF0" w:rsidRPr="00F662D5">
        <w:rPr>
          <w:rFonts w:ascii="Times New Roman" w:hAnsi="Times New Roman" w:cs="Times New Roman"/>
          <w:sz w:val="28"/>
          <w:szCs w:val="28"/>
        </w:rPr>
        <w:t xml:space="preserve">активное привлечение финансовых средств из бюджетов разных уровней посредством участия органов местного самоуправления Таврического района в конкурсных отборах на финансирование проектов в </w:t>
      </w:r>
      <w:r w:rsidR="00830056" w:rsidRPr="00F662D5">
        <w:rPr>
          <w:rFonts w:ascii="Times New Roman" w:hAnsi="Times New Roman" w:cs="Times New Roman"/>
          <w:sz w:val="28"/>
          <w:szCs w:val="28"/>
        </w:rPr>
        <w:t>производственной (транспортной</w:t>
      </w:r>
      <w:r w:rsidR="00896A0C" w:rsidRPr="00F662D5">
        <w:rPr>
          <w:rFonts w:ascii="Times New Roman" w:hAnsi="Times New Roman" w:cs="Times New Roman"/>
          <w:sz w:val="28"/>
          <w:szCs w:val="28"/>
        </w:rPr>
        <w:t xml:space="preserve"> и инженерной) и социальной сферах;</w:t>
      </w:r>
    </w:p>
    <w:p w:rsidR="00D21EF0" w:rsidRPr="00F662D5" w:rsidRDefault="00D21EF0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-внедрение эффективных инструментов обеспечения обратной связи с населением Таврического района в целях его вовлечения в процесс принятия решений по ключевым направлениям социально-экономического развития рай</w:t>
      </w:r>
      <w:r w:rsidR="00F81515" w:rsidRPr="00F662D5">
        <w:rPr>
          <w:rFonts w:ascii="Times New Roman" w:hAnsi="Times New Roman" w:cs="Times New Roman"/>
          <w:sz w:val="28"/>
          <w:szCs w:val="28"/>
        </w:rPr>
        <w:t>она.</w:t>
      </w:r>
    </w:p>
    <w:p w:rsidR="00D21EF0" w:rsidRPr="00F662D5" w:rsidRDefault="005F67EF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Реализация потенциала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точек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D21EF0" w:rsidRPr="00F662D5">
        <w:rPr>
          <w:rFonts w:ascii="Times New Roman" w:hAnsi="Times New Roman" w:cs="Times New Roman"/>
          <w:sz w:val="28"/>
          <w:szCs w:val="28"/>
        </w:rPr>
        <w:t xml:space="preserve"> на первом этапе создаст устойчивую базу для дальнейшего развития </w:t>
      </w:r>
      <w:r w:rsidR="00896A0C" w:rsidRPr="00F662D5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="00D21EF0" w:rsidRPr="00F662D5">
        <w:rPr>
          <w:rFonts w:ascii="Times New Roman" w:hAnsi="Times New Roman" w:cs="Times New Roman"/>
          <w:sz w:val="28"/>
          <w:szCs w:val="28"/>
        </w:rPr>
        <w:t>.</w:t>
      </w: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6A0C" w:rsidRPr="00F662D5" w:rsidRDefault="00896A0C" w:rsidP="00F662D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7.2 Второй этап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="005F67EF" w:rsidRPr="00F662D5">
        <w:rPr>
          <w:rFonts w:ascii="Times New Roman" w:hAnsi="Times New Roman" w:cs="Times New Roman"/>
          <w:sz w:val="28"/>
          <w:szCs w:val="28"/>
        </w:rPr>
        <w:t>Таврический район – лидер роста в южной экономической зоне Омской области (2022-2030 годы)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Ускоренное развитие уже существующих в Таврическом районе кластеров позволит создать базу для появления новых направлений, которые обеспечат стабильный рост экономики Таврического района в рамках второго этапа.</w:t>
      </w:r>
    </w:p>
    <w:p w:rsidR="00F81515" w:rsidRPr="00F662D5" w:rsidRDefault="00F81515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A0C" w:rsidRPr="00F662D5" w:rsidRDefault="00BC3644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477540">
        <w:rPr>
          <w:rFonts w:ascii="Times New Roman" w:hAnsi="Times New Roman" w:cs="Times New Roman"/>
          <w:sz w:val="28"/>
          <w:szCs w:val="28"/>
        </w:rPr>
        <w:t>«</w:t>
      </w:r>
      <w:r w:rsidRPr="00F662D5">
        <w:rPr>
          <w:rFonts w:ascii="Times New Roman" w:hAnsi="Times New Roman" w:cs="Times New Roman"/>
          <w:sz w:val="28"/>
          <w:szCs w:val="28"/>
        </w:rPr>
        <w:t>точками роста</w:t>
      </w:r>
      <w:r w:rsidR="00477540">
        <w:rPr>
          <w:rFonts w:ascii="Times New Roman" w:hAnsi="Times New Roman" w:cs="Times New Roman"/>
          <w:sz w:val="28"/>
          <w:szCs w:val="28"/>
        </w:rPr>
        <w:t>»</w:t>
      </w:r>
      <w:r w:rsidR="00896A0C" w:rsidRPr="00F662D5">
        <w:rPr>
          <w:rFonts w:ascii="Times New Roman" w:hAnsi="Times New Roman" w:cs="Times New Roman"/>
          <w:sz w:val="28"/>
          <w:szCs w:val="28"/>
        </w:rPr>
        <w:t xml:space="preserve"> на данном этапе станут: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-повышение инвестиционной активности;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-создание комфортной среды проживания в сельской местности;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-развитие агропромышленного комплекса (молочное и зерновое производство);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промышленности и малого и среднего предпринимательства</w:t>
      </w:r>
      <w:r w:rsidR="00415FA3">
        <w:rPr>
          <w:rFonts w:ascii="Times New Roman" w:hAnsi="Times New Roman" w:cs="Times New Roman"/>
          <w:sz w:val="28"/>
          <w:szCs w:val="28"/>
        </w:rPr>
        <w:t>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-развитие инженерной и транспортной инфраструктуры;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-высокий уровень и качество жизни населения;</w:t>
      </w: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</w:t>
      </w:r>
      <w:r w:rsidR="00A37232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830056" w:rsidRPr="00F662D5">
        <w:rPr>
          <w:rFonts w:ascii="Times New Roman" w:hAnsi="Times New Roman" w:cs="Times New Roman"/>
          <w:sz w:val="28"/>
          <w:szCs w:val="28"/>
        </w:rPr>
        <w:t xml:space="preserve">создание благоприятной экологической обстановки </w:t>
      </w:r>
      <w:r w:rsidR="00615DAF" w:rsidRPr="00F662D5">
        <w:rPr>
          <w:rFonts w:ascii="Times New Roman" w:hAnsi="Times New Roman" w:cs="Times New Roman"/>
          <w:sz w:val="28"/>
          <w:szCs w:val="28"/>
        </w:rPr>
        <w:t xml:space="preserve">в </w:t>
      </w:r>
      <w:r w:rsidR="00830056" w:rsidRPr="00F662D5">
        <w:rPr>
          <w:rFonts w:ascii="Times New Roman" w:hAnsi="Times New Roman" w:cs="Times New Roman"/>
          <w:sz w:val="28"/>
          <w:szCs w:val="28"/>
        </w:rPr>
        <w:t>Таврическо</w:t>
      </w:r>
      <w:r w:rsidR="00615DAF" w:rsidRPr="00F662D5">
        <w:rPr>
          <w:rFonts w:ascii="Times New Roman" w:hAnsi="Times New Roman" w:cs="Times New Roman"/>
          <w:sz w:val="28"/>
          <w:szCs w:val="28"/>
        </w:rPr>
        <w:t>м</w:t>
      </w:r>
      <w:r w:rsidR="00830056"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F81515" w:rsidRPr="00F662D5">
        <w:rPr>
          <w:rFonts w:ascii="Times New Roman" w:hAnsi="Times New Roman" w:cs="Times New Roman"/>
          <w:sz w:val="28"/>
          <w:szCs w:val="28"/>
        </w:rPr>
        <w:t>район</w:t>
      </w:r>
      <w:r w:rsidR="00615DAF" w:rsidRPr="00F662D5">
        <w:rPr>
          <w:rFonts w:ascii="Times New Roman" w:hAnsi="Times New Roman" w:cs="Times New Roman"/>
          <w:sz w:val="28"/>
          <w:szCs w:val="28"/>
        </w:rPr>
        <w:t>е</w:t>
      </w:r>
      <w:r w:rsidR="00F81515" w:rsidRPr="00F662D5">
        <w:rPr>
          <w:rFonts w:ascii="Times New Roman" w:hAnsi="Times New Roman" w:cs="Times New Roman"/>
          <w:sz w:val="28"/>
          <w:szCs w:val="28"/>
        </w:rPr>
        <w:t xml:space="preserve"> (</w:t>
      </w:r>
      <w:r w:rsidRPr="00F662D5">
        <w:rPr>
          <w:rFonts w:ascii="Times New Roman" w:hAnsi="Times New Roman" w:cs="Times New Roman"/>
          <w:sz w:val="28"/>
          <w:szCs w:val="28"/>
        </w:rPr>
        <w:t>ликвидаци</w:t>
      </w:r>
      <w:r w:rsidR="00F81515" w:rsidRPr="00F662D5">
        <w:rPr>
          <w:rFonts w:ascii="Times New Roman" w:hAnsi="Times New Roman" w:cs="Times New Roman"/>
          <w:sz w:val="28"/>
          <w:szCs w:val="28"/>
        </w:rPr>
        <w:t>я</w:t>
      </w:r>
      <w:r w:rsidR="00615DAF" w:rsidRPr="00F662D5">
        <w:rPr>
          <w:rFonts w:ascii="Times New Roman" w:hAnsi="Times New Roman" w:cs="Times New Roman"/>
          <w:sz w:val="28"/>
          <w:szCs w:val="28"/>
        </w:rPr>
        <w:t xml:space="preserve"> несанкционированных свалок и осуществление деятельности</w:t>
      </w:r>
      <w:r w:rsidRPr="00F662D5">
        <w:rPr>
          <w:rFonts w:ascii="Times New Roman" w:hAnsi="Times New Roman" w:cs="Times New Roman"/>
          <w:sz w:val="28"/>
          <w:szCs w:val="28"/>
        </w:rPr>
        <w:t xml:space="preserve"> </w:t>
      </w:r>
      <w:r w:rsidR="00615DAF" w:rsidRPr="00F662D5">
        <w:rPr>
          <w:rFonts w:ascii="Times New Roman" w:hAnsi="Times New Roman" w:cs="Times New Roman"/>
          <w:sz w:val="28"/>
          <w:szCs w:val="28"/>
        </w:rPr>
        <w:t>М</w:t>
      </w:r>
      <w:r w:rsidRPr="00F662D5">
        <w:rPr>
          <w:rFonts w:ascii="Times New Roman" w:hAnsi="Times New Roman" w:cs="Times New Roman"/>
          <w:sz w:val="28"/>
          <w:szCs w:val="28"/>
        </w:rPr>
        <w:t>ежмуниципального центра по обращению с отходами</w:t>
      </w:r>
      <w:r w:rsidR="00F81515" w:rsidRPr="00F662D5">
        <w:rPr>
          <w:rFonts w:ascii="Times New Roman" w:hAnsi="Times New Roman" w:cs="Times New Roman"/>
          <w:sz w:val="28"/>
          <w:szCs w:val="28"/>
        </w:rPr>
        <w:t>).</w:t>
      </w: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Дальнейшее развитие будет возможно благодаря выгодному географическому положению </w:t>
      </w:r>
      <w:r w:rsidR="00F07E55" w:rsidRPr="00F662D5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F662D5">
        <w:rPr>
          <w:rFonts w:ascii="Times New Roman" w:hAnsi="Times New Roman" w:cs="Times New Roman"/>
          <w:sz w:val="28"/>
          <w:szCs w:val="28"/>
        </w:rPr>
        <w:t xml:space="preserve">, значительному увеличению экспортной составляющей, максимально эффективной </w:t>
      </w:r>
      <w:r w:rsidRPr="00F662D5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полномочий </w:t>
      </w:r>
      <w:r w:rsidR="00F07E55" w:rsidRPr="00F662D5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F662D5">
        <w:rPr>
          <w:rFonts w:ascii="Times New Roman" w:hAnsi="Times New Roman" w:cs="Times New Roman"/>
          <w:sz w:val="28"/>
          <w:szCs w:val="28"/>
        </w:rPr>
        <w:t xml:space="preserve"> в социальной сфере (</w:t>
      </w:r>
      <w:r w:rsidR="00F07E55" w:rsidRPr="00F662D5">
        <w:rPr>
          <w:rFonts w:ascii="Times New Roman" w:hAnsi="Times New Roman" w:cs="Times New Roman"/>
          <w:sz w:val="28"/>
          <w:szCs w:val="28"/>
        </w:rPr>
        <w:t>образовании</w:t>
      </w:r>
      <w:r w:rsidRPr="00F662D5">
        <w:rPr>
          <w:rFonts w:ascii="Times New Roman" w:hAnsi="Times New Roman" w:cs="Times New Roman"/>
          <w:sz w:val="28"/>
          <w:szCs w:val="28"/>
        </w:rPr>
        <w:t xml:space="preserve"> и </w:t>
      </w:r>
      <w:r w:rsidR="00F07E55" w:rsidRPr="00F662D5">
        <w:rPr>
          <w:rFonts w:ascii="Times New Roman" w:hAnsi="Times New Roman" w:cs="Times New Roman"/>
          <w:sz w:val="28"/>
          <w:szCs w:val="28"/>
        </w:rPr>
        <w:t>культуре</w:t>
      </w:r>
      <w:r w:rsidRPr="00F662D5">
        <w:rPr>
          <w:rFonts w:ascii="Times New Roman" w:hAnsi="Times New Roman" w:cs="Times New Roman"/>
          <w:sz w:val="28"/>
          <w:szCs w:val="28"/>
        </w:rPr>
        <w:t xml:space="preserve">), повышению уровня </w:t>
      </w:r>
      <w:r w:rsidR="00615DAF" w:rsidRPr="00F662D5">
        <w:rPr>
          <w:rFonts w:ascii="Times New Roman" w:hAnsi="Times New Roman" w:cs="Times New Roman"/>
          <w:sz w:val="28"/>
          <w:szCs w:val="28"/>
        </w:rPr>
        <w:t xml:space="preserve">и качества </w:t>
      </w:r>
      <w:r w:rsidRPr="00F662D5">
        <w:rPr>
          <w:rFonts w:ascii="Times New Roman" w:hAnsi="Times New Roman" w:cs="Times New Roman"/>
          <w:sz w:val="28"/>
          <w:szCs w:val="28"/>
        </w:rPr>
        <w:t xml:space="preserve">жизни населения </w:t>
      </w:r>
      <w:r w:rsidR="00F07E55" w:rsidRPr="00F662D5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F662D5">
        <w:rPr>
          <w:rFonts w:ascii="Times New Roman" w:hAnsi="Times New Roman" w:cs="Times New Roman"/>
          <w:sz w:val="28"/>
          <w:szCs w:val="28"/>
        </w:rPr>
        <w:t>. Созданная экономическая база в совокупности с обновленной инфраструктурой расширит возможности развития малого и среднего предпринимательства.</w:t>
      </w:r>
    </w:p>
    <w:p w:rsidR="00A37232" w:rsidRPr="00F662D5" w:rsidRDefault="00A37232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Основные направления действий органов </w:t>
      </w:r>
      <w:r w:rsidR="00F07E55" w:rsidRPr="00F662D5">
        <w:rPr>
          <w:rFonts w:ascii="Times New Roman" w:hAnsi="Times New Roman" w:cs="Times New Roman"/>
          <w:sz w:val="28"/>
          <w:szCs w:val="28"/>
        </w:rPr>
        <w:t>местного самоуправления Таврического района</w:t>
      </w:r>
      <w:r w:rsidRPr="00F662D5">
        <w:rPr>
          <w:rFonts w:ascii="Times New Roman" w:hAnsi="Times New Roman" w:cs="Times New Roman"/>
          <w:sz w:val="28"/>
          <w:szCs w:val="28"/>
        </w:rPr>
        <w:t>: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целевое привлечение инвестиций в основной капитал;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-формирование и предоставление земельных участков для реализации инвестиционных проектов;</w:t>
      </w:r>
    </w:p>
    <w:p w:rsidR="00830056" w:rsidRPr="00F662D5" w:rsidRDefault="00830056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поддержка малого и среднего предпринимательства;</w:t>
      </w: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>- развитие инженерной и транспортной инфраструктуры;</w:t>
      </w:r>
    </w:p>
    <w:p w:rsidR="00896A0C" w:rsidRPr="00F662D5" w:rsidRDefault="00896A0C" w:rsidP="00F662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62D5">
        <w:rPr>
          <w:rFonts w:ascii="Times New Roman" w:hAnsi="Times New Roman" w:cs="Times New Roman"/>
          <w:sz w:val="28"/>
          <w:szCs w:val="28"/>
        </w:rPr>
        <w:t xml:space="preserve">- содействие экспорту продукции </w:t>
      </w:r>
      <w:r w:rsidR="00F07E55" w:rsidRPr="00F662D5">
        <w:rPr>
          <w:rFonts w:ascii="Times New Roman" w:hAnsi="Times New Roman" w:cs="Times New Roman"/>
          <w:sz w:val="28"/>
          <w:szCs w:val="28"/>
        </w:rPr>
        <w:t>местных</w:t>
      </w:r>
      <w:r w:rsidR="00830056" w:rsidRPr="00F662D5">
        <w:rPr>
          <w:rFonts w:ascii="Times New Roman" w:hAnsi="Times New Roman" w:cs="Times New Roman"/>
          <w:sz w:val="28"/>
          <w:szCs w:val="28"/>
        </w:rPr>
        <w:t xml:space="preserve"> товаропроизводителей.</w:t>
      </w:r>
    </w:p>
    <w:p w:rsidR="00D21EF0" w:rsidRPr="00F662D5" w:rsidRDefault="00D21EF0" w:rsidP="00F662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21EF0" w:rsidRPr="00F662D5" w:rsidSect="007B4A25">
      <w:headerReference w:type="default" r:id="rId9"/>
      <w:pgSz w:w="11906" w:h="16838"/>
      <w:pgMar w:top="1134" w:right="850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644" w:rsidRDefault="00313644" w:rsidP="003F480D">
      <w:pPr>
        <w:spacing w:after="0" w:line="240" w:lineRule="auto"/>
      </w:pPr>
      <w:r>
        <w:separator/>
      </w:r>
    </w:p>
  </w:endnote>
  <w:endnote w:type="continuationSeparator" w:id="0">
    <w:p w:rsidR="00313644" w:rsidRDefault="00313644" w:rsidP="003F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=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SOCPEUR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644" w:rsidRDefault="00313644" w:rsidP="003F480D">
      <w:pPr>
        <w:spacing w:after="0" w:line="240" w:lineRule="auto"/>
      </w:pPr>
      <w:r>
        <w:separator/>
      </w:r>
    </w:p>
  </w:footnote>
  <w:footnote w:type="continuationSeparator" w:id="0">
    <w:p w:rsidR="00313644" w:rsidRDefault="00313644" w:rsidP="003F4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6347"/>
    </w:sdtPr>
    <w:sdtContent>
      <w:p w:rsidR="00A62716" w:rsidRDefault="00A6271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2716" w:rsidRDefault="00A6271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B1D6E"/>
    <w:multiLevelType w:val="hybridMultilevel"/>
    <w:tmpl w:val="8DF200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5667621"/>
    <w:multiLevelType w:val="hybridMultilevel"/>
    <w:tmpl w:val="69BEF96A"/>
    <w:lvl w:ilvl="0" w:tplc="AE04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9E2A82"/>
    <w:multiLevelType w:val="hybridMultilevel"/>
    <w:tmpl w:val="66044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A3ADA"/>
    <w:multiLevelType w:val="hybridMultilevel"/>
    <w:tmpl w:val="CB30A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52440"/>
    <w:multiLevelType w:val="multilevel"/>
    <w:tmpl w:val="BDCE0E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1D36E5"/>
    <w:multiLevelType w:val="hybridMultilevel"/>
    <w:tmpl w:val="E9D2ADAE"/>
    <w:lvl w:ilvl="0" w:tplc="8542C8E8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5AB0CDA"/>
    <w:multiLevelType w:val="hybridMultilevel"/>
    <w:tmpl w:val="A04C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51B95"/>
    <w:multiLevelType w:val="multilevel"/>
    <w:tmpl w:val="90963A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7B0A11C4"/>
    <w:multiLevelType w:val="multilevel"/>
    <w:tmpl w:val="7778D8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5C76"/>
    <w:rsid w:val="000033B6"/>
    <w:rsid w:val="000127B1"/>
    <w:rsid w:val="00020CF4"/>
    <w:rsid w:val="00025D6C"/>
    <w:rsid w:val="00031538"/>
    <w:rsid w:val="00034A2E"/>
    <w:rsid w:val="00051058"/>
    <w:rsid w:val="0005797C"/>
    <w:rsid w:val="00063EFC"/>
    <w:rsid w:val="00071D59"/>
    <w:rsid w:val="00076F5F"/>
    <w:rsid w:val="00081CBB"/>
    <w:rsid w:val="00085D31"/>
    <w:rsid w:val="00087806"/>
    <w:rsid w:val="000A66A0"/>
    <w:rsid w:val="000D0A5B"/>
    <w:rsid w:val="000D0F13"/>
    <w:rsid w:val="000E3E4D"/>
    <w:rsid w:val="00104E30"/>
    <w:rsid w:val="00111108"/>
    <w:rsid w:val="00113052"/>
    <w:rsid w:val="0012199F"/>
    <w:rsid w:val="001262EA"/>
    <w:rsid w:val="00132C17"/>
    <w:rsid w:val="0013626A"/>
    <w:rsid w:val="00143B46"/>
    <w:rsid w:val="001461A3"/>
    <w:rsid w:val="001462FE"/>
    <w:rsid w:val="00147979"/>
    <w:rsid w:val="00147CEB"/>
    <w:rsid w:val="0015172B"/>
    <w:rsid w:val="00153A80"/>
    <w:rsid w:val="00155983"/>
    <w:rsid w:val="001562E9"/>
    <w:rsid w:val="00166431"/>
    <w:rsid w:val="001854BC"/>
    <w:rsid w:val="00185592"/>
    <w:rsid w:val="00191FE2"/>
    <w:rsid w:val="001A4225"/>
    <w:rsid w:val="001A4EF4"/>
    <w:rsid w:val="001A5494"/>
    <w:rsid w:val="001A70CC"/>
    <w:rsid w:val="001F5487"/>
    <w:rsid w:val="001F7536"/>
    <w:rsid w:val="00202EBF"/>
    <w:rsid w:val="00212ADF"/>
    <w:rsid w:val="0021468C"/>
    <w:rsid w:val="0021513E"/>
    <w:rsid w:val="002209D6"/>
    <w:rsid w:val="00226DA7"/>
    <w:rsid w:val="00233C5A"/>
    <w:rsid w:val="0024214F"/>
    <w:rsid w:val="00280F1E"/>
    <w:rsid w:val="0028537F"/>
    <w:rsid w:val="002861C7"/>
    <w:rsid w:val="00287649"/>
    <w:rsid w:val="002B077D"/>
    <w:rsid w:val="002B08B8"/>
    <w:rsid w:val="002B3B0E"/>
    <w:rsid w:val="002B41FC"/>
    <w:rsid w:val="002B5A45"/>
    <w:rsid w:val="002C4D9B"/>
    <w:rsid w:val="002D68FA"/>
    <w:rsid w:val="002E7003"/>
    <w:rsid w:val="002F6303"/>
    <w:rsid w:val="00304288"/>
    <w:rsid w:val="0030683D"/>
    <w:rsid w:val="00313644"/>
    <w:rsid w:val="00317596"/>
    <w:rsid w:val="00326DA6"/>
    <w:rsid w:val="003271FA"/>
    <w:rsid w:val="003304D4"/>
    <w:rsid w:val="00330F0C"/>
    <w:rsid w:val="003341BE"/>
    <w:rsid w:val="003479F0"/>
    <w:rsid w:val="003506F6"/>
    <w:rsid w:val="00356349"/>
    <w:rsid w:val="00357084"/>
    <w:rsid w:val="00360A8B"/>
    <w:rsid w:val="00376133"/>
    <w:rsid w:val="003839FA"/>
    <w:rsid w:val="0038502C"/>
    <w:rsid w:val="00387EE2"/>
    <w:rsid w:val="00392177"/>
    <w:rsid w:val="00395608"/>
    <w:rsid w:val="003B0D73"/>
    <w:rsid w:val="003B3AD4"/>
    <w:rsid w:val="003C3E2E"/>
    <w:rsid w:val="003D1085"/>
    <w:rsid w:val="003D32B2"/>
    <w:rsid w:val="003D3EBE"/>
    <w:rsid w:val="003D4BDE"/>
    <w:rsid w:val="003F005B"/>
    <w:rsid w:val="003F2072"/>
    <w:rsid w:val="003F480D"/>
    <w:rsid w:val="00404837"/>
    <w:rsid w:val="0041039A"/>
    <w:rsid w:val="004147E1"/>
    <w:rsid w:val="00415FA3"/>
    <w:rsid w:val="004242DB"/>
    <w:rsid w:val="0044177F"/>
    <w:rsid w:val="004429A5"/>
    <w:rsid w:val="004461B1"/>
    <w:rsid w:val="004528C5"/>
    <w:rsid w:val="004679D6"/>
    <w:rsid w:val="0047491B"/>
    <w:rsid w:val="00476FDB"/>
    <w:rsid w:val="00477540"/>
    <w:rsid w:val="00477B1D"/>
    <w:rsid w:val="00496B3F"/>
    <w:rsid w:val="004A7E03"/>
    <w:rsid w:val="004B73DC"/>
    <w:rsid w:val="004D61BC"/>
    <w:rsid w:val="004E02F0"/>
    <w:rsid w:val="004F4209"/>
    <w:rsid w:val="0051042C"/>
    <w:rsid w:val="005131FC"/>
    <w:rsid w:val="00525E8D"/>
    <w:rsid w:val="00535E35"/>
    <w:rsid w:val="00537EB9"/>
    <w:rsid w:val="005424AA"/>
    <w:rsid w:val="0054266C"/>
    <w:rsid w:val="00542934"/>
    <w:rsid w:val="005475FB"/>
    <w:rsid w:val="005528B5"/>
    <w:rsid w:val="005611E5"/>
    <w:rsid w:val="00562EDD"/>
    <w:rsid w:val="00565519"/>
    <w:rsid w:val="00570DB4"/>
    <w:rsid w:val="00574728"/>
    <w:rsid w:val="00582DF5"/>
    <w:rsid w:val="0058521E"/>
    <w:rsid w:val="00592998"/>
    <w:rsid w:val="00594BE6"/>
    <w:rsid w:val="005A4438"/>
    <w:rsid w:val="005B1938"/>
    <w:rsid w:val="005B5605"/>
    <w:rsid w:val="005D514F"/>
    <w:rsid w:val="005D628F"/>
    <w:rsid w:val="005E7349"/>
    <w:rsid w:val="005F0B8D"/>
    <w:rsid w:val="005F67EF"/>
    <w:rsid w:val="006027B5"/>
    <w:rsid w:val="00615DAF"/>
    <w:rsid w:val="00616C7B"/>
    <w:rsid w:val="00622A3A"/>
    <w:rsid w:val="00623A09"/>
    <w:rsid w:val="0062424B"/>
    <w:rsid w:val="00662DD7"/>
    <w:rsid w:val="0067410E"/>
    <w:rsid w:val="00692723"/>
    <w:rsid w:val="006946A8"/>
    <w:rsid w:val="006A077E"/>
    <w:rsid w:val="006A3066"/>
    <w:rsid w:val="006A79F0"/>
    <w:rsid w:val="006B7725"/>
    <w:rsid w:val="006D28BA"/>
    <w:rsid w:val="006D60F9"/>
    <w:rsid w:val="006E1885"/>
    <w:rsid w:val="00701070"/>
    <w:rsid w:val="007059FC"/>
    <w:rsid w:val="0071155E"/>
    <w:rsid w:val="0071343F"/>
    <w:rsid w:val="00717258"/>
    <w:rsid w:val="00725504"/>
    <w:rsid w:val="007559E8"/>
    <w:rsid w:val="00772D3C"/>
    <w:rsid w:val="00781EB7"/>
    <w:rsid w:val="00784183"/>
    <w:rsid w:val="00785789"/>
    <w:rsid w:val="00785F85"/>
    <w:rsid w:val="0079234A"/>
    <w:rsid w:val="00792C0A"/>
    <w:rsid w:val="00795FD5"/>
    <w:rsid w:val="007A6A81"/>
    <w:rsid w:val="007B15CF"/>
    <w:rsid w:val="007B4A25"/>
    <w:rsid w:val="007C626B"/>
    <w:rsid w:val="007D2E86"/>
    <w:rsid w:val="007D3F8F"/>
    <w:rsid w:val="007F6EE1"/>
    <w:rsid w:val="00800FBB"/>
    <w:rsid w:val="00801DA3"/>
    <w:rsid w:val="0081613C"/>
    <w:rsid w:val="00830056"/>
    <w:rsid w:val="00840969"/>
    <w:rsid w:val="00843B0C"/>
    <w:rsid w:val="00850F00"/>
    <w:rsid w:val="0085239C"/>
    <w:rsid w:val="00857038"/>
    <w:rsid w:val="00865D54"/>
    <w:rsid w:val="008668C7"/>
    <w:rsid w:val="00896A0C"/>
    <w:rsid w:val="008A1A76"/>
    <w:rsid w:val="008C2C26"/>
    <w:rsid w:val="008C50CD"/>
    <w:rsid w:val="008C5973"/>
    <w:rsid w:val="008C6045"/>
    <w:rsid w:val="008C792A"/>
    <w:rsid w:val="008C7FB9"/>
    <w:rsid w:val="008E0C26"/>
    <w:rsid w:val="008E1A25"/>
    <w:rsid w:val="008E1DC1"/>
    <w:rsid w:val="008E27CE"/>
    <w:rsid w:val="008F2079"/>
    <w:rsid w:val="008F227A"/>
    <w:rsid w:val="009031EA"/>
    <w:rsid w:val="009049A3"/>
    <w:rsid w:val="00912485"/>
    <w:rsid w:val="00924274"/>
    <w:rsid w:val="00926BFD"/>
    <w:rsid w:val="00941EED"/>
    <w:rsid w:val="0094773E"/>
    <w:rsid w:val="00964675"/>
    <w:rsid w:val="00974617"/>
    <w:rsid w:val="00975FDE"/>
    <w:rsid w:val="00984502"/>
    <w:rsid w:val="0098471B"/>
    <w:rsid w:val="009A1CC1"/>
    <w:rsid w:val="009B03C0"/>
    <w:rsid w:val="009B2BBE"/>
    <w:rsid w:val="009B5D2C"/>
    <w:rsid w:val="009B6B28"/>
    <w:rsid w:val="009D49C6"/>
    <w:rsid w:val="009E70CE"/>
    <w:rsid w:val="009F5BCD"/>
    <w:rsid w:val="009F7D60"/>
    <w:rsid w:val="00A1276E"/>
    <w:rsid w:val="00A1669D"/>
    <w:rsid w:val="00A2256E"/>
    <w:rsid w:val="00A37232"/>
    <w:rsid w:val="00A54B0D"/>
    <w:rsid w:val="00A57A08"/>
    <w:rsid w:val="00A62716"/>
    <w:rsid w:val="00A651D4"/>
    <w:rsid w:val="00A66E4F"/>
    <w:rsid w:val="00A80B75"/>
    <w:rsid w:val="00A813BA"/>
    <w:rsid w:val="00AC17F2"/>
    <w:rsid w:val="00AD024D"/>
    <w:rsid w:val="00AE20B7"/>
    <w:rsid w:val="00AE6A5E"/>
    <w:rsid w:val="00AF5AD4"/>
    <w:rsid w:val="00AF7CC3"/>
    <w:rsid w:val="00B04E2C"/>
    <w:rsid w:val="00B17050"/>
    <w:rsid w:val="00B30EC0"/>
    <w:rsid w:val="00B43131"/>
    <w:rsid w:val="00B625D3"/>
    <w:rsid w:val="00B65593"/>
    <w:rsid w:val="00B8345D"/>
    <w:rsid w:val="00B8527D"/>
    <w:rsid w:val="00B9374A"/>
    <w:rsid w:val="00BA02C7"/>
    <w:rsid w:val="00BA66E6"/>
    <w:rsid w:val="00BB0F7D"/>
    <w:rsid w:val="00BB4002"/>
    <w:rsid w:val="00BB52CD"/>
    <w:rsid w:val="00BC3644"/>
    <w:rsid w:val="00BC7105"/>
    <w:rsid w:val="00BC7899"/>
    <w:rsid w:val="00BD311C"/>
    <w:rsid w:val="00BD557A"/>
    <w:rsid w:val="00BD6B42"/>
    <w:rsid w:val="00BE0B1D"/>
    <w:rsid w:val="00BF26FC"/>
    <w:rsid w:val="00BF593F"/>
    <w:rsid w:val="00C2115E"/>
    <w:rsid w:val="00C25D09"/>
    <w:rsid w:val="00C3163C"/>
    <w:rsid w:val="00C3180C"/>
    <w:rsid w:val="00C32511"/>
    <w:rsid w:val="00C516D3"/>
    <w:rsid w:val="00C535E6"/>
    <w:rsid w:val="00C54D97"/>
    <w:rsid w:val="00C55659"/>
    <w:rsid w:val="00C619C1"/>
    <w:rsid w:val="00C728CA"/>
    <w:rsid w:val="00C774F7"/>
    <w:rsid w:val="00C80F04"/>
    <w:rsid w:val="00C81254"/>
    <w:rsid w:val="00CA0D17"/>
    <w:rsid w:val="00CB3E84"/>
    <w:rsid w:val="00CB5023"/>
    <w:rsid w:val="00CB7DC8"/>
    <w:rsid w:val="00CD3BAB"/>
    <w:rsid w:val="00CE2025"/>
    <w:rsid w:val="00CE6230"/>
    <w:rsid w:val="00CF0A42"/>
    <w:rsid w:val="00CF0C13"/>
    <w:rsid w:val="00CF5685"/>
    <w:rsid w:val="00CF6FA7"/>
    <w:rsid w:val="00D0405F"/>
    <w:rsid w:val="00D21EF0"/>
    <w:rsid w:val="00D33D43"/>
    <w:rsid w:val="00D377F2"/>
    <w:rsid w:val="00D37D28"/>
    <w:rsid w:val="00D410F6"/>
    <w:rsid w:val="00D462E1"/>
    <w:rsid w:val="00D46D0A"/>
    <w:rsid w:val="00D57BFC"/>
    <w:rsid w:val="00D71922"/>
    <w:rsid w:val="00D732DB"/>
    <w:rsid w:val="00D74AB9"/>
    <w:rsid w:val="00D82D5F"/>
    <w:rsid w:val="00D83868"/>
    <w:rsid w:val="00D877B5"/>
    <w:rsid w:val="00D94AAD"/>
    <w:rsid w:val="00DA5306"/>
    <w:rsid w:val="00DA79D8"/>
    <w:rsid w:val="00DB4ED0"/>
    <w:rsid w:val="00DC453F"/>
    <w:rsid w:val="00DD73EF"/>
    <w:rsid w:val="00E00776"/>
    <w:rsid w:val="00E07CB4"/>
    <w:rsid w:val="00E1203E"/>
    <w:rsid w:val="00E1774F"/>
    <w:rsid w:val="00E30459"/>
    <w:rsid w:val="00E47817"/>
    <w:rsid w:val="00E5010F"/>
    <w:rsid w:val="00E51AA9"/>
    <w:rsid w:val="00E66B0D"/>
    <w:rsid w:val="00E67D6F"/>
    <w:rsid w:val="00E86926"/>
    <w:rsid w:val="00E90800"/>
    <w:rsid w:val="00E930EF"/>
    <w:rsid w:val="00E9421C"/>
    <w:rsid w:val="00E9760B"/>
    <w:rsid w:val="00EA4D21"/>
    <w:rsid w:val="00EA69B6"/>
    <w:rsid w:val="00EB7585"/>
    <w:rsid w:val="00EB76BF"/>
    <w:rsid w:val="00ED1A5D"/>
    <w:rsid w:val="00ED72F4"/>
    <w:rsid w:val="00EF4E14"/>
    <w:rsid w:val="00F077F6"/>
    <w:rsid w:val="00F07E55"/>
    <w:rsid w:val="00F166D1"/>
    <w:rsid w:val="00F3426F"/>
    <w:rsid w:val="00F43721"/>
    <w:rsid w:val="00F53E5A"/>
    <w:rsid w:val="00F551F1"/>
    <w:rsid w:val="00F5538D"/>
    <w:rsid w:val="00F662D5"/>
    <w:rsid w:val="00F70644"/>
    <w:rsid w:val="00F732FE"/>
    <w:rsid w:val="00F80AA6"/>
    <w:rsid w:val="00F81462"/>
    <w:rsid w:val="00F81515"/>
    <w:rsid w:val="00FA2DC5"/>
    <w:rsid w:val="00FA341A"/>
    <w:rsid w:val="00FA5B9B"/>
    <w:rsid w:val="00FB7FE2"/>
    <w:rsid w:val="00FC37E5"/>
    <w:rsid w:val="00FD1CD9"/>
    <w:rsid w:val="00FD5C76"/>
    <w:rsid w:val="00FE26CE"/>
    <w:rsid w:val="00FE377F"/>
    <w:rsid w:val="00FE617B"/>
    <w:rsid w:val="00FE7B93"/>
    <w:rsid w:val="00FE7D1F"/>
    <w:rsid w:val="00FF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410DD6"/>
  <w15:docId w15:val="{28943CE4-0B9A-4531-BC94-1584EA5D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0D"/>
  </w:style>
  <w:style w:type="paragraph" w:styleId="1">
    <w:name w:val="heading 1"/>
    <w:basedOn w:val="a"/>
    <w:link w:val="10"/>
    <w:uiPriority w:val="9"/>
    <w:qFormat/>
    <w:rsid w:val="003B0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C76"/>
    <w:pPr>
      <w:ind w:left="720"/>
      <w:contextualSpacing/>
    </w:pPr>
  </w:style>
  <w:style w:type="paragraph" w:styleId="a4">
    <w:name w:val="No Spacing"/>
    <w:uiPriority w:val="99"/>
    <w:qFormat/>
    <w:rsid w:val="00FD5C7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aliases w:val="Обычный (веб) Знак,Обычный (Web)1,Обычный (Web)"/>
    <w:basedOn w:val="a"/>
    <w:rsid w:val="00FD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FD5C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Без интервала1"/>
    <w:rsid w:val="00FD5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FD5C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шрифт абзаца1"/>
    <w:rsid w:val="00FD5C76"/>
  </w:style>
  <w:style w:type="paragraph" w:customStyle="1" w:styleId="13">
    <w:name w:val="Обычный1"/>
    <w:rsid w:val="00FD5C76"/>
    <w:pPr>
      <w:widowControl w:val="0"/>
      <w:suppressAutoHyphens/>
      <w:overflowPunct w:val="0"/>
      <w:autoSpaceDE w:val="0"/>
      <w:spacing w:after="0" w:line="100" w:lineRule="atLeast"/>
      <w:jc w:val="center"/>
      <w:textAlignment w:val="baseline"/>
    </w:pPr>
    <w:rPr>
      <w:rFonts w:ascii="Calibri" w:eastAsia="Calibri" w:hAnsi="Calibri" w:cs="Times New Roman"/>
      <w:kern w:val="1"/>
      <w:lang w:eastAsia="ar-SA"/>
    </w:rPr>
  </w:style>
  <w:style w:type="paragraph" w:styleId="a6">
    <w:name w:val="Body Text Indent"/>
    <w:basedOn w:val="a"/>
    <w:link w:val="a7"/>
    <w:rsid w:val="00FD5C7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FD5C76"/>
    <w:rPr>
      <w:rFonts w:ascii="Times New Roman" w:eastAsia="Times New Roman" w:hAnsi="Times New Roman" w:cs="Times New Roman"/>
      <w:sz w:val="28"/>
      <w:szCs w:val="24"/>
    </w:rPr>
  </w:style>
  <w:style w:type="paragraph" w:customStyle="1" w:styleId="3">
    <w:name w:val="Основной текст3"/>
    <w:basedOn w:val="a"/>
    <w:link w:val="a8"/>
    <w:rsid w:val="00FD5C76"/>
    <w:pPr>
      <w:shd w:val="clear" w:color="auto" w:fill="FFFFFF"/>
      <w:spacing w:before="240" w:after="420" w:line="0" w:lineRule="atLeast"/>
      <w:ind w:hanging="720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Основной текст_"/>
    <w:basedOn w:val="a0"/>
    <w:link w:val="3"/>
    <w:rsid w:val="00FD5C7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614">
    <w:name w:val="Основной текст (614)_"/>
    <w:basedOn w:val="a0"/>
    <w:link w:val="6140"/>
    <w:uiPriority w:val="99"/>
    <w:rsid w:val="00FD5C76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6140">
    <w:name w:val="Основной текст (614)"/>
    <w:basedOn w:val="a"/>
    <w:link w:val="614"/>
    <w:uiPriority w:val="99"/>
    <w:rsid w:val="00FD5C76"/>
    <w:pPr>
      <w:shd w:val="clear" w:color="auto" w:fill="FFFFFF"/>
      <w:spacing w:after="0" w:line="0" w:lineRule="atLeast"/>
      <w:ind w:hanging="1740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D5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FD5C76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FD5C7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D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5C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B0D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rsid w:val="003B0D73"/>
    <w:rPr>
      <w:b/>
      <w:bCs/>
    </w:rPr>
  </w:style>
  <w:style w:type="character" w:customStyle="1" w:styleId="apple-converted-space">
    <w:name w:val="apple-converted-space"/>
    <w:basedOn w:val="a0"/>
    <w:rsid w:val="00AE20B7"/>
  </w:style>
  <w:style w:type="character" w:styleId="ae">
    <w:name w:val="Hyperlink"/>
    <w:basedOn w:val="a0"/>
    <w:uiPriority w:val="99"/>
    <w:semiHidden/>
    <w:unhideWhenUsed/>
    <w:rsid w:val="00AE20B7"/>
    <w:rPr>
      <w:color w:val="0000FF"/>
      <w:u w:val="single"/>
    </w:rPr>
  </w:style>
  <w:style w:type="paragraph" w:customStyle="1" w:styleId="af">
    <w:name w:val="="/>
    <w:rsid w:val="004B73DC"/>
    <w:pPr>
      <w:widowControl w:val="0"/>
      <w:autoSpaceDE w:val="0"/>
      <w:autoSpaceDN w:val="0"/>
      <w:adjustRightInd w:val="0"/>
      <w:spacing w:after="0" w:line="240" w:lineRule="auto"/>
    </w:pPr>
    <w:rPr>
      <w:rFonts w:ascii="Times New =Roman" w:eastAsia="Times New Roman" w:hAnsi="Times New =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66B0D"/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F53E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53E5A"/>
  </w:style>
  <w:style w:type="paragraph" w:customStyle="1" w:styleId="ConsNormal">
    <w:name w:val="ConsNormal"/>
    <w:rsid w:val="004F4209"/>
    <w:pPr>
      <w:spacing w:after="0" w:line="240" w:lineRule="auto"/>
      <w:ind w:firstLine="720"/>
    </w:pPr>
    <w:rPr>
      <w:rFonts w:ascii="Consultant" w:eastAsia="Calibri" w:hAnsi="Consultan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2978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10530">
              <w:marLeft w:val="0"/>
              <w:marRight w:val="-1892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9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vrich.omskportal.ru/ru/municipal/localAuthList/3-52-253-1/officialsite/mun_prog/PageContent/0/body_files/file8/157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A3685-4D71-42E3-B8A9-55675FBD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</Pages>
  <Words>19440</Words>
  <Characters>110814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ADM30r1</cp:lastModifiedBy>
  <cp:revision>100</cp:revision>
  <cp:lastPrinted>2018-12-07T04:23:00Z</cp:lastPrinted>
  <dcterms:created xsi:type="dcterms:W3CDTF">2018-10-23T04:05:00Z</dcterms:created>
  <dcterms:modified xsi:type="dcterms:W3CDTF">2019-01-24T04:07:00Z</dcterms:modified>
</cp:coreProperties>
</file>